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XHLD</w:t>
      </w:r>
      <w:r>
        <w:rPr>
          <w:rFonts w:ascii="Calibri" w:hAnsi="Calibri"/>
          <w:b/>
          <w:color w:val="1A2010"/>
          <w:sz w:val="40"/>
        </w:rPr>
        <w:t xml:space="preserve">  TEN Holdings, Inc.</w:t>
      </w:r>
    </w:p>
    <w:p>
      <w:pPr>
        <w:spacing w:after="120"/>
      </w:pPr>
      <w:r>
        <w:rPr>
          <w:rFonts w:ascii="Calibri" w:hAnsi="Calibri"/>
          <w:b/>
          <w:color w:val="6E8450"/>
          <w:sz w:val="18"/>
        </w:rPr>
        <w:t>GROWTH SLEEVE · 2026-04-09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Broadcasting · NASDAQ · United States</w:t>
      </w:r>
    </w:p>
    <w:p>
      <w:pPr>
        <w:spacing w:after="80"/>
      </w:pPr>
      <w:r>
        <w:rPr>
          <w:rFonts w:ascii="Calibri" w:hAnsi="Calibri"/>
          <w:b w:val="0"/>
          <w:color w:val="3A4A28"/>
          <w:sz w:val="20"/>
        </w:rPr>
        <w:t>TEN Holdings provides event planning, production, and broadcasting services in the United States, organizing virtual, hybrid, self-service, and physical events including conferences, product launches, trainings, and shareholder meetings. The company's platforms (Xyvid Pro and TEN Pro) are internet-based broadcast platforms with interactive engagement tools. Formerly known as The Events Network, Inc., the company was founded in 2011 and is headquartered in Langhorne, Pennsylvania.</w:t>
      </w:r>
    </w:p>
    <w:p>
      <w:r>
        <w:rPr>
          <w:rFonts w:ascii="Calibri" w:hAnsi="Calibri"/>
          <w:b/>
          <w:color w:val="6E8450"/>
          <w:sz w:val="18"/>
        </w:rPr>
        <w:t>25 Employees · https://www.tenholdingsinc.com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TEN Holdings has not successfully launched transformative products or executed meaningful business model pivots — revenue declined from $4.8M in 2022 to $3.1M in 2025, a 35% contraction over three years with persistent net losses [1]. AI Deployment (1/2): The company announced integration of conversational AI solutions through a partnership with V-Cube Inc. in March 2025, and the Webinar.net technical partnership adds AI-powered features and analytics to the TEN Events Pro SaaS platform, though no revenue from AI products has been reported [2]. Market Share (0/2): With only $3.1M in revenue and 25 employees, TEN Holdings is a micro-cap participant in the crowded virtual events space dominated by Zoom, Microsoft Teams, and Hopin; no evidence of meaningful market share [1]. Pipeline (1/2): The Ten Events Pro SaaS Early Adopter Program and Webinar.net partnership offer product pipeline visibility, with analysts forecasting revenue growth to ~$24.6M in 2026 if the pivot succeeds, but this represents speculative forward projections [1][2]. R&amp;D Intensity (1/1): The company is dedicating significant resources relative to its size toward platform development and AI integration, partnering with Webinar.net to accelerate development by 3x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TEN Holdings' mission focuses on delivering engaging virtual event experiences but is generic and interchangeable with any virtual events company; there is no articulated deeper purpose beyond serving event clients [2]. Community Impact (0/2): No evidence of charitable programs, foundation activity, or community investment; the company has only 25 employees and $3.1M in revenue, limiting capacity for community impact [1]. Employee Retention (0/2): With only 25 employees, no retention or tenure data is available; the micro-cap scale makes meaningful cultural assessment impossible [1]. Insider Buying (1/2): CEO Randy Jones has been actively presenting at investor conferences (H.C. Wainwright, Deal Flow Discovery) and driving the company's strategic pivot, showing leadership commitment, but no specific insider buying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 Holdings' financial profile reflects a distressed micro-cap. The forward P/E of 0.87x is extraordinarily low but reflects speculative analyst projections for a company that generated only $3.1M in revenue and is deeply unprofitable [4]. D/E of 118.6% is elevated for a company with only $1.6M in cash against $5.1M in debt. ROE is deeply negative (-1,456%) reflecting massive losses relative to negligible equity. Revenue declined 13.7% YoY with a 3-year CAGR of -13.6%, and profit margin is 0% (break-even at best) [1]. Operating cash flow is negative at -$10.1M, meaning the company is burning cash. The $5.7M market cap and 25 employees place this firmly in micro-cap territory. Liquidity floor technically cleared: 3.14M avg vol × $1.43 = $4.5M, but this reflects speculative penny-stock trading volume, not institutional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TEN Holdings plays a finite survival game typical of distressed micro-caps. The company's strategic pivots — from The Events Network to TEN Holdings, from services to SaaS, from organic development to partnerships — reflect reactive adaptation to declining revenue rather than advancement of an enduring cause. With 25 employees, $3.1M in revenue, and negative cash flow, the organization is focused on near-term survival rather than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TEN Holdings exists to provide virtual event services and broadcasting — a functional business purpose with no articulated vision of a better future [2]. The company's communications focus entirely on revenue targets, partnership announcements, and cost savings rather than a purpose beyond profit. The name change from 'The Events Network' to 'TEN Holdings' signals financial engineering over mission clarity.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25 employees, TEN Holdings is small enough that trust is likely personal and direct rather than systemic [1]. CEO Randy Jones appears hands-on and engaged. However, the company is too small for meaningful organizational culture assessment, and the persistent financial losses create an inherently stressful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TEN Holdings does not publicly acknowledge the strengths of dominant rivals (Zoom, Microsoft Teams, Hopin) or discuss how competitive pressures drive self-improvement [2]. The company positions itself as a niche specialist rather than engaging with the competitive landscape constructively.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TEN Holdings has shown willingness to evolve — pivoting from a pure services model to a SaaS platform (Ten Events Pro), partnering with V-Cube for AI capabilities, and integrating with Webinar.net for enterprise-grade infrastructure [2]. These are meaningful strategic adaptations, though they are driven by financial necessity (declining services revenue) rather than advancing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The company's partnerships and platform pivot represent rational survival moves for a shrinking business, not principled investment in future capability [1][2]. The board governance improvements (new board leadership, SOC 2 certification) are baseline governance hygiene, not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 Holdings represents a speculative micro-cap bet on the virtual events SaaS pivot. Analyst projections forecast revenue growing from $3.1M to ~$24.6M in 2026 if the Ten Events Pro platform and Webinar.net partnership gain traction, which would represent a transformative revenue acceleration [1]. The forward P/E of 0.87x on analyst estimates of $1.65 EPS implies explosive earnings potential if the company executes. The V-Cube AI partnership adds conversational AI capabilities, and SOC 2 certification positions the platform for enterprise clients with compliance requirements [2]. At a $5.7M market cap, even modest commercial success could drive significant share price appreciation.</w:t>
      </w:r>
    </w:p>
    <w:p>
      <w:pPr>
        <w:spacing w:after="120"/>
      </w:pPr>
      <w:r>
        <w:rPr>
          <w:rFonts w:ascii="Calibri" w:hAnsi="Calibri"/>
          <w:b w:val="0"/>
          <w:color w:val="3A4A28"/>
          <w:sz w:val="20"/>
        </w:rPr>
        <w:t>The bear case is overwhelming for all but the most speculative investors. TEN Holdings generated only $3.1M in revenue in 2025 (down 35% over three years), operates at a loss with -$10.1M in operating cash flow, and has only $1.6M in cash against $5.1M in debt [1][4]. The company has 25 employees competing against Zoom ($4.5B+ revenue), Microsoft Teams, and dozens of well-funded virtual event platforms. Revenue has declined every year since 2022, and the analyst projections of $24.6M revenue in 2026 require an 8x revenue increase that has no historical precedent at this company. The $5.7M market cap is smaller than most VC seed rounds, and the stock trades at $1.43 with penny-stock volatility. Dilution risk is severe if the company needs capital to fund operations, and the cash burn rate suggests additional financing will be required within 12 months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Ten Events Pro SaaS platform Early Adopter Program scaling to enterprise clients, with Webinar.net partnership tripling development speed and providing AWS-backed infrastructure [2]</w:t>
      </w:r>
    </w:p>
    <w:p>
      <w:pPr>
        <w:spacing w:before="40" w:after="40"/>
        <w:ind w:left="283"/>
      </w:pPr>
      <w:r>
        <w:rPr>
          <w:rFonts w:ascii="Calibri" w:hAnsi="Calibri"/>
          <w:b/>
          <w:color w:val="4A6B25"/>
          <w:sz w:val="20"/>
        </w:rPr>
        <w:t xml:space="preserve">2. </w:t>
      </w:r>
      <w:r>
        <w:rPr>
          <w:rFonts w:ascii="Calibri" w:hAnsi="Calibri"/>
          <w:b w:val="0"/>
          <w:color w:val="3A4A28"/>
          <w:sz w:val="20"/>
        </w:rPr>
        <w:t>V-Cube conversational AI integration adding differentiated AI-powered event features, with estimated $1.2-$1.7M in operating expense savings in 2026 [2]</w:t>
      </w:r>
    </w:p>
    <w:p>
      <w:pPr>
        <w:spacing w:before="40" w:after="40"/>
        <w:ind w:left="283"/>
      </w:pPr>
      <w:r>
        <w:rPr>
          <w:rFonts w:ascii="Calibri" w:hAnsi="Calibri"/>
          <w:b/>
          <w:color w:val="4A6B25"/>
          <w:sz w:val="20"/>
        </w:rPr>
        <w:t xml:space="preserve">3. </w:t>
      </w:r>
      <w:r>
        <w:rPr>
          <w:rFonts w:ascii="Calibri" w:hAnsi="Calibri"/>
          <w:b w:val="0"/>
          <w:color w:val="3A4A28"/>
          <w:sz w:val="20"/>
        </w:rPr>
        <w:t>SOC 2 certification enabling sales to enterprise and government clients with strict compliance requirements, expanding the addressable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-$10.1M annually against $1.6M cash reserves, creating imminent financing risk and likely dilutive capital raises within 12 months [4]</w:t>
      </w:r>
    </w:p>
    <w:p>
      <w:pPr>
        <w:spacing w:before="40" w:after="40"/>
        <w:ind w:left="283"/>
      </w:pPr>
      <w:r>
        <w:rPr>
          <w:rFonts w:ascii="Calibri" w:hAnsi="Calibri"/>
          <w:b/>
          <w:color w:val="4A6B25"/>
          <w:sz w:val="20"/>
        </w:rPr>
        <w:t xml:space="preserve">2. </w:t>
      </w:r>
      <w:r>
        <w:rPr>
          <w:rFonts w:ascii="Calibri" w:hAnsi="Calibri"/>
          <w:b w:val="0"/>
          <w:color w:val="3A4A28"/>
          <w:sz w:val="20"/>
        </w:rPr>
        <w:t>Revenue decline from $4.8M to $3.1M over three years with no evidence of inflection — analyst forecasts of $24.6M require an unprecedented 8x revenue acceleration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by enterprise platforms (Zoom, Microsoft Teams, Google Meet) embedding AI-powered virtual event features natively, commoditizing TEN's core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TEN Holdings faces significant AI disruption risk as a virtual events platform provider. AI-powered event tools from major platforms (Microsoft Copilot in Teams, Zoom AI Companion, Google Gemini in Meet) are rapidly commoditizing the core features TEN offers — live streaming, engagement tools, analytics, and automated event management [2]. The company's value proposition of providing interactive virtual event experiences is directly threatened by AI features being embedded natively into enterprise communication platforms used by its target customers. With only 25 employees and $3.1M in revenue, TEN lacks the scale to compete with platform giants integrating AI into their event solutions [1]. AI Opportunity (1/1): TEN has actively integrated conversational AI through the V-Cube partnership and Webinar.net's AI-powered analytics platform, showing willingness to adopt AI as a differentiator in its niche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 Holdings Q3 2025 Financial Results — $3.1M revenue (FY2025), -$19.5M net loss, 25 employees, March 2026</w:t>
      </w:r>
    </w:p>
    <w:p>
      <w:pPr>
        <w:spacing w:before="20" w:after="20"/>
        <w:ind w:left="170"/>
      </w:pPr>
      <w:r>
        <w:rPr>
          <w:rFonts w:ascii="Calibri" w:hAnsi="Calibri"/>
          <w:b/>
          <w:color w:val="4A6B25"/>
          <w:sz w:val="15"/>
        </w:rPr>
        <w:t xml:space="preserve">2. </w:t>
      </w:r>
      <w:r>
        <w:rPr>
          <w:rFonts w:ascii="Calibri" w:hAnsi="Calibri"/>
          <w:b w:val="0"/>
          <w:color w:val="3A4A28"/>
          <w:sz w:val="17"/>
        </w:rPr>
        <w:t>TEN Holdings Strategy and AI — V-Cube conversational AI partnership, Webinar.net technical partnership, Ten Events Pro SaaS launch, SOC 2 certification, CEO Randy Jones investor presentations</w:t>
      </w:r>
    </w:p>
    <w:p>
      <w:pPr>
        <w:spacing w:before="20" w:after="20"/>
        <w:ind w:left="170"/>
      </w:pPr>
      <w:r>
        <w:rPr>
          <w:rFonts w:ascii="Calibri" w:hAnsi="Calibri"/>
          <w:b/>
          <w:color w:val="4A6B25"/>
          <w:sz w:val="15"/>
        </w:rPr>
        <w:t xml:space="preserve">3. </w:t>
      </w:r>
      <w:r>
        <w:rPr>
          <w:rFonts w:ascii="Calibri" w:hAnsi="Calibri"/>
          <w:b w:val="0"/>
          <w:color w:val="3A4A28"/>
          <w:sz w:val="17"/>
        </w:rPr>
        <w:t>TEN Holdings Corporate Profile — Simply Wall St analysis, Stock Titan news aggregation, NASDAQ listing, $5.7M market cap</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XHLD (TEN Holdings),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