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XYL</w:t>
      </w:r>
      <w:r>
        <w:rPr>
          <w:rFonts w:ascii="Calibri" w:hAnsi="Calibri"/>
          <w:b/>
          <w:color w:val="1A2010"/>
          <w:sz w:val="40"/>
        </w:rPr>
        <w:t xml:space="preserve">  Xylem Inc.</w:t>
      </w:r>
    </w:p>
    <w:p>
      <w:pPr>
        <w:spacing w:after="120"/>
      </w:pPr>
      <w:r>
        <w:rPr>
          <w:rFonts w:ascii="Calibri" w:hAnsi="Calibri"/>
          <w:b/>
          <w:color w:val="6E8450"/>
          <w:sz w:val="18"/>
        </w:rPr>
        <w:t>GROWTH SLEEVE · 2026-04-22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Xylem is a leading global water technology company that designs, manufactures, and services engineered products and solutions for water infrastructure, applied water, measurement and control, and water solutions and services. The company serves utility, industrial, residential, and commercial customers in over 150 countries, addressing challenges in water treatment, transport, testing, and efficiency.</w:t>
      </w:r>
    </w:p>
    <w:p>
      <w:r>
        <w:rPr>
          <w:rFonts w:ascii="Calibri" w:hAnsi="Calibri"/>
          <w:b/>
          <w:color w:val="6E8450"/>
          <w:sz w:val="18"/>
        </w:rPr>
        <w:t>22,000 Employees · https://www.xylem.com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Xylem completed the transformative $7.5B acquisition of Evoqua Water Technologies in 2023, creating the most comprehensive water technology portfolio in the industry and driving revenue from $5.5B to $9.0B [1]. The company achieved record full-year revenue, adjusted EBITDA margin (22.9%), and adjusted EPS in 2025, demonstrating successful integration and margin expansion of 220 basis points YoY in Q4 [1]. AI Deployment (1/2): Xylem deploys AI and machine learning across water management systems including flood prediction, pipeline inspection, leak detection, and regulatory compliance through its Xylem Vue digital platform and Innovation Labs startup partnerships [3]. Market Share (2/2): Xylem is the global leader in water technology, holding dominant positions in water infrastructure pumping (Flygt), smart metering (Sensus), and water analytics (YSI), with the Evoqua acquisition creating the industry's broadest end-to-end water solutions portfolio [1]. Pipeline (1/2): Innovation Labs accelerator brings cutting-edge technologies to market including advanced pathogen detection, novel leak detection materials, and AI-powered solutions; however, specific product launches with defined timelines are not publicly detailed [3]. R&amp;D Intensity (1/1): Xylem's Innovation Labs and partnerships with startups demonstrate above-average R&amp;D intensity for the industrial water sector, with digital solutions and AI being priority investment areas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Xylem's purpose — 'solving water' — is specific, thoughtful, and deeply connected to one of the world's most pressing challenges. CEO Matthew Pine's vision focuses on 'ensuring a water-secure world,' which is genuinely inspiring and demonstrably shapes strategic decisions including the Evoqua acquisition and digital transformation investments [3][4]. Community Impact (2/2): Xylem Watermark, the company's corporate social responsibility program, has invested in water access, education, and disaster relief across the globe. Named #40 on Newsweek's Most Responsible Companies list (#4 in Capital Goods). MSCI ESG Rating of AAA — the highest possible rating — validates the mission-aligned operations [5]. Employee Retention (2/2): CEO Pine's 'high-impact culture' framework built on Empowered to Lead, Accountable to Deliver, and Inspired to Innovate creates a purpose-driven organization; Pine champions diversity initiatives including executive sponsorship of employee network groups, and the company demonstrates leadership stability through the CEO transition [3]. Insider Buying (1/2): Neutral insider transaction activity; no significant net insider buying or selling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Xylem's financial profile reflects a strong industrial growth company with improving profitability. Revenue grew 6.3% YoY to $9.04B in 2025, a record, with a 5-year CAGR of approximately 13.2% including the Evoqua acquisition [1]. D/E of 21.1% is exceptionally low against the 70% target, demonstrating balance sheet strength with $1.48B cash against $2.48B debt [6]. Forward P/E of 19.8x is just inside the 20x target, reflecting premium water technology valuation. ROE of 8.4% is below the 15% target, suppressed by post-acquisition goodwill dilution. Profit margin of 10.6% is below the 20% target but improving — adjusted EBITDA margin expanded 220bps to 23.2% in Q4 with 2026 guidance for further 70-110bps expansion [1]. PEG of 1.75 is moderate. 2026 guidance: $9.1-$9.2B revenue (2-4% organic growth), $5.35-$5.60 adjusted EPS. Liquidity floor easily cleared: 2.15M avg volume x $119.98 = $258M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Xylem is an exemplary infinite game player — 'solving water' is a Just Cause that can never be fully achieved, the Evoqua acquisition demonstrated existential flexibility and courage to transform the company for long-term capability, and the high-impact culture framework creates trusting teams aligned around purpose. CEO Pine's leadership continues the mission-driven orientation that prior CEO Patrick Decker established, demonstrating cause-over-leader durability.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'Solving water' is a textbook Just Cause by Sinek's criteria — it is resilient (water challenges will exist long after any leader or product), inclusive (invites customers, communities, and employees to contribute), service-oriented (benefits humanity, not just shareholders), idealistic (a water-secure world does not yet exist), and big enough to never be fully achieved [4]. The purpose has been validated by consistent strategic decisions: the $7.5B Evoqua acquisition, Innovation Labs startup partnerships, and Xylem Watermark community investment all trace directly back to this cause. The CEO transition from Decker to Pine demonstrated the cause survives leadership change [3].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Pine's 'high-impact culture' framework — Empowered to Lead, Accountable to Deliver, Inspired to Innovate — explicitly creates the psychological safety Sinek describes [3]. Pine's personal championship of diversity initiatives and executive sponsorship of employee network groups demonstrates authentic investment in inclusion. Named #40 on Newsweek's Most Responsible Companies list, with the MSCI AAA ESG rating reflecting governance and social performance. The successful Evoqua integration of 4,500+ employees without major cultural disruption validates organizational trust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Xylem operates in a fragmented water technology market where competitors like Veolia, Danaher (Pall/Hach), and Pentair have specific strengths in treatment, analytics, and residential water respectively. Rather than seeking to crush rivals, Xylem's acquisition of Evoqua reflected recognition that a competitor had complementary strengths (treatment technologies) that would make the combined entity stronger — the ultimate worthy rival acknowledgment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Xylem's $7.5B acquisition of Evoqua fundamentally transformed the company from a water infrastructure equipment manufacturer into a comprehensive water solutions provider spanning the entire water cycle — treatment, transport, testing, and digital management [1]. This was a deliberate reinvention of the company's competitive positioning, driven by the Just Cause of solving water rather than market desperation. The pivot from hardware-focused to solutions-and-services (including digital/AI) represents genuine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$7.5B Evoqua acquisition was a bold, long-term bet that temporarily compressed margins and ROE but positioned Xylem for decades of water technology leadership [1]. The continued investment in Xylem Watermark community programs and Innovation Labs during integration — when cost-cutting would have been easier — shows willingness to prioritize long-term capability. However, no examples of walking away from profitable but misaligned businesses distinguish this beyond strong strategic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Xylem is a mission-driven water technology leader with a durable competitive moat, improving profitability trajectory, and secular tailwinds from the global water crisis. The company achieved record 2025 revenue of $9.04B, record adjusted EBITDA margin of 22.9%, and record adjusted EPS, demonstrating the Evoqua integration is delivering margin expansion — Q4 adjusted EBITDA margin of 23.2% expanded 220bps YoY [1]. 2026 guidance targets further margin improvement of 70-110bps to 22.9-23.3%, with $5.35-$5.60 adjusted EPS representing 7-12% growth on 2-4% organic revenue growth [1]. At 19.8x forward earnings, Xylem is reasonably valued for a water technology franchise benefiting from multi-decade secular drivers: aging infrastructure ($1T+ US water investment needed), climate change increasing water scarcity and extreme weather events, and regulatory tightening worldwide. The MSCI AAA ESG rating attracts sustainability-focused capital, and the 1.43% dividend yield with 14 consecutive years of growth provides a growing income stream [5][6].</w:t>
      </w:r>
    </w:p>
    <w:p>
      <w:pPr>
        <w:spacing w:after="120"/>
      </w:pPr>
      <w:r>
        <w:rPr>
          <w:rFonts w:ascii="Calibri" w:hAnsi="Calibri"/>
          <w:b w:val="0"/>
          <w:color w:val="3A4A28"/>
          <w:sz w:val="20"/>
        </w:rPr>
        <w:t>The bear case centers on slowing organic growth and premium valuation risk. 2026 organic revenue guidance of 2-4% is modest for a stock trading at 30.6x trailing earnings, suggesting the premium valuation is supported by margin expansion rather than top-line momentum [1]. ROE of 8.4% is well below the 15% target, reflecting post-Evoqua goodwill dilution that may persist. The PEG ratio of 1.75 is above the 1.0 target, indicating the growth rate may not justify the premium multiple. Xylem's revenue is tied to municipal water utility capital spending, which is cyclical and dependent on government infrastructure funding that can be delayed by political priorities or budget constraints. International exposure (operations in 150+ countries) creates currency translation risk and geopolitical uncertainty. The Evoqua integration, while progressing well, adds operational complexity and one-time costs that may pressure near-term margins. Profit margin of 10.6% remains below industrial peers, and the path to 20%+ margins is uncertain for a business with significant manufacturing and service delivery costs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EBITDA margin expansion of 70-110bps to 22.9-23.3% in 2026, driven by Evoqua integration synergies, productivity savings, and pricing power exceeding inflation [1]</w:t>
      </w:r>
    </w:p>
    <w:p>
      <w:pPr>
        <w:spacing w:before="40" w:after="40"/>
        <w:ind w:left="283"/>
      </w:pPr>
      <w:r>
        <w:rPr>
          <w:rFonts w:ascii="Calibri" w:hAnsi="Calibri"/>
          <w:b/>
          <w:color w:val="4A6B25"/>
          <w:sz w:val="20"/>
        </w:rPr>
        <w:t xml:space="preserve">2. </w:t>
      </w:r>
      <w:r>
        <w:rPr>
          <w:rFonts w:ascii="Calibri" w:hAnsi="Calibri"/>
          <w:b w:val="0"/>
          <w:color w:val="3A4A28"/>
          <w:sz w:val="20"/>
        </w:rPr>
        <w:t>US infrastructure spending acceleration from the Infrastructure Investment and Jobs Act (IIJA), which allocated $55B for clean water and wastewater infrastructure — Xylem is a primary beneficiary as the leading water technology provider [1]</w:t>
      </w:r>
    </w:p>
    <w:p>
      <w:pPr>
        <w:spacing w:before="40" w:after="40"/>
        <w:ind w:left="283"/>
      </w:pPr>
      <w:r>
        <w:rPr>
          <w:rFonts w:ascii="Calibri" w:hAnsi="Calibri"/>
          <w:b/>
          <w:color w:val="4A6B25"/>
          <w:sz w:val="20"/>
        </w:rPr>
        <w:t xml:space="preserve">3. </w:t>
      </w:r>
      <w:r>
        <w:rPr>
          <w:rFonts w:ascii="Calibri" w:hAnsi="Calibri"/>
          <w:b w:val="0"/>
          <w:color w:val="3A4A28"/>
          <w:sz w:val="20"/>
        </w:rPr>
        <w:t>Digital transformation revenue growth through Xylem Vue platform, AI-powered analytics, and smart metering solutions that expand recurring software and services revenue at higher margins than hardware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Municipal capital spending cyclicality — water utility budgets are subject to political priorities, rate-setting constraints, and economic conditions that can delay large infrastructure projects Xylem depends on [1]</w:t>
      </w:r>
    </w:p>
    <w:p>
      <w:pPr>
        <w:spacing w:before="40" w:after="40"/>
        <w:ind w:left="283"/>
      </w:pPr>
      <w:r>
        <w:rPr>
          <w:rFonts w:ascii="Calibri" w:hAnsi="Calibri"/>
          <w:b/>
          <w:color w:val="4A6B25"/>
          <w:sz w:val="20"/>
        </w:rPr>
        <w:t xml:space="preserve">2. </w:t>
      </w:r>
      <w:r>
        <w:rPr>
          <w:rFonts w:ascii="Calibri" w:hAnsi="Calibri"/>
          <w:b w:val="0"/>
          <w:color w:val="3A4A28"/>
          <w:sz w:val="20"/>
        </w:rPr>
        <w:t>Premium valuation compression risk — at 30.6x trailing P/E with only 2-4% organic growth, any execution stumble or margin miss could trigger significant multiple contraction [6]</w:t>
      </w:r>
    </w:p>
    <w:p>
      <w:pPr>
        <w:spacing w:before="40" w:after="40"/>
        <w:ind w:left="283"/>
      </w:pPr>
      <w:r>
        <w:rPr>
          <w:rFonts w:ascii="Calibri" w:hAnsi="Calibri"/>
          <w:b/>
          <w:color w:val="4A6B25"/>
          <w:sz w:val="20"/>
        </w:rPr>
        <w:t xml:space="preserve">3. </w:t>
      </w:r>
      <w:r>
        <w:rPr>
          <w:rFonts w:ascii="Calibri" w:hAnsi="Calibri"/>
          <w:b w:val="0"/>
          <w:color w:val="3A4A28"/>
          <w:sz w:val="20"/>
        </w:rPr>
        <w:t>Post-acquisition ROE dilution — 8.4% ROE from Evoqua goodwill is well below cost of equity, and if integration synergies fall short of expectations, the return profile may remain suboptimal for years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Water infrastructure is a physical-world operation that AI structurally cannot displace — pumping, treating, distributing, and monitoring water requires massive physical infrastructure, deep regulatory compliance (EPA, state environmental agencies), and essential infrastructure that society cannot do without [1]. The global water crisis (aging infrastructure, climate change, population growth) is increasing demand for Xylem's products and services regardless of AI developments. AI actually enhances Xylem's competitive position by enabling smarter water management, predictive maintenance, and optimized treatment processes. The Evoqua combination creates a comprehensive physical-plus-digital water technology platform that is AI-enabled rather than AI-threatened. AI Opportunity (1/1): Xylem generates quantifiable AI-driven revenue through its Xylem Vue digital platform, AI-powered flood prediction systems, pipeline inspection analytics, and smart metering solutions that use machine learning for leak detection and demand forecasting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Xylem Q4 and Full-Year 2025 Earnings Release — record $9.04B revenue (6.3% growth), record adjusted EBITDA margin 22.9%, Q4 margin 23.2% (+220bps), 2026 guidance $9.1-9.2B revenue, $5.35-$5.60 adj EPS, February 2026</w:t>
      </w:r>
    </w:p>
    <w:p>
      <w:pPr>
        <w:spacing w:before="20" w:after="20"/>
        <w:ind w:left="170"/>
      </w:pPr>
      <w:r>
        <w:rPr>
          <w:rFonts w:ascii="Calibri" w:hAnsi="Calibri"/>
          <w:b/>
          <w:color w:val="4A6B25"/>
          <w:sz w:val="15"/>
        </w:rPr>
        <w:t xml:space="preserve">2. </w:t>
      </w:r>
      <w:r>
        <w:rPr>
          <w:rFonts w:ascii="Calibri" w:hAnsi="Calibri"/>
          <w:b w:val="0"/>
          <w:color w:val="3A4A28"/>
          <w:sz w:val="17"/>
        </w:rPr>
        <w:t>BusinessWire — Xylem Reports Fourth Quarter and Full Year 2025 Results, February 9, 2026</w:t>
      </w:r>
    </w:p>
    <w:p>
      <w:pPr>
        <w:spacing w:before="20" w:after="20"/>
        <w:ind w:left="170"/>
      </w:pPr>
      <w:r>
        <w:rPr>
          <w:rFonts w:ascii="Calibri" w:hAnsi="Calibri"/>
          <w:b/>
          <w:color w:val="4A6B25"/>
          <w:sz w:val="15"/>
        </w:rPr>
        <w:t xml:space="preserve">3. </w:t>
      </w:r>
      <w:r>
        <w:rPr>
          <w:rFonts w:ascii="Calibri" w:hAnsi="Calibri"/>
          <w:b w:val="0"/>
          <w:color w:val="3A4A28"/>
          <w:sz w:val="17"/>
        </w:rPr>
        <w:t>Xylem corporate website — Innovation Ecosystem, Innovation Labs, AI applications in water management; CEO Matthew Pine leadership profile and high-impact culture framework</w:t>
      </w:r>
    </w:p>
    <w:p>
      <w:pPr>
        <w:spacing w:before="20" w:after="20"/>
        <w:ind w:left="170"/>
      </w:pPr>
      <w:r>
        <w:rPr>
          <w:rFonts w:ascii="Calibri" w:hAnsi="Calibri"/>
          <w:b/>
          <w:color w:val="4A6B25"/>
          <w:sz w:val="15"/>
        </w:rPr>
        <w:t xml:space="preserve">4. </w:t>
      </w:r>
      <w:r>
        <w:rPr>
          <w:rFonts w:ascii="Calibri" w:hAnsi="Calibri"/>
          <w:b w:val="0"/>
          <w:color w:val="3A4A28"/>
          <w:sz w:val="17"/>
        </w:rPr>
        <w:t>World Economic Forum — 'Xylem's Patrick Decker: Purpose, Focus — and Effective Communication,' leadership philosophy</w:t>
      </w:r>
    </w:p>
    <w:p>
      <w:pPr>
        <w:spacing w:before="20" w:after="20"/>
        <w:ind w:left="170"/>
      </w:pPr>
      <w:r>
        <w:rPr>
          <w:rFonts w:ascii="Calibri" w:hAnsi="Calibri"/>
          <w:b/>
          <w:color w:val="4A6B25"/>
          <w:sz w:val="15"/>
        </w:rPr>
        <w:t xml:space="preserve">5. </w:t>
      </w:r>
      <w:r>
        <w:rPr>
          <w:rFonts w:ascii="Calibri" w:hAnsi="Calibri"/>
          <w:b w:val="0"/>
          <w:color w:val="3A4A28"/>
          <w:sz w:val="17"/>
        </w:rPr>
        <w:t>Sustainalytics, MSCI, Newsweek — MSCI ESG Rating AAA, Newsweek Most Responsible Companies #40 (#4 Capital Goods), Xylem Watermark community programs</w:t>
      </w:r>
    </w:p>
    <w:p>
      <w:pPr>
        <w:spacing w:before="20" w:after="20"/>
        <w:ind w:left="170"/>
      </w:pPr>
      <w:r>
        <w:rPr>
          <w:rFonts w:ascii="Calibri" w:hAnsi="Calibri"/>
          <w:b/>
          <w:color w:val="4A6B25"/>
          <w:sz w:val="15"/>
        </w:rPr>
        <w:t xml:space="preserve">6. </w:t>
      </w:r>
      <w:r>
        <w:rPr>
          <w:rFonts w:ascii="Calibri" w:hAnsi="Calibri"/>
          <w:b w:val="0"/>
          <w:color w:val="3A4A28"/>
          <w:sz w:val="17"/>
        </w:rPr>
        <w:t>Yahoo Finance — XYL key statistics, forward P/E 19.79, D/E 21.07%, ROE 8.40%, profit margin 10.59%, PEG 1.75,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