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YUM</w:t>
      </w:r>
      <w:r>
        <w:rPr>
          <w:rFonts w:ascii="Calibri" w:hAnsi="Calibri"/>
          <w:b/>
          <w:color w:val="1A2010"/>
          <w:sz w:val="40"/>
        </w:rPr>
        <w:t xml:space="preserve">  Yum! Brands, Inc.</w:t>
      </w:r>
    </w:p>
    <w:p>
      <w:pPr>
        <w:spacing w:after="120"/>
      </w:pPr>
      <w:r>
        <w:rPr>
          <w:rFonts w:ascii="Calibri" w:hAnsi="Calibri"/>
          <w:b/>
          <w:color w:val="6E8450"/>
          <w:sz w:val="18"/>
        </w:rPr>
        <w:t>GROWTH SLEEVE · 2026-04-19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Yum! Brands develops, operates, and franchises quick-service restaurants worldwide through four segments: KFC, Taco Bell, Pizza Hut, and The Habit Burger Grill. The company operates over 60,000 restaurants across 155+ countries, with approximately 98% franchised. Digital system sales approach $40 billion with digital mix nearing 60%.</w:t>
      </w:r>
    </w:p>
    <w:p>
      <w:r>
        <w:rPr>
          <w:rFonts w:ascii="Calibri" w:hAnsi="Calibri"/>
          <w:b/>
          <w:color w:val="6E8450"/>
          <w:sz w:val="18"/>
        </w:rPr>
        <w:t>49,000 Employees · https://www.yum.com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Yum! delivered 5% worldwide system sales growth in 2025 led by Taco Bell at 8% and KFC at 6%, with record development of 4,567 gross new units including nearly 3,000 KFC restaurants [1]. The Byte by Yum AI-driven technology platform represents a genuine business model innovation for QSR, and digital sales approaching $40B (60% mix) is a meaningful transformation. AI Deployment (2/2): Yum! has deployed AI across its operations with measurable results — Byte by Yum uses AI for personalized advertising, predictive maintenance (predicting equipment breakdowns), drive-thru voice bots, and scheduling tools [2]. Executives credited AI for improving decision-making and reducing innovation timelines through developer tools in the latest earnings call. Market Share (1/2): KFC is the world's #2 QSR chicken brand, Taco Bell dominates Mexican-inspired QSR in the U.S. with 7% same-store sales growth, but Pizza Hut continues to lose share to Domino's globally [1]. Pipeline (0/2): No specific next-generation products with launch dates announced; growth is primarily through unit expansion in existing formats. R&amp;D Intensity (1/1): Yum! invests significantly in technology through Byte by Yum, achieving nearly $40B in digital sales and pioneering AI applications in QSR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Yum!'s stated purpose is to 'Build the world's most loved, trusted, and fastest growing restaurant brands' which is clear and specific to the restaurant industry but ultimately about corporate performance metrics (loved, trusted, fastest growing) rather than a deeper vision of a better world. It describes aspirational business outcomes, not a transformative cause. Community Impact (1/2): Yum! employs 49,000 corporate employees plus millions through franchisees across 155+ countries, with the 2024 Global Citizenship &amp; Sustainability Report detailing social impact programs [3]. However, supply chain sustainability challenges (Scope 3 emissions from beef/dairy, plastic packaging reduction falling short) temper the community impact. Employee Retention (1/2): Glassdoor reviews present mixed perspectives — some praise the 'people-first mentality' and 'exceptional benefits,' while others note recent restructuring and layoffs with 'morale being horrible' under the 2025 leadership transition [2]. The CEO transition from David Gibbs to Chris Turner creates additional uncertainty. Insider Buying (1/2): Mostly routine stock awards and small sales by CEO Turner and officers, suggesting neutral insider sentiment — no meaningful net buying or selling pattern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delivers strong financial metrics with 19.0% profit margin, reasonable 21.8x forward P/E, and 6.5% revenue growth, though D/E and ROE are unavailable due to negative equity from the asset-light franchise model [1][4]. Mechanical calculation (Growth sleeve, D/E and ROE excluded): Rev growth YoY 6.5% scores 0.88 (1x), rev growth 5yr CAGR 6.3% scores 0.75 (2x), forward P/E 21.8 scores 0.96 (1x), profit margin 19.0% scores 0.95 (1x), PEG 1.96 scores 0.52 (2x). Weighted sum: 0.88+1.51+0.96+0.95+1.04 = 5.34. Available max weight: 7. Score: 5.34/7×10 = 7.6 → 8. Liquidity floor easily cleared: 1.86M × $162.79 = $303M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Yum! Brands demonstrates meaningful infinite-game qualities through its global franchise model that inherently plays for decades, consistent brand building across 155+ countries, and long-tenured leadership. However, the recent CEO transition, restructuring layoffs, and Pizza Hut's chronic underperformance reveal finite-game pressure points where quarterly thinking overrides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Yum!'s purpose — feeding the world through iconic restaurant brands — has been consistently pursued through three decades of global expansion, now spanning 60,000+ restaurants across 155+ countries [1]. The franchise model itself embodies an infinite-game structure: creating entrepreneurs worldwide who carry the brands forward independently. David Novak's cultural framework ('Taking People With You') gave Yum! a distinctive leadership philosophy that transcended any single brand, and the global development engine (4,567 new units in 2025) demonstrates sustained commitment to growth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Yum!'s cultural framework under David Novak and David Gibbs built strong organizational trust, with Glassdoor reviews praising the 'people-first mentality' and 'exceptional benefits' [2]. However, 2025 restructuring and layoffs under the leadership transition to Chris Turner have significantly damaged morale, with employees describing the company as 'wildly different' from 2023-2024. The 'offshoring' concerns and 'horrible morale' indicate trust erosion during a finite-game cost-optimization phase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operates each brand with awareness of specific rivals — KFC vs. Chick-fil-A, Taco Bell vs. Chipotle, Pizza Hut vs. Domino's — and uses competitive dynamics to improve rather than destroy [1]. The company acknowledges Domino's digital superiority as motivation for its own digital transformation (Byte by Yum achieving $40B digital sales), and Taco Bell's innovation culture was developed partly in response to Chipotle's premium positioning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demonstrated existential flexibility when it spun off Yum! China in 2016, fundamentally restructuring the company from a combined operator-franchisor into a pure-play franchise model [1]. This was a transformative pivot that sacrificed near-term revenue for long-term asset-light profitability. The digital transformation to $40B in digital sales and the Byte by Yum technology platform represent meaningful business model evolution. However, the core restaurant concept remains unchanged across all brands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Yum! China spinoff in 2016 required courage — separating the largest market in exchange for a higher-margin franchise model [1]. Maintaining 4,567 gross new unit openings annually while Pizza Hut underperforms shows conviction in the development engine. However, the 2025 restructuring, layoffs, and leadership transition suggest new management is prioritizing cost optimization over the people-first culture that defined Yum! under Novak and Gibbs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Yum! Brands is a global QSR powerhouse operating 60,000+ restaurants across 155+ countries with a 98% franchised model that generates high-margin, asset-light recurring revenue [1]. Full-year 2025 delivered 5% system sales growth, 7% operating profit growth, 10% EPS growth to $6.05 adjusted, and record development of 4,567 gross new units. Taco Bell's 7% same-store sales growth demonstrates brand vitality, while digital sales approaching $40B (60% mix) via the Byte by Yum AI platform create operational leverage across the portfolio. At 21.8x forward P/E with 27.7% earnings growth and 1.96 PEG, Yum! offers reasonable valuation for a franchise compounder with $1.31B in annual free cash flow, 23 consecutive years of dividends (8 years of growth at 8.6% CAGR), and structural tailwinds from global middle-class expansion [1][4].</w:t>
      </w:r>
    </w:p>
    <w:p>
      <w:pPr>
        <w:spacing w:after="120"/>
      </w:pPr>
      <w:r>
        <w:rPr>
          <w:rFonts w:ascii="Calibri" w:hAnsi="Calibri"/>
          <w:b w:val="0"/>
          <w:color w:val="3A4A28"/>
          <w:sz w:val="20"/>
        </w:rPr>
        <w:t>The bear case highlights structural vulnerabilities. YUM operates with negative shareholder equity due to massive debt ($13.2B against $709M cash), making D/E and ROE incalculable and creating refinancing risk if interest rates remain elevated [4]. Pizza Hut continues to underperform — losing share to Domino's globally with no clear turnaround catalyst. Revenue growth of 6.5% and 5yr CAGR of 6.3% are pedestrian for a growth-sleeved stock. The CEO transition from David Gibbs to Chris Turner, combined with 2025 restructuring and layoffs, has damaged employee morale and could disrupt organizational culture [2]. Plastic packaging reduction targets remain unmet (only 25% of projects completed), and Scope 3 emissions from beef/dairy supply chains create ESG risk [3]. The franchise model limits direct control over food quality, labor practices, and customer experience across 60,000+ locations, creating reputational tail risk from franchisee misconduct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Taco Bell's sustained 7-8% same-store sales growth momentum and potential international expansion beyond the U.S., where the brand is still under-penetrated relative to KFC [1]</w:t>
      </w:r>
    </w:p>
    <w:p>
      <w:pPr>
        <w:spacing w:before="40" w:after="40"/>
        <w:ind w:left="283"/>
      </w:pPr>
      <w:r>
        <w:rPr>
          <w:rFonts w:ascii="Calibri" w:hAnsi="Calibri"/>
          <w:b/>
          <w:color w:val="4A6B25"/>
          <w:sz w:val="20"/>
        </w:rPr>
        <w:t xml:space="preserve">2. </w:t>
      </w:r>
      <w:r>
        <w:rPr>
          <w:rFonts w:ascii="Calibri" w:hAnsi="Calibri"/>
          <w:b w:val="0"/>
          <w:color w:val="3A4A28"/>
          <w:sz w:val="20"/>
        </w:rPr>
        <w:t>Byte by Yum AI platform driving digital sales toward $40B+ with predictive maintenance, personalized advertising, and AI-powered drive-thru capabilities generating measurable ROI across 60,000+ restaurants [2]</w:t>
      </w:r>
    </w:p>
    <w:p>
      <w:pPr>
        <w:spacing w:before="40" w:after="40"/>
        <w:ind w:left="283"/>
      </w:pPr>
      <w:r>
        <w:rPr>
          <w:rFonts w:ascii="Calibri" w:hAnsi="Calibri"/>
          <w:b/>
          <w:color w:val="4A6B25"/>
          <w:sz w:val="20"/>
        </w:rPr>
        <w:t xml:space="preserve">3. </w:t>
      </w:r>
      <w:r>
        <w:rPr>
          <w:rFonts w:ascii="Calibri" w:hAnsi="Calibri"/>
          <w:b w:val="0"/>
          <w:color w:val="3A4A28"/>
          <w:sz w:val="20"/>
        </w:rPr>
        <w:t>Record development engine of 4,567+ gross new units annually, with KFC opening nearly 3,000 restaurants in 2025 and Pizza Hut expanding to 65 new countries, compounding system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 equity with $13.2B debt and $709M cash creates structural leverage risk — any disruption to franchise fee revenue or debt market tightening could stress the capital structure [4]</w:t>
      </w:r>
    </w:p>
    <w:p>
      <w:pPr>
        <w:spacing w:before="40" w:after="40"/>
        <w:ind w:left="283"/>
      </w:pPr>
      <w:r>
        <w:rPr>
          <w:rFonts w:ascii="Calibri" w:hAnsi="Calibri"/>
          <w:b/>
          <w:color w:val="4A6B25"/>
          <w:sz w:val="20"/>
        </w:rPr>
        <w:t xml:space="preserve">2. </w:t>
      </w:r>
      <w:r>
        <w:rPr>
          <w:rFonts w:ascii="Calibri" w:hAnsi="Calibri"/>
          <w:b w:val="0"/>
          <w:color w:val="3A4A28"/>
          <w:sz w:val="20"/>
        </w:rPr>
        <w:t>Pizza Hut's chronic market share loss to Domino's represents a drag on the portfolio that management has not yet reversed despite years of turnaround efforts [1]</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David Gibbs to Chris Turner and 2025 restructuring/layoffs have damaged employee morale, with Glassdoor reviews describing the company as 'wildly different' and morale as 'horrible'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Yum!'s core business — operating and franchising physical restaurants that prepare and serve food — is fundamentally physical and structurally immune to AI replacement [1]. AI cannot cook chicken, assemble tacos, or deliver pizza. The franchise-heavy model (98% franchised) provides additional resilience since AI disruption would need to occur at 60,000+ independent franchise operations simultaneously. However, AI-driven ghost kitchens and automated food preparation could create marginal competitive pressure at the low end of QSR. AI Opportunity (1/1): Byte by Yum is generating measurable AI-driven value — the AI platform drives nearly $40B in digital sales (60% mix), uses predictive maintenance to reduce equipment downtime, and AI-powered personalized advertising has measurably improved campaign performance [2]. This represents real,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Yum! Brands Q4 2025 and Full-Year Earnings Release — $8.21B revenue, 5% system sales growth, $6.05 adj. EPS, 4,567 gross new units, February 4, 2026</w:t>
      </w:r>
    </w:p>
    <w:p>
      <w:pPr>
        <w:spacing w:before="20" w:after="20"/>
        <w:ind w:left="170"/>
      </w:pPr>
      <w:r>
        <w:rPr>
          <w:rFonts w:ascii="Calibri" w:hAnsi="Calibri"/>
          <w:b/>
          <w:color w:val="4A6B25"/>
          <w:sz w:val="15"/>
        </w:rPr>
        <w:t xml:space="preserve">2. </w:t>
      </w:r>
      <w:r>
        <w:rPr>
          <w:rFonts w:ascii="Calibri" w:hAnsi="Calibri"/>
          <w:b w:val="0"/>
          <w:color w:val="3A4A28"/>
          <w:sz w:val="17"/>
        </w:rPr>
        <w:t>CIO Dive, Glassdoor, Yahoo Finance — CEO transition (Gibbs to Turner), Byte by Yum AI platform, cultural reviews, restructuring concerns, 2025-2026</w:t>
      </w:r>
    </w:p>
    <w:p>
      <w:pPr>
        <w:spacing w:before="20" w:after="20"/>
        <w:ind w:left="170"/>
      </w:pPr>
      <w:r>
        <w:rPr>
          <w:rFonts w:ascii="Calibri" w:hAnsi="Calibri"/>
          <w:b/>
          <w:color w:val="4A6B25"/>
          <w:sz w:val="15"/>
        </w:rPr>
        <w:t xml:space="preserve">3. </w:t>
      </w:r>
      <w:r>
        <w:rPr>
          <w:rFonts w:ascii="Calibri" w:hAnsi="Calibri"/>
          <w:b w:val="0"/>
          <w:color w:val="3A4A28"/>
          <w:sz w:val="17"/>
        </w:rPr>
        <w:t>Yum! Brands 2024 Global Citizenship &amp; Sustainability Report — ESG governance, plastic packaging challenges, Scope 3 emissions concerns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YUM (Yum! Brands, Inc.),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