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YYGH</w:t>
      </w:r>
      <w:r>
        <w:rPr>
          <w:rFonts w:ascii="Calibri" w:hAnsi="Calibri"/>
          <w:b/>
          <w:color w:val="1A2010"/>
          <w:sz w:val="40"/>
        </w:rPr>
        <w:t xml:space="preserve">  YY Group Holding Limited</w:t>
      </w:r>
    </w:p>
    <w:p>
      <w:pPr>
        <w:spacing w:after="120"/>
      </w:pPr>
      <w:r>
        <w:rPr>
          <w:rFonts w:ascii="Calibri" w:hAnsi="Calibri"/>
          <w:b/>
          <w:color w:val="6E8450"/>
          <w:sz w:val="18"/>
        </w:rPr>
        <w:t>GROWTH SLEEVE · 2026-04-16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Personal Services · NASDAQ · Singapore</w:t>
      </w:r>
    </w:p>
    <w:p>
      <w:pPr>
        <w:spacing w:after="80"/>
      </w:pPr>
      <w:r>
        <w:rPr>
          <w:rFonts w:ascii="Calibri" w:hAnsi="Calibri"/>
          <w:b w:val="0"/>
          <w:color w:val="3A4A28"/>
          <w:sz w:val="20"/>
        </w:rPr>
        <w:t>YY Group Holding Limited is a data and technology-driven company providing manpower outsourcing, cleaning services, and integrated facility management (IFM) in Singapore, Malaysia, the United Kingdom, the Netherlands, and internationally. The company leverages AI-powered recruitment technology and is expanding into robotic cleaning and video analytics solutions.</w:t>
      </w:r>
    </w:p>
    <w:p>
      <w:r>
        <w:rPr>
          <w:rFonts w:ascii="Calibri" w:hAnsi="Calibri"/>
          <w:b/>
          <w:color w:val="6E8450"/>
          <w:sz w:val="18"/>
        </w:rPr>
        <w:t>https://yygroupholding.com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YY Group has scaled from $17.5M (2021) to expected $57-58M (2025) revenue through acquisitions and geographic expansion into the UK and Netherlands, but this is acquisition-driven growth in a low-margin services business rather than product innovation [1]. AI Deployment (1/2): The company appointed Kai Yang as Chief AI Scientist (effective April 2026) to lead AI development for the YY Circle workforce platform, and claims Arros technology delivers approximately 80% recruiter-workload reduction [2]. AI-powered video analytics partnership with Graymatics-SG and KEENON robot deployment in hospitality are shipping [2]. Market Share (0/2): YY Group is a small player in the fragmented global staffing and facility management market — $41M revenue against a $500B+ global staffing industry. No evidence of share leadership in any geography or segment [1]. Pipeline (1/2): FY2026 guidance of $103-110M (75-90% growth) is specific and supported by overseas manpower demand, 2025 acquisition contributions, and IFM client base expansion, though this is the company's first formal guidance [1]. R&amp;D Intensity (1/1): Appointment of both a CPO and Chief AI Scientist for a services company this size signals above-average technology investment relative to peers in manpower outsourcing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YY Group describes itself as 'a data and technology driven company' providing manpower outsourcing and cleaning services — this is a description of what the company does, not an articulation of why it exists [3]. The mission is interchangeable with any staffing or facility management peer. Community Impact (1/2): The company connects workers with employment across multiple countries (Singapore, Malaysia, UK, Netherlands), creating economic opportunity for laborers, particularly in cross-border contexts where matching workers to jobs has social value [1]. Employee Retention (0/2): No data available on employee retention, turnover, or tenure metrics. Company does not disclose headcount publicly [3]. Insider Buying (1/2): CEO Mike Fu is the founder and maintains equity exposure, suggesting alignment with long-term outcomes, but no specific recent insider purchase transactions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YY Group shows a split personality: exceptional top-line growth paired with persistent unprofitability. Revenue grew 33.7% YoY to approximately $47.6M (TTM from yfinance) with FY2025 guidance of $57-58M and FY2026 guidance of $103-110M (75-90% growth) [1]. The 3-year revenue CAGR of ~33% is strong. D/E of 32.8% is conservative for a scaling services company. However, the company remains deeply unprofitable with -28.8% profit margin, -87.5% ROE, and EPS of -$19.34 [4]. The $6.9M market cap against ~$57M expected revenue means the stock trades at approximately 0.12x revenue — extremely cheap but reflecting profitability risk. Gross margin of 13.2-13.8% (FY2025 guidance) is thin for a services business [1]. Liquidity floor barely cleared: $1.13M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YY Group is a young, acquisition-driven company focused on rapid revenue growth — scaling from $17M to a projected $103-110M in five years through geographic expansion and M&amp;A. Sinek would observe a company playing to win the growth game rather than playing to keep playing. The absence of a compelling Just Cause, the reliance on acquisitions for growth, and the focus on revenue milestones over purpose suggest a finite mindset. The recent AI investments are encouraging but feel more like competitive necessity than mission-driven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YY Group lacks an articulated Just Cause. CEO Mike Fu's shareholder letter focuses on revenue growth, margin improvement, and market expansion — all finite objectives [1]. The company exists to provide manpower outsourcing and cleaning services at scale, but there is no vision of a better future that transcends the business itself. This is a company built to grow, not built to serve a purpose beyond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data on organizational culture. The appointment of a Chief AI Scientist and CPO suggests investment in building a leadership team [2]. The creation of a group-level Learning &amp; Organizational Development function indicates attention to employee growth. However, no data on turnover, tenure, or employee sentiment exists for this small, recently public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YY Group acknowledging competitors' strengths or using competitive pressure for self-improvement. The company's messaging focuses on its own growth trajectory and market opportunity rather than learning from larger, more established staffing companies like Adecco, Randstad, or ManpowerGroup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YY Group has evolved from a Singapore-focused cleaning and manpower company to a multi-country, technology-enabled workforce solutions platform with IFM capabilities, AI recruitment tools, and robotic cleaning partnerships [2]. This shows incremental strategic flexibility, though the changes are additive (expanding scope) rather than transformative (abandoning a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is investing in AI capabilities, international expansion, and acquisitions while still unprofitable — a bet on long-term scale over near-term earnings [1]. The decision to issue formal revenue guidance for the first time ($103-110M for FY2026) shows confidence, though the aggressive growth-through-acquisition strategy carries meaningful integration and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YY Group is a hyper-growth manpower outsourcing and facility management company projecting FY2026 revenue of $103-110M, representing 75-90% growth over FY2025's expected $57-58M [1]. The company has scaled from $17.5M (2021) through geographic expansion into the UK and Netherlands, strategic acquisitions, and development of AI-powered recruitment technology (Arros platform with 80% workload reduction) [2]. The recent appointment of a Chief AI Scientist and CPO signals commitment to technology differentiation in a traditionally low-tech industry. At a $6.9M market cap against $57M+ expected revenue, the stock trades at an extreme discount (0.12x revenue) that implies the market assigns near-zero probability to the company achieving profitability [4]. FY2025 gross margin guidance of 13.2-13.8% (up from prior years) shows early margin expansion.</w:t>
      </w:r>
    </w:p>
    <w:p>
      <w:pPr>
        <w:spacing w:after="120"/>
      </w:pPr>
      <w:r>
        <w:rPr>
          <w:rFonts w:ascii="Calibri" w:hAnsi="Calibri"/>
          <w:b w:val="0"/>
          <w:color w:val="3A4A28"/>
          <w:sz w:val="20"/>
        </w:rPr>
        <w:t>The bear case centers on profitability, liquidity, and business model durability. YY Group has never been profitable, with a -28.8% profit margin and -87.5% ROE, and there is no clear timeline for breakeven despite management's claim that 'operating leverage will become increasingly evident' [1][4]. The $6.9M market cap is a micro-cap with only $1.1M daily trading volume, creating severe liquidity risk for any institutional investor. Manpower outsourcing is a structurally low-margin business (13% gross margins) with limited differentiation — clients can switch providers easily. The 75-90% revenue growth target for FY2026 depends heavily on acquired businesses performing and international markets ramping, creating significant execution risk. AI disruption is a real threat: the core business of matching workers to jobs is precisely what AI platforms are designed to automate, potentially disintermediating staffing agencies entirely. The stock has declined from $5.34 (50-day SMA) to $1.62, suggesting the market is pricing in substantial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guidance of $103-110M (75-90% growth) — achievement would validate the acquisition-driven growth strategy and potentially re-rate the stock from its extreme 0.12x revenue valuation [1]</w:t>
      </w:r>
    </w:p>
    <w:p>
      <w:pPr>
        <w:spacing w:before="40" w:after="40"/>
        <w:ind w:left="283"/>
      </w:pPr>
      <w:r>
        <w:rPr>
          <w:rFonts w:ascii="Calibri" w:hAnsi="Calibri"/>
          <w:b/>
          <w:color w:val="4A6B25"/>
          <w:sz w:val="20"/>
        </w:rPr>
        <w:t xml:space="preserve">2. </w:t>
      </w:r>
      <w:r>
        <w:rPr>
          <w:rFonts w:ascii="Calibri" w:hAnsi="Calibri"/>
          <w:b w:val="0"/>
          <w:color w:val="3A4A28"/>
          <w:sz w:val="20"/>
        </w:rPr>
        <w:t>AI-powered recruitment platform (Arros) scale-up with Chief AI Scientist appointment, targeting productivity gains that could drive margin expansion beyond the 13.2-13.8% gross margin range [2]</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into UK and Netherlands manpower markets, diversifying beyond Singapore/Malaysia and accessing higher-margin geographies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no clear path to breakeven — the company has never generated positive net income and faces structural low-margin economics in manpower outsourcing (13% gross margins) [1][4]</w:t>
      </w:r>
    </w:p>
    <w:p>
      <w:pPr>
        <w:spacing w:before="40" w:after="40"/>
        <w:ind w:left="283"/>
      </w:pPr>
      <w:r>
        <w:rPr>
          <w:rFonts w:ascii="Calibri" w:hAnsi="Calibri"/>
          <w:b/>
          <w:color w:val="4A6B25"/>
          <w:sz w:val="20"/>
        </w:rPr>
        <w:t xml:space="preserve">2. </w:t>
      </w:r>
      <w:r>
        <w:rPr>
          <w:rFonts w:ascii="Calibri" w:hAnsi="Calibri"/>
          <w:b w:val="0"/>
          <w:color w:val="3A4A28"/>
          <w:sz w:val="20"/>
        </w:rPr>
        <w:t>Micro-cap liquidity risk — $6.9M market cap and $1.1M daily traded value make the stock virtually uninvestable for institutional capital and vulnerable to price manipulation [4]</w:t>
      </w:r>
    </w:p>
    <w:p>
      <w:pPr>
        <w:spacing w:before="40" w:after="40"/>
        <w:ind w:left="283"/>
      </w:pPr>
      <w:r>
        <w:rPr>
          <w:rFonts w:ascii="Calibri" w:hAnsi="Calibri"/>
          <w:b/>
          <w:color w:val="4A6B25"/>
          <w:sz w:val="20"/>
        </w:rPr>
        <w:t xml:space="preserve">3. </w:t>
      </w:r>
      <w:r>
        <w:rPr>
          <w:rFonts w:ascii="Calibri" w:hAnsi="Calibri"/>
          <w:b w:val="0"/>
          <w:color w:val="3A4A28"/>
          <w:sz w:val="20"/>
        </w:rPr>
        <w:t>AI disintermediation of staffing agencies — AI-powered recruitment platforms from LinkedIn, Indeed, and startups could commoditize the worker-employer matching that is YY Group's core value proposition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Manpower outsourcing — YY Group's core revenue driver — faces meaningful AI disruption risk as AI-powered recruitment platforms (LinkedIn Recruiter AI, HireVue, Paradox) increasingly automate candidate matching, screening, and placement that staffing agencies historically provided [2]. Cleaning services face longer-term threat from autonomous cleaning robots, which YY Group itself is deploying via the KEENON partnership. Cross-border regulatory complexity in manpower (work permits, immigration, labor law compliance) provides some defensive moat that pure AI solutions cannot easily navigate. However, the fundamental value proposition of connecting workers with employers is precisely what AI matching platforms excel at. AI Opportunity (1/1): YY Group generates AI-related value through its Arros recruitment technology (80% workload reduction), Graymatics video analytics partnership, and KEENON robotic cleaning deployment — these are early-stage but represent real AI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YY Group FY2026 Revenue Guidance Press Release — $103-110M projection, 75-90% growth, PRNewswire, March 2026</w:t>
      </w:r>
    </w:p>
    <w:p>
      <w:pPr>
        <w:spacing w:before="20" w:after="20"/>
        <w:ind w:left="170"/>
      </w:pPr>
      <w:r>
        <w:rPr>
          <w:rFonts w:ascii="Calibri" w:hAnsi="Calibri"/>
          <w:b/>
          <w:color w:val="4A6B25"/>
          <w:sz w:val="15"/>
        </w:rPr>
        <w:t xml:space="preserve">2. </w:t>
      </w:r>
      <w:r>
        <w:rPr>
          <w:rFonts w:ascii="Calibri" w:hAnsi="Calibri"/>
          <w:b w:val="0"/>
          <w:color w:val="3A4A28"/>
          <w:sz w:val="17"/>
        </w:rPr>
        <w:t>YY Group Leadership Announcements — Chief AI Scientist appointment, CPO appointment, Arros technology, KEENON partnership, PRNewswire, December 2025 - April 2026</w:t>
      </w:r>
    </w:p>
    <w:p>
      <w:pPr>
        <w:spacing w:before="20" w:after="20"/>
        <w:ind w:left="170"/>
      </w:pPr>
      <w:r>
        <w:rPr>
          <w:rFonts w:ascii="Calibri" w:hAnsi="Calibri"/>
          <w:b/>
          <w:color w:val="4A6B25"/>
          <w:sz w:val="15"/>
        </w:rPr>
        <w:t xml:space="preserve">3. </w:t>
      </w:r>
      <w:r>
        <w:rPr>
          <w:rFonts w:ascii="Calibri" w:hAnsi="Calibri"/>
          <w:b w:val="0"/>
          <w:color w:val="3A4A28"/>
          <w:sz w:val="17"/>
        </w:rPr>
        <w:t>YY Group Holding Corporate Website and Shareholder Letter — Company overview and strategy,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YYGH (YY Group Holding),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