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210F8" w14:textId="3F60B321" w:rsidR="005B2106" w:rsidRPr="00B76D2E" w:rsidRDefault="00AC6D16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 w:rsidRPr="00B76D2E">
        <w:rPr>
          <w:rFonts w:cstheme="minorHAnsi"/>
          <w:b/>
          <w:bCs/>
          <w:sz w:val="24"/>
          <w:szCs w:val="24"/>
        </w:rPr>
        <w:t>Project Design Phase-I</w:t>
      </w:r>
    </w:p>
    <w:p w14:paraId="0E2C23DA" w14:textId="168AFA3B" w:rsidR="009D3AA0" w:rsidRPr="00B76D2E" w:rsidRDefault="005D116C" w:rsidP="005B2106">
      <w:pPr>
        <w:spacing w:after="0"/>
        <w:jc w:val="center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Problem – Solution Fit Template</w:t>
      </w:r>
    </w:p>
    <w:p w14:paraId="53F68F12" w14:textId="77777777" w:rsidR="005B2106" w:rsidRPr="00AB20AC" w:rsidRDefault="005B2106" w:rsidP="005B2106">
      <w:pPr>
        <w:spacing w:after="0"/>
        <w:jc w:val="center"/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B2106" w:rsidRPr="00AB20AC" w14:paraId="38C4EC49" w14:textId="77777777" w:rsidTr="005C23C7">
        <w:tc>
          <w:tcPr>
            <w:tcW w:w="4508" w:type="dxa"/>
          </w:tcPr>
          <w:p w14:paraId="07E618AF" w14:textId="13A0225E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Date</w:t>
            </w:r>
          </w:p>
        </w:tc>
        <w:tc>
          <w:tcPr>
            <w:tcW w:w="4508" w:type="dxa"/>
          </w:tcPr>
          <w:p>
            <w:r>
              <w:rPr>
                <w:sz w:val="18"/>
              </w:rPr>
              <w:t>27 October 2026</w:t>
            </w:r>
          </w:p>
        </w:tc>
      </w:tr>
      <w:tr w:rsidR="000708AF" w:rsidRPr="00AB20AC" w14:paraId="590B6113" w14:textId="77777777" w:rsidTr="005C23C7">
        <w:tc>
          <w:tcPr>
            <w:tcW w:w="4508" w:type="dxa"/>
          </w:tcPr>
          <w:p w14:paraId="75A9866E" w14:textId="5DDBB361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Team ID</w:t>
            </w:r>
          </w:p>
        </w:tc>
        <w:tc>
          <w:tcPr>
            <w:tcW w:w="4508" w:type="dxa"/>
          </w:tcPr>
          <w:p>
            <w:r>
              <w:rPr>
                <w:sz w:val="18"/>
              </w:rPr>
              <w:t>Individual</w:t>
            </w:r>
          </w:p>
        </w:tc>
      </w:tr>
      <w:tr w:rsidR="000708AF" w:rsidRPr="00AB20AC" w14:paraId="44337B49" w14:textId="77777777" w:rsidTr="005C23C7">
        <w:tc>
          <w:tcPr>
            <w:tcW w:w="4508" w:type="dxa"/>
          </w:tcPr>
          <w:p w14:paraId="2497EB79" w14:textId="171BDB5C" w:rsidR="000708AF" w:rsidRPr="00AB20AC" w:rsidRDefault="000708AF" w:rsidP="000708AF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Project Name</w:t>
            </w:r>
          </w:p>
        </w:tc>
        <w:tc>
          <w:tcPr>
            <w:tcW w:w="4508" w:type="dxa"/>
          </w:tcPr>
          <w:p>
            <w:r>
              <w:rPr>
                <w:sz w:val="18"/>
              </w:rPr>
              <w:t>Global Olympic Sports Performance Analysis</w:t>
            </w:r>
          </w:p>
        </w:tc>
      </w:tr>
      <w:tr w:rsidR="005B2106" w:rsidRPr="00AB20AC" w14:paraId="64738A3C" w14:textId="77777777" w:rsidTr="005C23C7">
        <w:tc>
          <w:tcPr>
            <w:tcW w:w="4508" w:type="dxa"/>
          </w:tcPr>
          <w:p w14:paraId="060D7EC2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Maximum Marks</w:t>
            </w:r>
          </w:p>
        </w:tc>
        <w:tc>
          <w:tcPr>
            <w:tcW w:w="4508" w:type="dxa"/>
          </w:tcPr>
          <w:p w14:paraId="4EC486C8" w14:textId="77777777" w:rsidR="005B2106" w:rsidRPr="00AB20AC" w:rsidRDefault="005B2106" w:rsidP="005C23C7">
            <w:pPr>
              <w:rPr>
                <w:rFonts w:cstheme="minorHAnsi"/>
              </w:rPr>
            </w:pPr>
            <w:r w:rsidRPr="00AB20AC">
              <w:rPr>
                <w:rFonts w:cstheme="minorHAnsi"/>
              </w:rPr>
              <w:t>2 Marks</w:t>
            </w:r>
          </w:p>
        </w:tc>
      </w:tr>
    </w:tbl>
    <w:p w14:paraId="673BEE2D" w14:textId="77777777" w:rsidR="007A3AE5" w:rsidRPr="00AB20AC" w:rsidRDefault="007A3AE5" w:rsidP="00DB6A25">
      <w:pPr>
        <w:rPr>
          <w:rFonts w:cstheme="minorHAnsi"/>
          <w:b/>
          <w:bCs/>
        </w:rPr>
      </w:pPr>
    </w:p>
    <w:p w14:paraId="566E6E10" w14:textId="51C4029C" w:rsidR="00DB6A25" w:rsidRPr="00AB20AC" w:rsidRDefault="00447BCF" w:rsidP="00DB6A25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Problem – Solution Fit Template</w:t>
      </w:r>
      <w:r w:rsidR="003C4A8E" w:rsidRPr="00AB20AC">
        <w:rPr>
          <w:rFonts w:cstheme="minorHAnsi"/>
          <w:b/>
          <w:bCs/>
        </w:rPr>
        <w:t>:</w:t>
      </w:r>
    </w:p>
    <w:p w14:paraId="3C309BD8" w14:textId="77777777" w:rsidR="00447BCF" w:rsidRDefault="00447BCF" w:rsidP="00447BCF">
      <w:pPr>
        <w:rPr>
          <w:rFonts w:cstheme="minorHAnsi"/>
          <w:lang w:val="en-US"/>
        </w:rPr>
      </w:pPr>
      <w:r w:rsidRPr="00447BCF">
        <w:rPr>
          <w:rFonts w:cstheme="minorHAnsi"/>
          <w:lang w:val="en-US"/>
        </w:rPr>
        <w:t xml:space="preserve">The Problem-Solution Fit simply means that you have found a problem with your customer and that the solution you have realized for it </w:t>
      </w:r>
      <w:proofErr w:type="gramStart"/>
      <w:r w:rsidRPr="00447BCF">
        <w:rPr>
          <w:rFonts w:cstheme="minorHAnsi"/>
          <w:lang w:val="en-US"/>
        </w:rPr>
        <w:t>actually solves</w:t>
      </w:r>
      <w:proofErr w:type="gramEnd"/>
      <w:r w:rsidRPr="00447BCF">
        <w:rPr>
          <w:rFonts w:cstheme="minorHAnsi"/>
          <w:lang w:val="en-US"/>
        </w:rPr>
        <w:t xml:space="preserve"> the customer’s problem. It helps entrepreneurs, marketers and corporate innovators identify behavioral patterns and recognize what would work and why</w:t>
      </w:r>
    </w:p>
    <w:p w14:paraId="042FF880" w14:textId="002C2EE3" w:rsidR="005226B4" w:rsidRPr="005226B4" w:rsidRDefault="005226B4" w:rsidP="00447BCF">
      <w:pPr>
        <w:rPr>
          <w:rFonts w:cstheme="minorHAnsi"/>
          <w:b/>
          <w:bCs/>
          <w:lang w:val="en-US"/>
        </w:rPr>
      </w:pPr>
      <w:r w:rsidRPr="005226B4">
        <w:rPr>
          <w:rFonts w:cstheme="minorHAnsi"/>
          <w:b/>
          <w:bCs/>
          <w:lang w:val="en-US"/>
        </w:rPr>
        <w:t>Purpose:</w:t>
      </w:r>
    </w:p>
    <w:p w14:paraId="36D9876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Solve complex problems in a way that fits the state of your customers.</w:t>
      </w:r>
    </w:p>
    <w:p w14:paraId="522CD41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Succeed faster and increase your solution adoption by tapping into existing mediums and channels of behavior.</w:t>
      </w:r>
    </w:p>
    <w:p w14:paraId="1CD11D05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>Sharpen your communication and marketing strategy with the right triggers and messaging.</w:t>
      </w:r>
    </w:p>
    <w:p w14:paraId="1D53182B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lang w:val="en-US"/>
        </w:rPr>
        <w:t xml:space="preserve">Increase </w:t>
      </w:r>
      <w:proofErr w:type="gramStart"/>
      <w:r w:rsidRPr="005226B4">
        <w:rPr>
          <w:rFonts w:cstheme="minorHAnsi"/>
          <w:lang w:val="en-US"/>
        </w:rPr>
        <w:t>touch-points</w:t>
      </w:r>
      <w:proofErr w:type="gramEnd"/>
      <w:r w:rsidRPr="005226B4">
        <w:rPr>
          <w:rFonts w:cstheme="minorHAnsi"/>
          <w:lang w:val="en-US"/>
        </w:rPr>
        <w:t xml:space="preserve"> with your company by finding the right problem-behavior fit and building trust by solving frequent annoyances, or urgent or costly problems.</w:t>
      </w:r>
    </w:p>
    <w:p w14:paraId="17D2EAD0" w14:textId="77777777" w:rsidR="005226B4" w:rsidRPr="005226B4" w:rsidRDefault="005226B4" w:rsidP="005226B4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5226B4">
        <w:rPr>
          <w:rFonts w:cstheme="minorHAnsi"/>
          <w:b/>
          <w:bCs/>
          <w:lang w:val="en-US"/>
        </w:rPr>
        <w:t xml:space="preserve">Understand the existing situation </w:t>
      </w:r>
      <w:proofErr w:type="gramStart"/>
      <w:r w:rsidRPr="005226B4">
        <w:rPr>
          <w:rFonts w:cstheme="minorHAnsi"/>
          <w:b/>
          <w:bCs/>
          <w:lang w:val="en-US"/>
        </w:rPr>
        <w:t>in order to</w:t>
      </w:r>
      <w:proofErr w:type="gramEnd"/>
      <w:r w:rsidRPr="005226B4">
        <w:rPr>
          <w:rFonts w:cstheme="minorHAnsi"/>
          <w:b/>
          <w:bCs/>
          <w:lang w:val="en-US"/>
        </w:rPr>
        <w:t xml:space="preserve"> improve it for your target group.</w:t>
      </w:r>
    </w:p>
    <w:p w14:paraId="3598D0D7" w14:textId="77777777" w:rsidR="005226B4" w:rsidRDefault="005226B4" w:rsidP="00DB6A25">
      <w:pPr>
        <w:rPr>
          <w:rFonts w:cstheme="minorHAnsi"/>
          <w:b/>
          <w:bCs/>
        </w:rPr>
      </w:pPr>
    </w:p>
    <w:p w14:paraId="2B3550E2" w14:textId="4DC26490" w:rsidR="00AB20AC" w:rsidRPr="00717771" w:rsidRDefault="002B1F44" w:rsidP="00DB6A25">
      <w:pPr>
        <w:rPr>
          <w:rFonts w:cstheme="minorHAnsi"/>
          <w:b/>
          <w:bCs/>
        </w:rPr>
      </w:pPr>
      <w:r w:rsidRPr="00717771">
        <w:rPr>
          <w:rFonts w:cstheme="minorHAnsi"/>
          <w:b/>
          <w:bCs/>
        </w:rPr>
        <w:t>Template:</w:t>
      </w:r>
    </w:p>
    <w:p w14:paraId="3ECA1162" w14:textId="4FC9F914" w:rsidR="002B1F44" w:rsidRDefault="00CC7CBD" w:rsidP="00DB6A25">
      <w:pPr>
        <w:rPr>
          <w:rFonts w:cstheme="minorHAnsi"/>
        </w:rPr>
      </w:pPr>
      <w:r w:rsidRPr="00CC7CBD">
        <w:rPr>
          <w:rFonts w:cstheme="minorHAnsi"/>
        </w:rPr>
        <w:drawing>
          <wp:inline distT="0" distB="0" distL="0" distR="0" wp14:anchorId="12654664" wp14:editId="159F48BD">
            <wp:extent cx="5731510" cy="3665855"/>
            <wp:effectExtent l="0" t="0" r="2540" b="0"/>
            <wp:docPr id="1" name="Picture 1" descr="Calenda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alenda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851F" w14:textId="48CCCD03" w:rsidR="00CC7CBD" w:rsidRDefault="00CC7CBD" w:rsidP="00DB6A25">
      <w:pPr>
        <w:rPr>
          <w:rFonts w:cstheme="minorHAnsi"/>
        </w:rPr>
      </w:pPr>
      <w:r>
        <w:rPr>
          <w:rFonts w:cstheme="minorHAnsi"/>
        </w:rPr>
        <w:t>Reference</w:t>
      </w:r>
      <w:r w:rsidR="005226B4">
        <w:rPr>
          <w:rFonts w:cstheme="minorHAnsi"/>
        </w:rPr>
        <w:t>s</w:t>
      </w:r>
      <w:r>
        <w:rPr>
          <w:rFonts w:cstheme="minorHAnsi"/>
        </w:rPr>
        <w:t>:</w:t>
      </w:r>
    </w:p>
    <w:p w14:paraId="6305580F" w14:textId="23DBDDF2" w:rsidR="00CC7CBD" w:rsidRDefault="00F04D5B" w:rsidP="00CC7CBD">
      <w:pPr>
        <w:pStyle w:val="ListParagraph"/>
        <w:numPr>
          <w:ilvl w:val="0"/>
          <w:numId w:val="2"/>
        </w:numPr>
        <w:rPr>
          <w:rFonts w:cstheme="minorHAnsi"/>
        </w:rPr>
      </w:pPr>
      <w:hyperlink r:id="rId6" w:history="1">
        <w:r w:rsidRPr="00032A22">
          <w:rPr>
            <w:rStyle w:val="Hyperlink"/>
            <w:rFonts w:cstheme="minorHAnsi"/>
          </w:rPr>
          <w:t>https://www.ideahackers.network/problem-solution-fit-canvas/</w:t>
        </w:r>
      </w:hyperlink>
    </w:p>
    <w:p w14:paraId="2D2E35C9" w14:textId="2C2F31A6" w:rsidR="00D00474" w:rsidRPr="005226B4" w:rsidRDefault="00D00474" w:rsidP="003B2680">
      <w:pPr>
        <w:pStyle w:val="ListParagraph"/>
        <w:numPr>
          <w:ilvl w:val="0"/>
          <w:numId w:val="2"/>
        </w:numPr>
        <w:rPr>
          <w:rFonts w:cstheme="minorHAnsi"/>
        </w:rPr>
      </w:pPr>
      <w:hyperlink r:id="rId7" w:history="1">
        <w:r w:rsidRPr="005226B4">
          <w:rPr>
            <w:rStyle w:val="Hyperlink"/>
            <w:rFonts w:cstheme="minorHAnsi"/>
          </w:rPr>
          <w:t>https://medium.com/@epicantus/problem-solution-fit-canvas-aa3dd59cb4fe</w:t>
        </w:r>
      </w:hyperlink>
    </w:p>
    <w:p>
      <w:r>
        <w:rPr>
          <w:b/>
          <w:sz w:val="22"/>
        </w:rPr>
        <w:t>Customer Segment</w:t>
      </w:r>
    </w:p>
    <w:p>
      <w:pPr>
        <w:spacing w:after="120"/>
      </w:pPr>
      <w:r>
        <w:t>National Olympic Committee performance strategists, sports development funding analysts, journalists, and students studying Olympic performance.</w:t>
      </w:r>
    </w:p>
    <w:p>
      <w:r>
        <w:rPr>
          <w:b/>
          <w:sz w:val="22"/>
        </w:rPr>
        <w:t>Customer Problem</w:t>
      </w:r>
    </w:p>
    <w:p>
      <w:pPr>
        <w:spacing w:after="120"/>
      </w:pPr>
      <w:r>
        <w:t>The data is distributed across several CSV files and different summary measures, making it difficult to compare country, season, category, regional, and host performance consistently.</w:t>
      </w:r>
    </w:p>
    <w:p>
      <w:r>
        <w:rPr>
          <w:b/>
          <w:sz w:val="22"/>
        </w:rPr>
        <w:t>Proposed Solution</w:t>
      </w:r>
    </w:p>
    <w:p>
      <w:pPr>
        <w:spacing w:after="120"/>
      </w:pPr>
      <w:r>
        <w:t>A Tableau Public workbook with nine worksheets, three dashboards, and one story, using clearly labelled metrics and validation notes.</w:t>
      </w:r>
    </w:p>
    <w:p>
      <w:r>
        <w:rPr>
          <w:b/>
          <w:sz w:val="22"/>
        </w:rPr>
        <w:t>Value Proposition</w:t>
      </w:r>
    </w:p>
    <w:p>
      <w:pPr>
        <w:spacing w:after="120"/>
      </w:pPr>
      <w:r>
        <w:t>A single visual interface for exploration and comparison, with explicit caveats for unsupported ROI calculations and unverified source values.</w:t>
      </w:r>
    </w:p>
    <w:p>
      <w:r>
        <w:rPr>
          <w:b/>
          <w:sz w:val="22"/>
        </w:rPr>
        <w:t>Validation Status</w:t>
      </w:r>
    </w:p>
    <w:p>
      <w:pPr>
        <w:spacing w:after="120"/>
      </w:pPr>
      <w:r>
        <w:t>Design alignment is documented; final workbook testing, user testing, screenshots, and published link remain pending until the Tableau build is completed.</w:t>
      </w:r>
    </w:p>
    <w:sectPr w:rsidR="00D00474" w:rsidRPr="005226B4" w:rsidSect="007A3AE5">
      <w:headerReference w:type="default" r:id="rId10"/>
      <w:footerReference w:type="default" r:id="rId11"/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9E235DC"/>
    <w:multiLevelType w:val="hybridMultilevel"/>
    <w:tmpl w:val="5A7251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762CAF"/>
    <w:multiLevelType w:val="hybridMultilevel"/>
    <w:tmpl w:val="E50ECD3C"/>
    <w:lvl w:ilvl="0" w:tplc="009EF3E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C4A8020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0F40CD4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020D40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D02382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514F17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4DCF56A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BFA731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5DCB13C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47293854">
    <w:abstractNumId w:val="0"/>
  </w:num>
  <w:num w:numId="2" w16cid:durableId="1117404925">
    <w:abstractNumId w:val="1"/>
  </w:num>
  <w:num w:numId="3" w16cid:durableId="1805553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708AF"/>
    <w:rsid w:val="00213958"/>
    <w:rsid w:val="002B1F44"/>
    <w:rsid w:val="003C4A8E"/>
    <w:rsid w:val="003E3A16"/>
    <w:rsid w:val="00447BCF"/>
    <w:rsid w:val="005226B4"/>
    <w:rsid w:val="005B2106"/>
    <w:rsid w:val="005D116C"/>
    <w:rsid w:val="00604389"/>
    <w:rsid w:val="00604AAA"/>
    <w:rsid w:val="00717771"/>
    <w:rsid w:val="007A3AE5"/>
    <w:rsid w:val="007D3B4C"/>
    <w:rsid w:val="009D3AA0"/>
    <w:rsid w:val="00AB20AC"/>
    <w:rsid w:val="00AC6D16"/>
    <w:rsid w:val="00AC7F0A"/>
    <w:rsid w:val="00B76D2E"/>
    <w:rsid w:val="00CC7CBD"/>
    <w:rsid w:val="00D00474"/>
    <w:rsid w:val="00DB6A25"/>
    <w:rsid w:val="00DF319B"/>
    <w:rsid w:val="00F0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553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0845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89266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96567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95123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57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dium.com/@epicantus/problem-solution-fit-canvas-aa3dd59cb4f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ideahackers.network/problem-solution-fit-canvas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Amarender Katkam</cp:lastModifiedBy>
  <cp:revision>2</cp:revision>
  <dcterms:created xsi:type="dcterms:W3CDTF">2022-10-03T08:04:00Z</dcterms:created>
  <dcterms:modified xsi:type="dcterms:W3CDTF">2022-10-03T08:04:00Z</dcterms:modified>
</cp:coreProperties>
</file>