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
              <w:rPr>
                <w:sz w:val="18"/>
              </w:rPr>
              <w:t>Project / Repository Link</w:t>
            </w:r>
          </w:p>
        </w:tc>
        <w:tc>
          <w:tcPr/>
          <w:p>
            <w:r>
              <w:rPr>
                <w:sz w:val="18"/>
              </w:rPr>
              <w:t>Pending — GitHub repository not created/provided yet.</w:t>
            </w:r>
          </w:p>
        </w:tc>
      </w:tr>
      <w:tr>
        <w:trPr>
          <w:cantSplit w:val="0"/>
          <w:tblHeader w:val="0"/>
        </w:trPr>
        <w:tc>
          <w:tcPr/>
          <w:p>
            <w:r>
              <w:rPr>
                <w:sz w:val="18"/>
              </w:rPr>
              <w:t>Data Source(s) Link</w:t>
            </w:r>
          </w:p>
        </w:tc>
        <w:tc>
          <w:tcPr/>
          <w:p>
            <w:r>
              <w:rPr>
                <w:sz w:val="18"/>
              </w:rPr>
              <w:t>Four user-provided CSV files; original public provenance URL not supplied.</w:t>
            </w:r>
          </w:p>
        </w:tc>
      </w:tr>
      <w:tr>
        <w:trPr>
          <w:cantSplit w:val="0"/>
          <w:tblHeader w:val="0"/>
        </w:trPr>
        <w:tc>
          <w:tcPr/>
          <w:p>
            <w:r>
              <w:rPr>
                <w:sz w:val="18"/>
              </w:rPr>
              <w:t>Database</w:t>
            </w:r>
          </w:p>
        </w:tc>
        <w:tc>
          <w:tcPr/>
          <w:p>
            <w:r>
              <w:rPr>
                <w:sz w:val="18"/>
              </w:rPr>
              <w:t>Not applicable; current plan uses local CSV files connected to Tableau Public, not Snowflake.</w:t>
            </w:r>
          </w:p>
        </w:tc>
      </w:tr>
      <w:tr>
        <w:trPr>
          <w:cantSplit w:val="0"/>
          <w:tblHeader w:val="0"/>
        </w:trPr>
        <w:tc>
          <w:tcPr/>
          <w:p>
            <w:r>
              <w:rPr>
                <w:sz w:val="18"/>
              </w:rPr>
              <w:t>Warehouse</w:t>
            </w:r>
          </w:p>
        </w:tc>
        <w:tc>
          <w:tcPr/>
          <w:p>
            <w:r>
              <w:rPr>
                <w:sz w:val="18"/>
              </w:rPr>
              <w:t>Not applicable; no Snowflake warehouse used.</w:t>
            </w:r>
          </w:p>
        </w:tc>
      </w:tr>
      <w:tr>
        <w:trPr>
          <w:cantSplit w:val="0"/>
          <w:tblHeader w:val="0"/>
        </w:trPr>
        <w:tc>
          <w:tcPr/>
          <w:p>
            <w:r>
              <w:rPr>
                <w:sz w:val="18"/>
              </w:rPr>
              <w:t>Tables / Views Created</w:t>
            </w:r>
          </w:p>
        </w:tc>
        <w:tc>
          <w:tcPr/>
          <w:p>
            <w:r>
              <w:rPr>
                <w:sz w:val="18"/>
              </w:rPr>
              <w:t>Nine planned Tableau worksheets, three dashboards, and one story; final workbook state pending.</w:t>
            </w:r>
          </w:p>
        </w:tc>
      </w:tr>
      <w:tr>
        <w:trPr>
          <w:cantSplit w:val="0"/>
          <w:tblHeader w:val="0"/>
        </w:trPr>
        <w:tc>
          <w:tcPr/>
          <w:p>
            <w:r>
              <w:rPr>
                <w:sz w:val="18"/>
              </w:rPr>
              <w:t>Key Transformations / Calculations</w:t>
            </w:r>
          </w:p>
        </w:tc>
        <w:tc>
          <w:tcPr/>
          <w:p>
            <w:r>
              <w:rPr>
                <w:sz w:val="18"/>
              </w:rPr>
              <w:t>SUM medal counts where appropriate; AVG(total_medals) by sport category and investment tier; AVG(medal_efficiency_pct) by region after validating field definition and row grain.</w:t>
            </w:r>
          </w:p>
        </w:tc>
      </w:tr>
      <w:tr>
        <w:trPr>
          <w:cantSplit w:val="0"/>
          <w:tblHeader w:val="0"/>
        </w:trPr>
        <w:tc>
          <w:tcPr/>
          <w:p>
            <w:r>
              <w:rPr>
                <w:sz w:val="18"/>
              </w:rPr>
              <w:t>KPIs created</w:t>
            </w:r>
          </w:p>
        </w:tc>
        <w:tc>
          <w:tcPr/>
          <w:p>
            <w:r>
              <w:rPr>
                <w:sz w:val="18"/>
              </w:rPr>
              <w:t>Country medal totals; gold/silver/bronze counts; Summer/Winter medal totals; yearly medal totals; athlete counts; average medals by sport category; regional average efficiency; medal totals by investment tier; host-nation totals.</w:t>
            </w:r>
          </w:p>
        </w:tc>
      </w:tr>
      <w:tr>
        <w:trPr>
          <w:cantSplit w:val="0"/>
          <w:trHeight w:val="347.919921875" w:hRule="atLeast"/>
          <w:tblHeader w:val="0"/>
        </w:trPr>
        <w:tc>
          <w:tcPr/>
          <w:p>
            <w:r>
              <w:rPr>
                <w:sz w:val="18"/>
              </w:rPr>
              <w:t>Key Insights</w:t>
            </w:r>
          </w:p>
        </w:tc>
        <w:tc>
          <w:tcPr/>
          <w:p>
            <w:r>
              <w:rPr>
                <w:sz w:val="18"/>
              </w:rPr>
              <w:t>Final insights pending chart validation. Do not copy scenario example values unless they match the supplied datasets.</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
              <w:rPr>
                <w:sz w:val="18"/>
              </w:rPr>
              <w:t>1</w:t>
            </w:r>
          </w:p>
        </w:tc>
        <w:tc>
          <w:tcPr/>
          <w:p>
            <w:r>
              <w:rPr>
                <w:sz w:val="18"/>
              </w:rPr>
              <w:t>Required data is successfully loaded and accessible in Snowflake</w:t>
            </w:r>
          </w:p>
        </w:tc>
        <w:tc>
          <w:tcPr/>
          <w:p>
            <w:r>
              <w:rPr>
                <w:sz w:val="18"/>
              </w:rPr>
              <w:t>No — Tableau/CSV workflow, not Snowflake</w:t>
            </w:r>
          </w:p>
        </w:tc>
      </w:tr>
      <w:tr>
        <w:trPr>
          <w:cantSplit w:val="0"/>
          <w:tblHeader w:val="0"/>
        </w:trPr>
        <w:tc>
          <w:tcPr/>
          <w:p>
            <w:r>
              <w:rPr>
                <w:sz w:val="18"/>
              </w:rPr>
              <w:t>2</w:t>
            </w:r>
          </w:p>
        </w:tc>
        <w:tc>
          <w:tcPr/>
          <w:p>
            <w:r>
              <w:rPr>
                <w:sz w:val="18"/>
              </w:rPr>
              <w:t>Data is cleaned, transformed, and prepared appropriately</w:t>
            </w:r>
          </w:p>
        </w:tc>
        <w:tc>
          <w:tcPr/>
          <w:p>
            <w:r>
              <w:rPr>
                <w:sz w:val="18"/>
              </w:rPr>
              <w:t>Pending</w:t>
            </w:r>
          </w:p>
        </w:tc>
      </w:tr>
      <w:tr>
        <w:trPr>
          <w:cantSplit w:val="0"/>
          <w:tblHeader w:val="0"/>
        </w:trPr>
        <w:tc>
          <w:tcPr/>
          <w:p>
            <w:r>
              <w:rPr>
                <w:sz w:val="18"/>
              </w:rPr>
              <w:t>3</w:t>
            </w:r>
          </w:p>
        </w:tc>
        <w:tc>
          <w:tcPr/>
          <w:p>
            <w:r>
              <w:rPr>
                <w:sz w:val="18"/>
              </w:rPr>
              <w:t>Required tables, views, and data relationships are correctly implemented</w:t>
            </w:r>
          </w:p>
        </w:tc>
        <w:tc>
          <w:tcPr/>
          <w:p>
            <w:r>
              <w:rPr>
                <w:sz w:val="18"/>
              </w:rPr>
              <w:t>N/A — no Snowflake tables/views</w:t>
            </w:r>
          </w:p>
        </w:tc>
      </w:tr>
      <w:tr>
        <w:trPr>
          <w:cantSplit w:val="0"/>
          <w:tblHeader w:val="0"/>
        </w:trPr>
        <w:tc>
          <w:tcPr/>
          <w:p>
            <w:r>
              <w:rPr>
                <w:sz w:val="18"/>
              </w:rPr>
              <w:t>4</w:t>
            </w:r>
          </w:p>
        </w:tc>
        <w:tc>
          <w:tcPr/>
          <w:p>
            <w:r>
              <w:rPr>
                <w:sz w:val="18"/>
              </w:rPr>
              <w:t>Required SQL logic, calculations, and KPIs are correctly implemented</w:t>
            </w:r>
          </w:p>
        </w:tc>
        <w:tc>
          <w:tcPr/>
          <w:p>
            <w:r>
              <w:rPr>
                <w:sz w:val="18"/>
              </w:rPr>
              <w:t>N/A — Tableau calculations to be validated</w:t>
            </w:r>
          </w:p>
        </w:tc>
      </w:tr>
      <w:tr>
        <w:trPr>
          <w:cantSplit w:val="0"/>
          <w:tblHeader w:val="0"/>
        </w:trPr>
        <w:tc>
          <w:tcPr/>
          <w:p>
            <w:r>
              <w:rPr>
                <w:sz w:val="18"/>
              </w:rPr>
              <w:t>5</w:t>
            </w:r>
          </w:p>
        </w:tc>
        <w:tc>
          <w:tcPr/>
          <w:p>
            <w:r>
              <w:rPr>
                <w:sz w:val="18"/>
              </w:rPr>
              <w:t>Data and solution outputs are validated against the project requirements</w:t>
            </w:r>
          </w:p>
        </w:tc>
        <w:tc>
          <w:tcPr/>
          <w:p>
            <w:r>
              <w:rPr>
                <w:sz w:val="18"/>
              </w:rPr>
              <w:t>Pending</w:t>
            </w:r>
          </w:p>
        </w:tc>
      </w:tr>
      <w:tr>
        <w:trPr>
          <w:cantSplit w:val="0"/>
          <w:tblHeader w:val="0"/>
        </w:trPr>
        <w:tc>
          <w:tcPr/>
          <w:p>
            <w:r>
              <w:rPr>
                <w:sz w:val="18"/>
              </w:rPr>
              <w:t>6</w:t>
            </w:r>
          </w:p>
        </w:tc>
        <w:tc>
          <w:tcPr/>
          <w:p>
            <w:r>
              <w:rPr>
                <w:sz w:val="18"/>
              </w:rPr>
              <w:t>Solution is properly organized, documented, and functional</w:t>
            </w:r>
          </w:p>
        </w:tc>
        <w:tc>
          <w:tcPr/>
          <w:p>
            <w:r>
              <w:rPr>
                <w:sz w:val="18"/>
              </w:rPr>
              <w:t>In progress</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sectPr>
      <w:headerReference r:id="rId7" w:type="default"/>
      <w:footerReference w:type="default" r:id="rId8"/>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