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b/>
          <w:color w:val="1C3F48"/>
          <w:sz w:val="26"/>
        </w:rPr>
        <w:t>UNIVERSIDADE DE VASSOURAS</w:t>
      </w:r>
    </w:p>
    <w:p>
      <w:pPr>
        <w:jc w:val="center"/>
      </w:pPr>
      <w:r>
        <w:rPr>
          <w:sz w:val="22"/>
        </w:rPr>
        <w:t>Curso de Engenharia de Software</w:t>
      </w:r>
    </w:p>
    <w:p>
      <w:pPr>
        <w:jc w:val="center"/>
      </w:pPr>
      <w:r>
        <w:rPr>
          <w:sz w:val="22"/>
        </w:rPr>
        <w:t>Práticas Extensionistas Integradoras VI</w:t>
      </w:r>
    </w:p>
    <w:p>
      <w:pPr>
        <w:spacing w:before="800"/>
        <w:jc w:val="center"/>
      </w:pPr>
      <w:r>
        <w:rPr>
          <w:b/>
          <w:color w:val="104A54"/>
          <w:sz w:val="56"/>
        </w:rPr>
        <w:t>SAFE STUDENT</w:t>
      </w:r>
    </w:p>
    <w:p>
      <w:pPr>
        <w:jc w:val="center"/>
      </w:pPr>
      <w:r>
        <w:rPr>
          <w:b/>
          <w:color w:val="266870"/>
          <w:sz w:val="34"/>
        </w:rPr>
        <w:t>GUIA DE DEFESA PARA BANCA E DEMONSTRAÇÃO DO MVP</w:t>
      </w:r>
    </w:p>
    <w:p>
      <w:pPr>
        <w:jc w:val="center"/>
      </w:pPr>
      <w:r>
        <w:rPr>
          <w:color w:val="5A646E"/>
          <w:sz w:val="21"/>
        </w:rPr>
        <w:t>Roteiro de fala • demonstração ao vivo • contingência • perguntas e respostas</w:t>
      </w:r>
    </w:p>
    <w:p>
      <w:pPr>
        <w:spacing w:before="900"/>
        <w:jc w:val="center"/>
      </w:pPr>
      <w:r>
        <w:rPr>
          <w:sz w:val="21"/>
        </w:rPr>
        <w:t>Flavio Gabrig Ferreira — 202323361</w:t>
        <w:br/>
        <w:t>Richardson Conceição Ferreira — 202323181</w:t>
        <w:br/>
        <w:t>Lealdo Coelho Válido de Jesus — 202323215</w:t>
        <w:br/>
        <w:t>Gerente do projeto: Richardson Conceição Ferreira</w:t>
        <w:br/>
        <w:t>Professor(a): Altemar Sales de Oliveira</w:t>
        <w:br/>
      </w:r>
    </w:p>
    <w:p>
      <w:pPr>
        <w:spacing w:before="1100"/>
        <w:jc w:val="center"/>
      </w:pPr>
      <w:r>
        <w:rPr>
          <w:color w:val="5A646E"/>
          <w:sz w:val="20"/>
        </w:rPr>
        <w:t>Saquarema/RJ • 2026</w:t>
      </w:r>
    </w:p>
    <w:p>
      <w:r>
        <w:br w:type="page"/>
      </w:r>
    </w:p>
    <w:p>
      <w:pPr>
        <w:pStyle w:val="Heading1"/>
      </w:pPr>
      <w:r>
        <w:t>Como usar este guia</w:t>
      </w:r>
    </w:p>
    <w:p>
      <w:r>
        <w:t>Este documento foi preparado a partir da apresentação final, da especificação de requisitos/UML/DER, do plano e relatório de testes, do relatório de validação acadêmica controlada, do manual do usuário e do código do MVP Safe Student. O objetivo é preparar uma defesa técnica coerente, objetiva e demonstrável, sem transformar a banca em uma leitura de documentos.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Mensagem central para memorizar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O Safe Student registra um evento de entrada ou saída, valida a regra no backend, informa o responsável autorizado e mantém o registro disponível para histórico, relatório e auditoria.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t>Use a seção 3 para ensaiar a fala completa dos 10 slides.</w:t>
      </w:r>
    </w:p>
    <w:p>
      <w:pPr>
        <w:pStyle w:val="ListBullet"/>
        <w:spacing w:after="60"/>
      </w:pPr>
      <w:r>
        <w:t>Use a seção 4 para treinar a demonstração do MVP até o fluxo ficar automático.</w:t>
      </w:r>
    </w:p>
    <w:p>
      <w:pPr>
        <w:pStyle w:val="ListBullet"/>
        <w:spacing w:after="60"/>
      </w:pPr>
      <w:r>
        <w:t>Use a seção 6 para treinar perguntas difíceis da banca em voz alta, sem ler a resposta.</w:t>
      </w:r>
    </w:p>
    <w:p>
      <w:pPr>
        <w:pStyle w:val="ListBullet"/>
        <w:spacing w:after="60"/>
      </w:pPr>
      <w:r>
        <w:t>Na véspera, execute o checklist da seção 5 e deixe o plano B pronto.</w:t>
      </w:r>
    </w:p>
    <w:p>
      <w:pPr>
        <w:pStyle w:val="ListBullet"/>
        <w:spacing w:after="60"/>
      </w:pPr>
      <w:r>
        <w:t>No dia, priorize clareza, domínio de escopo e demonstração funcional; não tente recitar o relatório inteiro.</w:t>
      </w:r>
    </w:p>
    <w:p>
      <w:pPr>
        <w:pStyle w:val="Heading1"/>
      </w:pPr>
      <w:r>
        <w:t>Sumário de uso</w:t>
      </w:r>
    </w:p>
    <w:p>
      <w:pPr>
        <w:spacing w:after="40"/>
      </w:pPr>
      <w:r>
        <w:t>1. Estratégia geral da defesa</w:t>
      </w:r>
    </w:p>
    <w:p>
      <w:pPr>
        <w:spacing w:after="40"/>
      </w:pPr>
      <w:r>
        <w:t>2. Divisão entre os integrantes e cronômetro de 12 minutos</w:t>
      </w:r>
    </w:p>
    <w:p>
      <w:pPr>
        <w:spacing w:after="40"/>
      </w:pPr>
      <w:r>
        <w:t>3. Fala completa slide a slide</w:t>
      </w:r>
    </w:p>
    <w:p>
      <w:pPr>
        <w:spacing w:after="40"/>
      </w:pPr>
      <w:r>
        <w:t>4. Roteiro detalhado da demonstração do MVP</w:t>
      </w:r>
    </w:p>
    <w:p>
      <w:pPr>
        <w:spacing w:after="40"/>
      </w:pPr>
      <w:r>
        <w:t>5. Checklist e plano de contingência</w:t>
      </w:r>
    </w:p>
    <w:p>
      <w:pPr>
        <w:spacing w:after="40"/>
      </w:pPr>
      <w:r>
        <w:t>6. Simulação de banca — 40 perguntas difíceis e respostas</w:t>
      </w:r>
    </w:p>
    <w:p>
      <w:pPr>
        <w:spacing w:after="40"/>
      </w:pPr>
      <w:r>
        <w:t>7. Treino recomendado e critérios de desempenho</w:t>
      </w:r>
    </w:p>
    <w:p>
      <w:pPr>
        <w:spacing w:after="40"/>
      </w:pPr>
      <w:r>
        <w:t>8. Cartão de emergência — uma página para o dia da banca</w:t>
      </w:r>
    </w:p>
    <w:p>
      <w:r>
        <w:br w:type="page"/>
      </w:r>
    </w:p>
    <w:p>
      <w:pPr>
        <w:pStyle w:val="Heading1"/>
      </w:pPr>
      <w:r>
        <w:t>1. Estratégia geral da defesa</w:t>
      </w:r>
    </w:p>
    <w:p>
      <w:pPr>
        <w:pStyle w:val="Heading2"/>
      </w:pPr>
      <w:r>
        <w:t>1.1 O que a banca precisa entender</w:t>
      </w:r>
    </w:p>
    <w:p>
      <w:pPr>
        <w:pStyle w:val="ListBullet"/>
        <w:spacing w:after="60"/>
      </w:pPr>
      <w:r>
        <w:t>Problema: processos manuais ou dispersos reduzem rastreabilidade da presença e atrasam a comunicação família-escola.</w:t>
      </w:r>
    </w:p>
    <w:p>
      <w:pPr>
        <w:pStyle w:val="ListBullet"/>
        <w:spacing w:after="60"/>
      </w:pPr>
      <w:r>
        <w:t>Decisão de escopo: o MVP resolve presença, notificação, histórico, relatórios, comunicação e auditoria; não tenta substituir toda a gestão escolar.</w:t>
      </w:r>
    </w:p>
    <w:p>
      <w:pPr>
        <w:pStyle w:val="ListBullet"/>
        <w:spacing w:after="60"/>
      </w:pPr>
      <w:r>
        <w:t>Decisão técnica: QR/token foi priorizado por reduzir custo, hardware e tratamento de dados sensíveis no MVP.</w:t>
      </w:r>
    </w:p>
    <w:p>
      <w:pPr>
        <w:pStyle w:val="ListBullet"/>
        <w:spacing w:after="60"/>
      </w:pPr>
      <w:r>
        <w:t>Qualidade: requisitos são rastreáveis, regras críticas são validadas no backend e existem testes automatizados.</w:t>
      </w:r>
    </w:p>
    <w:p>
      <w:pPr>
        <w:pStyle w:val="ListBullet"/>
        <w:spacing w:after="60"/>
      </w:pPr>
      <w:r>
        <w:t>Limite profissional: o MVP é acadêmico e demonstrável; produção exigiria banco relacional, HTTPS/TLS, backup, monitoramento e governança institucional.</w:t>
      </w:r>
    </w:p>
    <w:p>
      <w:pPr>
        <w:pStyle w:val="Heading2"/>
      </w:pPr>
      <w:r>
        <w:t>1.2 Quatro pilares da argumentação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Pilar</w:t>
            </w:r>
          </w:p>
        </w:tc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 que provar</w:t>
            </w:r>
          </w:p>
        </w:tc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Evidência na defesa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Problema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Existe necessidade clara e delimitada.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 2 + justificativa.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Engenharia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 solução foi especificada antes de ser demonstrada.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Slides 5 e 6: RF/RNF, UML e DER.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Gestão e risco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Houve controle de escopo, tempo, comunicação e risco.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Slides 7 e 8.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Produto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 núcleo do sistema funciona.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 9 + demonstração ao vivo + testes.</w:t>
            </w:r>
          </w:p>
        </w:tc>
      </w:tr>
    </w:tbl>
    <w:p/>
    <w:p>
      <w:pPr>
        <w:pStyle w:val="Heading2"/>
      </w:pPr>
      <w:r>
        <w:t>1.3 Regras de comunicação</w:t>
      </w:r>
    </w:p>
    <w:p>
      <w:pPr>
        <w:pStyle w:val="ListBullet"/>
        <w:spacing w:after="60"/>
      </w:pPr>
      <w:r>
        <w:t>Não leia os slides. Use-os como âncoras visuais e explique decisões.</w:t>
      </w:r>
    </w:p>
    <w:p>
      <w:pPr>
        <w:pStyle w:val="ListBullet"/>
        <w:spacing w:after="60"/>
      </w:pPr>
      <w:r>
        <w:t>Responda primeiro a pergunta; só depois dê contexto técnico.</w:t>
      </w:r>
    </w:p>
    <w:p>
      <w:pPr>
        <w:pStyle w:val="ListBullet"/>
        <w:spacing w:after="60"/>
      </w:pPr>
      <w:r>
        <w:t>Quando houver limitação, reconheça e explique a evolução prevista. Isso demonstra maturidade, não fraqueza.</w:t>
      </w:r>
    </w:p>
    <w:p>
      <w:pPr>
        <w:pStyle w:val="ListBullet"/>
        <w:spacing w:after="60"/>
      </w:pPr>
      <w:r>
        <w:t>Não use números da validação acadêmica controlada como prova estatística da população escolar.</w:t>
      </w:r>
    </w:p>
    <w:p>
      <w:pPr>
        <w:pStyle w:val="ListBullet"/>
        <w:spacing w:after="60"/>
      </w:pPr>
      <w:r>
        <w:t>Se a banca interromper, pare a fala, responda objetivamente e retome pelo próximo ponto lógico.</w:t>
      </w:r>
    </w:p>
    <w:p>
      <w:pPr>
        <w:pStyle w:val="Heading2"/>
      </w:pPr>
      <w:r>
        <w:t>1.4 O que evitar</w:t>
      </w:r>
    </w:p>
    <w:p>
      <w:pPr>
        <w:pStyle w:val="ListBullet"/>
        <w:spacing w:after="60"/>
      </w:pPr>
      <w:r>
        <w:t>Dizer que o MVP está pronto para produção.</w:t>
      </w:r>
    </w:p>
    <w:p>
      <w:pPr>
        <w:pStyle w:val="ListBullet"/>
        <w:spacing w:after="60"/>
      </w:pPr>
      <w:r>
        <w:t>Prometer aumento de frequência escolar sem baseline causal.</w:t>
      </w:r>
    </w:p>
    <w:p>
      <w:pPr>
        <w:pStyle w:val="ListBullet"/>
        <w:spacing w:after="60"/>
      </w:pPr>
      <w:r>
        <w:t>Apresentar biometria como parte do MVP atual.</w:t>
      </w:r>
    </w:p>
    <w:p>
      <w:pPr>
        <w:pStyle w:val="ListBullet"/>
        <w:spacing w:after="60"/>
      </w:pPr>
      <w:r>
        <w:t>Dizer que JSON local é o banco definitivo.</w:t>
      </w:r>
    </w:p>
    <w:p>
      <w:pPr>
        <w:pStyle w:val="ListBullet"/>
        <w:spacing w:after="60"/>
      </w:pPr>
      <w:r>
        <w:t>Afirmar que a validação acadêmica controlada equivale a um piloto institucional homologado.</w:t>
      </w:r>
    </w:p>
    <w:p>
      <w:pPr>
        <w:pStyle w:val="ListBullet"/>
        <w:spacing w:after="60"/>
      </w:pPr>
      <w:r>
        <w:t>Entrar em detalhes de código antes de explicar o valor da regra de negócio.</w:t>
      </w:r>
    </w:p>
    <w:p>
      <w:pPr>
        <w:pStyle w:val="Heading1"/>
      </w:pPr>
      <w:r>
        <w:t>2. Divisão entre os integrantes e cronômetro de 12 minutos</w:t>
      </w:r>
    </w:p>
    <w:p>
      <w:r>
        <w:t>A divisão abaixo preserva o papel de Richardson na gestão e na narrativa geral e concentra Flavio nos requisitos, modelagem e demonstração técnica. O objetivo é reduzir trocas de apresentador e evitar perda de ritmo.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</w:trPr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Apresentador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Tempo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Acumulado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Objetivo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Abertura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Contextualizar equipe e proposta.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Problema e justificativa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Mostrar a dor antes da solução.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Escopo do MVP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2:35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Provar controle de escopo.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Usuários e validação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0:55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3:30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Conectar solução aos perfis.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Requisitos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0:50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4:20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Mostrar rastreabilidade.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Modelagem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5:25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Explicar UML/DER por um fluxo.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7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Gerenciamento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6:10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Evidenciar gestão do projeto.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Riscos e conformidade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7:10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Justificar decisões e limites.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9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MVP + demo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3:20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10:30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Demonstrar valor ponta a ponta.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Conclusão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11:15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Fechar com contribuição e evolução.</w:t>
            </w:r>
          </w:p>
        </w:tc>
      </w:tr>
      <w:tr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Reserva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Ambos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12:00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Atraso, troca de tela ou transição.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Versão de emergência para banca de 10 minutos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Reduza o slide 4 para 30 s, o slide 7 para 25 s, o slide 8 para 40 s e limite a demonstração a 2 min 30 s: Portaria registra entrada → Responsável vê notificação → Gestão abre auditoria.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Fala completa slide a slide</w:t>
      </w:r>
    </w:p>
    <w:p>
      <w:pPr>
        <w:pStyle w:val="Heading2"/>
      </w:pPr>
      <w:r>
        <w:t>3.1 Slide 1 — SAFE STUDENT — abertura</w:t>
      </w:r>
    </w:p>
    <w:p>
      <w:pPr>
        <w:spacing w:after="80"/>
      </w:pPr>
      <w:r>
        <w:rPr>
          <w:b/>
          <w:color w:val="125B66"/>
        </w:rPr>
        <w:t>Apresentador: Richardson  |  Tempo-alvo: 35 segundos</w:t>
      </w:r>
    </w:p>
    <w:p>
      <w:pPr>
        <w:spacing w:after="80"/>
      </w:pPr>
      <w:r>
        <w:rPr>
          <w:b/>
        </w:rPr>
        <w:t xml:space="preserve">Objetivo: </w:t>
      </w:r>
      <w:r>
        <w:t>Apresentar a equipe, a disciplina e a proposta em uma frase, sem entrar ainda em detalhes técnicos.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  <w:t>“Boa noite. Nós somos Flavio Gabrig Ferreira, Richardson Conceição Ferreira e Lealdo Coelho Válido de Jesus, do curso de Engenharia de Software, na disciplina Práticas Extensionistas Integradoras VI, sob orientação do professor Altemar Sales de Oliveira. Nosso projeto é o Safe Student. A proposta é tornar o registro de presença escolar mais rastreável e melhorar a comunicação entre escola e responsáveis por meio de um fluxo simples de entrada e saída por QR ou token. Nesta apresentação vamos mostrar o problema, as decisões de Engenharia de Software, o gerenciamento do projeto e, principalmente, um MVP funcional.”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apenas para o título e para a identificação dos integrantes.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“Começamos pelo problema que orientou todo o escopo.”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comece listando tecnologias.</w:t>
            </w:r>
          </w:p>
        </w:tc>
      </w:tr>
    </w:tbl>
    <w:p/>
    <w:p>
      <w:pPr>
        <w:pStyle w:val="Heading2"/>
      </w:pPr>
      <w:r>
        <w:t>3.2 Slide 2 — Problema e justificativa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Demonstrar que o produto nasceu de uma necessidade concreta e que a solução está proporcional ao problema.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problema central é a fragmentação do controle de presença e da comunicação em momentos críticos da rotina escolar. Quando entrada e saída dependem de registros manuais, listas ou mensagens dispersas, a escola perde rastreabilidade e o responsável pode receber a informação com atraso. A justificativa do Safe Student é aplicar Engenharia de Software a esse fluxo específico: registrar o evento, validar a operação, informar o responsável autorizado e manter histórico auditável. Por envolver ambiente escolar e dados relacionados a menores, também reduzimos a coleta ao mínimo necessário e excluímos biometria do MVP. O resultado esperado nesta fase é um MVP demonstrável, não um sistema escolar completo.”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visualmente “Problema”, “Justificativa” e os selos QR/token, Sem biometria, LGPD e RBAC.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 partir desse problema, o primeiro trabalho de engenharia foi limitar corretamente o escopo.”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afirme que o sistema, sozinho, aumenta a frequência escolar.</w:t>
            </w:r>
          </w:p>
        </w:tc>
      </w:tr>
    </w:tbl>
    <w:p/>
    <w:p>
      <w:pPr>
        <w:pStyle w:val="Heading2"/>
      </w:pPr>
      <w:r>
        <w:t>3.3 Slide 3 — Escopo consolidado do MVP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Provar que a equipe controla o escopo e entende o conceito de MVP.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MVP foi reduzido a cinco capacidades centrais. Primeiro, autenticação com perfis distintos. Segundo, registro de entrada e saída por token, com validação da sequência. Terceiro, notificação automática para o responsável vinculado. Quarto, histórico, indicadores e exportação CSV. Quinto, auditoria e comunicação. Essa delimitação foi deliberada. Biometria, NFC, catracas, geolocalização contínua e boletim escolar ficaram fora do MVP porque aumentariam custo, integração e risco sem serem necessários para validar a hipótese principal. Em Engenharia de Software, essa decisão reduz scope creep e permite testar o fluxo de maior valor antes de investir em integrações mais complexas.”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Percorra visualmente os cinco blocos e termine em “Fora do MVP”.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 o escopo controlado, modelamos a solução a partir de três perfis de usuário.”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chame NFC ou biometria de funcionalidades “quase prontas”. Elas estão fora do escopo atual.</w:t>
            </w:r>
          </w:p>
        </w:tc>
      </w:tr>
    </w:tbl>
    <w:p/>
    <w:p>
      <w:pPr>
        <w:pStyle w:val="Heading2"/>
      </w:pPr>
      <w:r>
        <w:t>3.4 Slide 4 — Pesquisa, usuários e empatia</w:t>
      </w:r>
    </w:p>
    <w:p>
      <w:pPr>
        <w:spacing w:after="80"/>
      </w:pPr>
      <w:r>
        <w:rPr>
          <w:b/>
          <w:color w:val="125B66"/>
        </w:rPr>
        <w:t>Apresentador: Richardson  |  Tempo-alvo: 55 segundos</w:t>
      </w:r>
    </w:p>
    <w:p>
      <w:pPr>
        <w:spacing w:after="80"/>
      </w:pPr>
      <w:r>
        <w:rPr>
          <w:b/>
        </w:rPr>
        <w:t xml:space="preserve">Objetivo: </w:t>
      </w:r>
      <w:r>
        <w:t>Explicar os três perfis e o uso da validação acadêmica controlada sem transformá-la em generalização estatística.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“Organizamos a solução em três perspectivas. O responsável quer confirmação clara e histórico. A portaria precisa registrar presença com poucos passos, principalmente em horários de pico. A gestão precisa consolidar informação em relatórios e auditoria. No relatório de validação acadêmica controlada, foram organizadas 15 participações: 10 responsáveis, 3 perfis de portaria e 2 de gestão, com nota média apresentada de 4,4 em 5. Esses dados foram usados para orientar clareza de notificações, simplicidade do fluxo e filtros de relatório. Essa etapa é de validação acadêmica; uma implantação institucional real é uma evolução posterior e exige autorização e governança apropriadas.”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um perfil por vez e só depois os indicadores 15 participantes e 4,4.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“Essas necessidades foram transformadas em requisitos verificáveis.”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apresente essa validação como amostra estatisticamente representativa da rede escolar.</w:t>
            </w:r>
          </w:p>
        </w:tc>
      </w:tr>
    </w:tbl>
    <w:p/>
    <w:p>
      <w:pPr>
        <w:pStyle w:val="Heading2"/>
      </w:pPr>
      <w:r>
        <w:t>3.5 Slide 5 — Requisitos e rastreabilidade</w:t>
      </w:r>
    </w:p>
    <w:p>
      <w:pPr>
        <w:spacing w:after="80"/>
      </w:pPr>
      <w:r>
        <w:rPr>
          <w:b/>
          <w:color w:val="125B66"/>
        </w:rPr>
        <w:t>Apresentador: Flavio  |  Tempo-alvo: 50 segundos</w:t>
      </w:r>
    </w:p>
    <w:p>
      <w:pPr>
        <w:spacing w:after="80"/>
      </w:pPr>
      <w:r>
        <w:rPr>
          <w:b/>
        </w:rPr>
        <w:t xml:space="preserve">Objetivo: </w:t>
      </w:r>
      <w:r>
        <w:t>Mostrar que o MVP não foi construído apenas por intuição; há especificação verificável.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“A especificação final possui 15 requisitos funcionais e 15 não funcionais. Entre os funcionais estão autenticação, RBAC, cadastro e vínculo, presença, notificações, histórico, relatórios, CSV, comunicação, auditoria e feedback. Entre os não funcionais estão usabilidade, acessibilidade, segurança, privacidade, desempenho, compatibilidade, auditabilidade e testabilidade. O ponto mais importante não é a quantidade. É a rastreabilidade: por exemplo, o requisito de registrar entrada e saída aparece nas regras de negócio, nos casos de uso, no modelo de domínio, na implementação e nos testes. Isso reduz ambiguidade e nos permite defender tecnicamente por que cada comportamento existe.”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para “15 RF” e “15 RNF”; dê apenas um exemplo de rastreabilidade.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 modelagem traduz esses requisitos para estruturas e relacionamentos de software.”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leia todos os 30 requisitos.</w:t>
            </w:r>
          </w:p>
        </w:tc>
      </w:tr>
    </w:tbl>
    <w:p/>
    <w:p>
      <w:pPr>
        <w:pStyle w:val="Heading2"/>
      </w:pPr>
      <w:r>
        <w:t>3.6 Slide 6 — Modelagem de software</w:t>
      </w:r>
    </w:p>
    <w:p>
      <w:pPr>
        <w:spacing w:after="80"/>
      </w:pPr>
      <w:r>
        <w:rPr>
          <w:b/>
          <w:color w:val="125B66"/>
        </w:rPr>
        <w:t>Apresentador: Flavio  |  Tempo-alvo: 1 minuto e 5 segundos</w:t>
      </w:r>
    </w:p>
    <w:p>
      <w:pPr>
        <w:spacing w:after="80"/>
      </w:pPr>
      <w:r>
        <w:rPr>
          <w:b/>
        </w:rPr>
        <w:t xml:space="preserve">Objetivo: </w:t>
      </w:r>
      <w:r>
        <w:t>Explicar casos de uso, classes e modelo relacional como visões complementares do mesmo domínio.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“Usamos três visões complementares. No diagrama de casos de uso, os atores Responsável, Portaria, Gestão Escolar e Administrador possuem permissões distintas. No diagrama de classes, o núcleo é formado por Usuário, Responsável, Funcionário, Aluno, Turma, Registro de Presença, Notificação, Mensagem e Auditoria. No modelo relacional, essas relações aparecem em tabelas como usuários, alunos, turmas, presenças, notificações, mensagens, auditoria e a associação responsável_aluno. Um exemplo importante é o vínculo responsável-aluno: ele não existe apenas na interface. Ele está na modelagem e é usado para impedir que um responsável consulte estudantes que não estejam vinculados a ele. Isso conecta requisito, autorização e persistência.”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houver três diagramas no slide, siga a ordem: casos de uso → classes → DER.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“Além da modelagem do produto, o projeto foi gerenciado por entregas, tempo, comunicação e risco.”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explique cada classe ou cada chave estrangeira; use o vínculo responsável-aluno como fio condutor.</w:t>
            </w:r>
          </w:p>
        </w:tc>
      </w:tr>
    </w:tbl>
    <w:p/>
    <w:p>
      <w:pPr>
        <w:pStyle w:val="Heading2"/>
      </w:pPr>
      <w:r>
        <w:t>3.7 Slide 7 — Gerenciamento: tempo, marcos e comunicação</w:t>
      </w:r>
    </w:p>
    <w:p>
      <w:pPr>
        <w:spacing w:after="80"/>
      </w:pPr>
      <w:r>
        <w:rPr>
          <w:b/>
          <w:color w:val="125B66"/>
        </w:rPr>
        <w:t>Apresentador: Richardson  |  Tempo-alvo: 45 segundos</w:t>
      </w:r>
    </w:p>
    <w:p>
      <w:pPr>
        <w:spacing w:after="80"/>
      </w:pPr>
      <w:r>
        <w:rPr>
          <w:b/>
        </w:rPr>
        <w:t xml:space="preserve">Objetivo: </w:t>
      </w:r>
      <w:r>
        <w:t>Mostrar que os artefatos gerenciais servem para controle, não apenas para preencher template.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projeto também foi estruturado como projeto de Engenharia de Software. Consolidamos EAP, atividades, cronograma, Gantt, marcos, matriz de comunicação, stakeholders, monitoramento e controle de mudanças. A EAP organiza o trabalho em gestão, extensão, requisitos, projeto técnico, MVP e qualidade. Os marcos indicam entregas decisivas e o controle de mudanças evita que novas ideias entrem no escopo sem avaliar impacto. Na prática, foi esse processo que permitiu retirar funcionalidades de alto custo do MVP e manter uma baseline única para documentação, código, testes e apresentação.”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para a linha do tempo/marcos e para a comunicação.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“O mesmo raciocínio foi aplicado aos riscos: identificar antes para tomar decisões melhores.”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gastar tempo lendo datas ou todas as atividades.</w:t>
            </w:r>
          </w:p>
        </w:tc>
      </w:tr>
    </w:tbl>
    <w:p/>
    <w:p>
      <w:pPr>
        <w:pStyle w:val="Heading2"/>
      </w:pPr>
      <w:r>
        <w:t>3.8 Slide 8 — Riscos e conformidade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Converter risco em decisão técnica e demonstrar consciência de privacidade e segurança.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“A matriz operacional cobre os riscos R01 a R10, com causa, consequência e resposta. Três merecem destaque: parceiro institucional, expansão indevida do escopo e tratamento de dados pessoais. A mitigação combina controle de mudanças, minimização de dados e manutenção de QR/token como mecanismo do MVP. Em conformidade, usamos LGPD, normas ABNT, WCAG 2.2 para acessibilidade e referências de segurança da OWASP. O MVP não coleta biometria, não usa geolocalização contínua e não depende de hardware externo. Também é importante deixar claro o limite: para produção seriam necessários banco relacional, HTTPS/TLS, backup, retenção, monitoramento, testes de segurança e governança institucional.”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os três riscos críticos e a caixa de limitações/evolução.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 essas decisões consolidadas, chegamos ao ponto principal da defesa: o MVP em funcionamento.”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diga que o uso de referências de segurança equivale a uma certificação de segurança.</w:t>
            </w:r>
          </w:p>
        </w:tc>
      </w:tr>
    </w:tbl>
    <w:p/>
    <w:p>
      <w:pPr>
        <w:pStyle w:val="Heading2"/>
      </w:pPr>
      <w:r>
        <w:t>3.9 Slide 9 — MVP web para apresentação</w:t>
      </w:r>
    </w:p>
    <w:p>
      <w:pPr>
        <w:spacing w:after="80"/>
      </w:pPr>
      <w:r>
        <w:rPr>
          <w:b/>
          <w:color w:val="125B66"/>
        </w:rPr>
        <w:t>Apresentador: Flavio  |  Tempo-alvo: 3 minutos e 20 segundos, incluindo demonstração</w:t>
      </w:r>
    </w:p>
    <w:p>
      <w:pPr>
        <w:spacing w:after="80"/>
      </w:pPr>
      <w:r>
        <w:rPr>
          <w:b/>
        </w:rPr>
        <w:t xml:space="preserve">Objetivo: </w:t>
      </w:r>
      <w:r>
        <w:t>Mostrar um fluxo ponta a ponta e uma regra de negócio sendo realmente aplicada.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MVP é executável localmente, sem dependências externas obrigatórias, e possui três perfis de demonstração: Responsável, Portaria e Gestão. Em vez de mostrar todas as telas, vamos demonstrar uma história completa: o aluno chega, a portaria registra a entrada, o backend valida a sequência, o responsável recebe a notificação e a gestão consegue auditar o evento. Depois mostraremos uma regra de negócio sendo bloqueada. Isso prova não apenas que a interface existe, mas que o comportamento crítico está implementado no servidor.”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Faça a fala inicial em no máximo 25 segundos e passe imediatamente para o navegador.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Após a demo: “Esse fluxo resume o valor do MVP e conecta requisitos, regras de negócio, testes e auditoria.”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tente demonstrar cadastro, mensagens, feedback, privacidade, CSV e tema na mesma sequência. Deixe-os como reserva para perguntas.</w:t>
            </w:r>
          </w:p>
        </w:tc>
      </w:tr>
    </w:tbl>
    <w:p/>
    <w:p>
      <w:pPr>
        <w:pStyle w:val="Heading2"/>
      </w:pPr>
      <w:r>
        <w:t>3.10 Slide 10 — Conclusão</w:t>
      </w:r>
    </w:p>
    <w:p>
      <w:pPr>
        <w:spacing w:after="80"/>
      </w:pPr>
      <w:r>
        <w:rPr>
          <w:b/>
          <w:color w:val="125B66"/>
        </w:rPr>
        <w:t>Apresentador: Richardson  |  Tempo-alvo: 45 segundos</w:t>
      </w:r>
    </w:p>
    <w:p>
      <w:pPr>
        <w:spacing w:after="80"/>
      </w:pPr>
      <w:r>
        <w:rPr>
          <w:b/>
        </w:rPr>
        <w:t xml:space="preserve">Objetivo: </w:t>
      </w:r>
      <w:r>
        <w:t>Fechar com contribuição, evidências e próximo passo, sem reabrir novos assuntos.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“Como resultado, o Safe Student está consolidado como um pacote acadêmico de Engenharia de Software com plano unificado, especificação, UML, DER, artigo, testes, auditoria, documentação de uso e um MVP funcional. A principal contribuição foi transformar uma proposta inicialmente ampla em um fluxo rastreável, testável e demonstrável, com controle de acesso e minimização de dados. O próximo passo não é adicionar funcionalidades aleatoriamente; é executar um piloto institucional autorizado, migrar a infraestrutura para padrões de produção e validar o uso em contexto real. Obrigado. Ficamos à disposição para as perguntas.”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“Valor técnico” e “Próxima evolução”.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Encerrar e aguardar a banca.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termine com “é só isso”; use a conclusão como síntese profissional.</w:t>
            </w:r>
          </w:p>
        </w:tc>
      </w:tr>
    </w:tbl>
    <w:p/>
    <w:p>
      <w:pPr>
        <w:pStyle w:val="Heading1"/>
      </w:pPr>
      <w:r>
        <w:t>4. Roteiro detalhado da demonstração do MVP</w:t>
      </w:r>
    </w:p>
    <w:p>
      <w:pPr>
        <w:pStyle w:val="Heading2"/>
      </w:pPr>
      <w:r>
        <w:t>4.1 Preparação técnica antes da banca</w:t>
      </w:r>
    </w:p>
    <w:p>
      <w:r>
        <w:t>O MVP final foi verificado com Node.js e sua suíte automatizada possui 8 testes, todos aprovados no ambiente de preparação deste guia. Para reduzir risco de apresentação, execute a sequência abaixo antes de entrar na sala.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run reset</w:t>
      </w:r>
      <w:r>
        <w:t xml:space="preserve"> — restaura a base de apresentação para um estado conhecido.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test</w:t>
      </w:r>
      <w:r>
        <w:t xml:space="preserve"> — confirma as regras automatizadas antes da defesa.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start</w:t>
      </w:r>
      <w:r>
        <w:t xml:space="preserve"> — inicia o servidor local.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http://localhost:3000</w:t>
      </w:r>
      <w:r>
        <w:t xml:space="preserve"> — abre o MVP no navegador.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EA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Configuração recomendada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Use dois terminais: Terminal A com npm start ativo; Terminal B reservado para npm test se a banca pedir evidência. O MVP é local, portanto a demonstração não depende de internet.</w:t>
            </w:r>
          </w:p>
        </w:tc>
      </w:tr>
    </w:tbl>
    <w:p>
      <w:pPr>
        <w:spacing w:after="0"/>
      </w:pPr>
    </w:p>
    <w:p>
      <w:pPr>
        <w:pStyle w:val="Heading2"/>
      </w:pPr>
      <w:r>
        <w:t>4.2 Credenciais e dados de apresentação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E-mail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Senha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Uso na demo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Portaria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portaria@demo.com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Registrar entrada/saída.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Responsável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responsavel@demo.com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 notificações e histórico.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Gestão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gestor@demo.com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Relatórios, auditoria e reset.</w:t>
            </w:r>
          </w:p>
        </w:tc>
      </w:tr>
    </w:tbl>
    <w:p>
      <w:r>
        <w:rPr>
          <w:b/>
        </w:rPr>
        <w:t xml:space="preserve">Tokens disponíveis: </w:t>
      </w:r>
      <w:r>
        <w:t>SS-ALU001, SS-ALU002, SS-ALU003 e SS-ALU004. Para o roteiro principal, use SS-ALU001 (Lucas Costa).</w:t>
      </w:r>
    </w:p>
    <w:p>
      <w:pPr>
        <w:pStyle w:val="Heading2"/>
      </w:pPr>
      <w:r>
        <w:t>4.3 Demonstração principal — história ponta a ponta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História que a banca deve enxergar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Aluno chega → Portaria registra → Backend valida → Responsável é notificado → Gestão audita.</w:t>
            </w:r>
          </w:p>
        </w:tc>
      </w:tr>
    </w:tbl>
    <w:p>
      <w:pPr>
        <w:spacing w:after="0"/>
      </w:pPr>
    </w:p>
    <w:p>
      <w:pPr>
        <w:pStyle w:val="Heading3"/>
      </w:pPr>
      <w:r>
        <w:t>Passo 1 — Login da Portaria</w:t>
      </w:r>
    </w:p>
    <w:p>
      <w:r>
        <w:rPr>
          <w:b/>
        </w:rPr>
        <w:t xml:space="preserve">Ação: </w:t>
      </w:r>
      <w:r>
        <w:t>Na tela inicial, clique no cartão “Portaria”; a aplicação preenche portaria@demo.com e demo123. Clique em “Acessar ambiente”.</w:t>
      </w:r>
    </w:p>
    <w:p>
      <w:r>
        <w:rPr>
          <w:b/>
          <w:color w:val="125B66"/>
        </w:rPr>
        <w:t xml:space="preserve">Fala: </w:t>
      </w:r>
      <w:r>
        <w:t>““Estou entrando como Portaria. Observem que o menu é reduzido conforme o perfil; isso é RBAC aplicado no servidor e refletido na interface.””</w:t>
      </w:r>
    </w:p>
    <w:p>
      <w:pPr>
        <w:pStyle w:val="Heading3"/>
      </w:pPr>
      <w:r>
        <w:t>Passo 2 — Registrar entrada</w:t>
      </w:r>
    </w:p>
    <w:p>
      <w:r>
        <w:rPr>
          <w:b/>
        </w:rPr>
        <w:t xml:space="preserve">Ação: </w:t>
      </w:r>
      <w:r>
        <w:t>Clique em “Registrar presença”. Digite ou selecione SS-ALU001. Deixe “Entrada” selecionado e clique em “Confirmar registro”.</w:t>
      </w:r>
    </w:p>
    <w:p>
      <w:r>
        <w:rPr>
          <w:b/>
          <w:color w:val="125B66"/>
        </w:rPr>
        <w:t xml:space="preserve">Fala: </w:t>
      </w:r>
      <w:r>
        <w:t>““O sistema identifica Lucas Costa, valida o token, verifica a sequência do dia, registra a entrada, cria auditoria e gera notificação para o responsável vinculado.””</w:t>
      </w:r>
    </w:p>
    <w:p>
      <w:pPr>
        <w:pStyle w:val="Heading3"/>
      </w:pPr>
      <w:r>
        <w:t>Passo 3 — Mostrar a regra de negócio</w:t>
      </w:r>
    </w:p>
    <w:p>
      <w:r>
        <w:rPr>
          <w:b/>
        </w:rPr>
        <w:t xml:space="preserve">Ação: </w:t>
      </w:r>
      <w:r>
        <w:t>Sem mudar o aluno, tente registrar uma segunda “Entrada” para SS-ALU001.</w:t>
      </w:r>
    </w:p>
    <w:p>
      <w:r>
        <w:rPr>
          <w:b/>
          <w:color w:val="125B66"/>
        </w:rPr>
        <w:t xml:space="preserve">Fala: </w:t>
      </w:r>
      <w:r>
        <w:t>““Agora vou provocar um erro proposital. O backend bloqueia a segunda entrada e retorna: ‘Já existe entrada pendente para este aluno hoje’. A regra não depende apenas da interface.””</w:t>
      </w:r>
    </w:p>
    <w:p>
      <w:pPr>
        <w:pStyle w:val="Heading3"/>
      </w:pPr>
      <w:r>
        <w:t>Passo 4 — Registrar saída válida</w:t>
      </w:r>
    </w:p>
    <w:p>
      <w:r>
        <w:rPr>
          <w:b/>
        </w:rPr>
        <w:t xml:space="preserve">Ação: </w:t>
      </w:r>
      <w:r>
        <w:t>Selecione “Saída”, informe novamente SS-ALU001 e confirme.</w:t>
      </w:r>
    </w:p>
    <w:p>
      <w:r>
        <w:rPr>
          <w:b/>
          <w:color w:val="125B66"/>
        </w:rPr>
        <w:t xml:space="preserve">Fala: </w:t>
      </w:r>
      <w:r>
        <w:t>““A saída agora é aceita porque existe uma entrada válida anterior no mesmo dia. Essa é a sequência ENTRADA → SAÍDA definida nas regras de negócio.””</w:t>
      </w:r>
    </w:p>
    <w:p>
      <w:pPr>
        <w:pStyle w:val="Heading3"/>
      </w:pPr>
      <w:r>
        <w:t>Passo 5 — Login do Responsável</w:t>
      </w:r>
    </w:p>
    <w:p>
      <w:r>
        <w:rPr>
          <w:b/>
        </w:rPr>
        <w:t xml:space="preserve">Ação: </w:t>
      </w:r>
      <w:r>
        <w:t>Clique em “Sair”. Na tela de login, escolha o cartão “Responsável” e acesse. Abra “Notificações”.</w:t>
      </w:r>
    </w:p>
    <w:p>
      <w:r>
        <w:rPr>
          <w:b/>
          <w:color w:val="125B66"/>
        </w:rPr>
        <w:t xml:space="preserve">Fala: </w:t>
      </w:r>
      <w:r>
        <w:t>““O responsável recebe os avisos gerados pelos eventos e só visualiza alunos vinculados ao seu usuário. Aqui demonstramos autorização por perfil mais vínculo de domínio.””</w:t>
      </w:r>
    </w:p>
    <w:p>
      <w:pPr>
        <w:pStyle w:val="Heading3"/>
      </w:pPr>
      <w:r>
        <w:t>Passo 6 — Histórico/Relatório do Responsável</w:t>
      </w:r>
    </w:p>
    <w:p>
      <w:r>
        <w:rPr>
          <w:b/>
        </w:rPr>
        <w:t xml:space="preserve">Ação: </w:t>
      </w:r>
      <w:r>
        <w:t>Abra “Relatórios” ou a visão de histórico disponível para o perfil e destaque Lucas Costa.</w:t>
      </w:r>
    </w:p>
    <w:p>
      <w:r>
        <w:rPr>
          <w:b/>
          <w:color w:val="125B66"/>
        </w:rPr>
        <w:t xml:space="preserve">Fala: </w:t>
      </w:r>
      <w:r>
        <w:t>““O evento não termina na portaria; ele permanece consultável dentro do escopo autorizado do responsável.””</w:t>
      </w:r>
    </w:p>
    <w:p>
      <w:pPr>
        <w:pStyle w:val="Heading3"/>
      </w:pPr>
      <w:r>
        <w:t>Passo 7 — Login da Gestão</w:t>
      </w:r>
    </w:p>
    <w:p>
      <w:r>
        <w:rPr>
          <w:b/>
        </w:rPr>
        <w:t xml:space="preserve">Ação: </w:t>
      </w:r>
      <w:r>
        <w:t>Saia e entre como gestor@demo.com. Abra “Auditoria”.</w:t>
      </w:r>
    </w:p>
    <w:p>
      <w:r>
        <w:rPr>
          <w:b/>
          <w:color w:val="125B66"/>
        </w:rPr>
        <w:t xml:space="preserve">Fala: </w:t>
      </w:r>
      <w:r>
        <w:t>““A gestão visualiza a trilha de ações críticas. Isso permite rastreabilidade do evento, do usuário e do momento em que a operação ocorreu.””</w:t>
      </w:r>
    </w:p>
    <w:p>
      <w:pPr>
        <w:pStyle w:val="Heading3"/>
      </w:pPr>
      <w:r>
        <w:t>Passo 8 — Encerramento da demo</w:t>
      </w:r>
    </w:p>
    <w:p>
      <w:r>
        <w:rPr>
          <w:b/>
        </w:rPr>
        <w:t xml:space="preserve">Ação: </w:t>
      </w:r>
      <w:r>
        <w:t>Se houver tempo, abra “Relatórios” e apenas aponte a opção de exportação CSV. Não exporte se o tempo estiver apertado.</w:t>
      </w:r>
    </w:p>
    <w:p>
      <w:r>
        <w:rPr>
          <w:b/>
          <w:color w:val="125B66"/>
        </w:rPr>
        <w:t xml:space="preserve">Fala: </w:t>
      </w:r>
      <w:r>
        <w:t>““Além do fluxo demonstrado, o MVP possui relatórios, CSV, comunicação, feedback, privacidade, cadastro de dados de apresentação e restauração da demo.””</w:t>
      </w:r>
    </w:p>
    <w:p>
      <w:pPr>
        <w:pStyle w:val="Heading2"/>
      </w:pPr>
      <w:r>
        <w:t>4.4 Demonstrações de reserva — somente se a banca perguntar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Como responder demonstrando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Cadastro e vínculo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Gestão → Alunos → Novo aluno / Vincular responsável. Use apenas dados de apresentação.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Comunicação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“Comunicação”, selecione destinatário e mostre as mensagens já existentes; não precisa enviar uma nova.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CSV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Gestão → Relatórios → exportação. Use para responder a pergunta sobre integração/extração de dados.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Feedback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“Feedback” para mostrar que o MVP registra avaliação da demonstração por perfil.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Privacidade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“Privacidade” para reforçar decisões de minimização e limitações do MVP.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Tema/responsividade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Use o botão de tema ou reduza a janela somente se perguntarem sobre interface/acessibilidade.</w:t>
            </w:r>
          </w:p>
        </w:tc>
      </w:tr>
    </w:tbl>
    <w:p>
      <w:pPr>
        <w:pStyle w:val="Heading2"/>
      </w:pPr>
      <w:r>
        <w:t>4.5 Evidência dos testes</w:t>
      </w:r>
    </w:p>
    <w:p>
      <w:r>
        <w:t>Não execute os testes durante a fala normal. Deixe o Terminal B pronto e use-o se a banca perguntar como as regras foram verificadas.</w:t>
      </w:r>
    </w:p>
    <w:p>
      <w:r>
        <w:rPr>
          <w:b/>
        </w:rPr>
        <w:t xml:space="preserve">Comando: </w:t>
      </w:r>
      <w:r>
        <w:rPr>
          <w:rFonts w:ascii="Consolas" w:hAnsi="Consolas"/>
          <w:b/>
          <w:color w:val="104A54"/>
        </w:rPr>
        <w:t>npm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Resultado verificado na preparação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8 testes executados • 8 aprovados • 0 falhas. Cobertura: normalização de token, RBAC de presença, vínculo do responsável, saída sem entrada, segunda entrada, saída após entrada, taxa de apresentação e hash/verificação de senha.</w:t>
            </w:r>
          </w:p>
        </w:tc>
      </w:tr>
    </w:tbl>
    <w:p>
      <w:pPr>
        <w:spacing w:after="0"/>
      </w:pPr>
    </w:p>
    <w:p>
      <w:pPr>
        <w:pStyle w:val="Heading1"/>
      </w:pPr>
      <w:r>
        <w:t>5. Checklist e plano de contingência</w:t>
      </w:r>
    </w:p>
    <w:p>
      <w:pPr>
        <w:pStyle w:val="Heading2"/>
      </w:pPr>
      <w:r>
        <w:t>5.1 Vinte e quatro horas antes</w:t>
      </w:r>
    </w:p>
    <w:p>
      <w:pPr>
        <w:pStyle w:val="ListBullet"/>
        <w:spacing w:after="60"/>
      </w:pPr>
      <w:r>
        <w:t>Abrir a apresentação do início ao fim e confirmar que os 10 slides estão na ordem correta.</w:t>
      </w:r>
    </w:p>
    <w:p>
      <w:pPr>
        <w:pStyle w:val="ListBullet"/>
        <w:spacing w:after="60"/>
      </w:pPr>
      <w:r>
        <w:t>Extrair uma cópia limpa do MVP em uma pasta de fácil acesso.</w:t>
      </w:r>
    </w:p>
    <w:p>
      <w:pPr>
        <w:pStyle w:val="ListBullet"/>
        <w:spacing w:after="60"/>
      </w:pPr>
      <w:r>
        <w:t>Confirmar Node.js 18+ com node --version.</w:t>
      </w:r>
    </w:p>
    <w:p>
      <w:pPr>
        <w:pStyle w:val="ListBullet"/>
        <w:spacing w:after="60"/>
      </w:pPr>
      <w:r>
        <w:t>Executar npm run reset e npm test.</w:t>
      </w:r>
    </w:p>
    <w:p>
      <w:pPr>
        <w:pStyle w:val="ListBullet"/>
        <w:spacing w:after="60"/>
      </w:pPr>
      <w:r>
        <w:t>Abrir o MVP e testar os três logins.</w:t>
      </w:r>
    </w:p>
    <w:p>
      <w:pPr>
        <w:pStyle w:val="ListBullet"/>
        <w:spacing w:after="60"/>
      </w:pPr>
      <w:r>
        <w:t>Executar o fluxo completo de SS-ALU001: entrada → bloqueio de segunda entrada → saída → notificação → auditoria.</w:t>
      </w:r>
    </w:p>
    <w:p>
      <w:pPr>
        <w:pStyle w:val="ListBullet"/>
        <w:spacing w:after="60"/>
      </w:pPr>
      <w:r>
        <w:t>Levar o pacote final em pelo menos dois locais: computador principal e mídia/armazenamento de backup.</w:t>
      </w:r>
    </w:p>
    <w:p>
      <w:pPr>
        <w:pStyle w:val="ListBullet"/>
        <w:spacing w:after="60"/>
      </w:pPr>
      <w:r>
        <w:t>Ensaiar a apresentação uma vez cronometrada sem interrupção e uma vez com perguntas.</w:t>
      </w:r>
    </w:p>
    <w:p>
      <w:pPr>
        <w:pStyle w:val="Heading2"/>
      </w:pPr>
      <w:r>
        <w:t>5.2 Trinta minutos antes</w:t>
      </w:r>
    </w:p>
    <w:p>
      <w:pPr>
        <w:pStyle w:val="ListBullet"/>
        <w:spacing w:after="60"/>
      </w:pPr>
      <w:r>
        <w:t>Fechar aplicativos que exibam notificações, mensagens ou atualizações.</w:t>
      </w:r>
    </w:p>
    <w:p>
      <w:pPr>
        <w:pStyle w:val="ListBullet"/>
        <w:spacing w:after="60"/>
      </w:pPr>
      <w:r>
        <w:t>Desativar suspensão automática do computador durante a apresentação.</w:t>
      </w:r>
    </w:p>
    <w:p>
      <w:pPr>
        <w:pStyle w:val="ListBullet"/>
        <w:spacing w:after="60"/>
      </w:pPr>
      <w:r>
        <w:t>Conectar carregador e confirmar saída de vídeo/projetor.</w:t>
      </w:r>
    </w:p>
    <w:p>
      <w:pPr>
        <w:pStyle w:val="ListBullet"/>
        <w:spacing w:after="60"/>
      </w:pPr>
      <w:r>
        <w:t>Abrir a apresentação no slide 1.</w:t>
      </w:r>
    </w:p>
    <w:p>
      <w:pPr>
        <w:pStyle w:val="ListBullet"/>
        <w:spacing w:after="60"/>
      </w:pPr>
      <w:r>
        <w:t>Terminal A: executar npm start e deixar o servidor ativo.</w:t>
      </w:r>
    </w:p>
    <w:p>
      <w:pPr>
        <w:pStyle w:val="ListBullet"/>
        <w:spacing w:after="60"/>
      </w:pPr>
      <w:r>
        <w:t>Navegador: abrir localhost:3000, fazer logout e deixar na tela inicial.</w:t>
      </w:r>
    </w:p>
    <w:p>
      <w:pPr>
        <w:pStyle w:val="ListBullet"/>
        <w:spacing w:after="60"/>
      </w:pPr>
      <w:r>
        <w:t>Terminal B: deixar aberto na pasta do MVP para eventual npm test.</w:t>
      </w:r>
    </w:p>
    <w:p>
      <w:pPr>
        <w:pStyle w:val="ListBullet"/>
        <w:spacing w:after="60"/>
      </w:pPr>
      <w:r>
        <w:t>Manter este guia aberto ou impresso apenas como apoio; não ler a fala durante a banca.</w:t>
      </w:r>
    </w:p>
    <w:p>
      <w:pPr>
        <w:pStyle w:val="Heading2"/>
      </w:pPr>
      <w:r>
        <w:t>5.3 Plano B se algo falhar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Problema</w:t>
            </w:r>
          </w:p>
        </w:tc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Ação rápida</w:t>
            </w:r>
          </w:p>
        </w:tc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 que dizer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localhost não abre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Voltar ao Terminal A, confirmar npm start; reiniciar uma vez.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“O MVP é local. Vou reiniciar o servidor e, se necessário, sigo pela evidência de testes e arquitetura para não consumir o tempo da banca.”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Porta 3000 ocupada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Encerrar o processo anterior ou reiniciar o terminal/ambiente.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Não depure por vários minutos ao vivo.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Base alterada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Executar npm run reset e fazer login novamente.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restaurar a base de apresentação para o estado conhecido.”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Login falha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Confirmar e-mail e senha demo123; usar os cartões de perfil.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“As credenciais são exclusivas do ambiente de demonstração.”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Fluxo de presença inesperado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Use outro token, por exemplo SS-ALU002, ou restaure a demo.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repetir com outro dado de apresentação para isolar o estado anterior.”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Projetor/navegador ruim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Aumentar zoom e demonstrar apenas fluxo principal.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priorizar o fluxo funcional para manter a legibilidade.”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Falha persistente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Interromper a tentativa após ~30–45 s e mostrar npm test/slide 9.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“Para não desperdiçar o tempo da banca, mostro a evidência automatizada e explico o fluxo validado no backend.”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Regra de contingência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Não transforme a banca em sessão de debug. Uma tentativa curta é aceitável; depois, preserve o tempo e demonstre domínio técnico com testes, requisitos e regras de negócio.</w:t>
            </w:r>
          </w:p>
        </w:tc>
      </w:tr>
    </w:tbl>
    <w:p>
      <w:pPr>
        <w:spacing w:after="0"/>
      </w:pPr>
    </w:p>
    <w:p>
      <w:pPr>
        <w:pStyle w:val="Heading1"/>
      </w:pPr>
      <w:r>
        <w:t>6. Simulação de banca — 40 perguntas difíceis e respostas</w:t>
      </w:r>
    </w:p>
    <w:p>
      <w:r>
        <w:t>Treinem estas perguntas em voz alta. A resposta ideal começa com uma frase direta e, se necessário, acrescenta evidência. Evitem respostas longas antes de dizer o ponto principal.</w:t>
      </w:r>
    </w:p>
    <w:p>
      <w:pPr>
        <w:pStyle w:val="Heading2"/>
      </w:pPr>
      <w:r>
        <w:t>Problema, escopo e usuários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1. Qual é exatamente o problema que o Safe Student resolve?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Ele resolve a falta de um fluxo simples e rastreável para registrar entrada/saída e comunicar o responsável autorizado em tempo oportuno. O MVP não tenta resolver toda a gestão escolar.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Se pedirem impacto, fale em rastreabilidade, redução de fragmentação e melhor acesso ao histórico — não em aumento garantido de frequência.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2. Por que esse problema é de Engenharia de Software e não apenas de processo administrativo?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a solução exige elicitação de requisitos, regras de negócio, autorização por perfil, modelagem de domínio, persistência, auditoria, testes, segurança e evolução arquitetural. O processo administrativo é o contexto; o software implementa controles verificáveis.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3. Qual é a proposta de valor em uma frase?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Registrar presença de forma auditável, informar o responsável vinculado e manter histórico e relatórios com um fluxo simples para escola e família.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4. Por que não desenvolveram um sistema escolar completo?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isso aumentaria o escopo e dificultaria validar a hipótese central. O MVP foi desenhado para testar presença, comunicação e rastreabilidade antes de incorporar módulos pedagógicos ou integrações complexas.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5. Por que QR/token e não biometria?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Porque QR/token valida o fluxo principal sem exigir hardware especializado nem tratamento biométrico no MVP. Isso reduz custo, prazo, integração e risco de privacidade.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Biometria só deveria ser reconsiderada com necessidade institucional comprovada, avaliação de impacto e governança adequada.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6. Por que NFC ficou fora do MVP?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NFC exige infraestrutura física adicional e não é necessário para comprovar a regra de presença. Pode ser uma evolução depois que o fluxo funcional for validado.</w:t>
      </w:r>
    </w:p>
    <w:p>
      <w:pPr>
        <w:pStyle w:val="Heading2"/>
      </w:pPr>
      <w:r>
        <w:t>Requisitos e modelagem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7. Quais são os atores principais?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Responsável, Portaria, Gestão Escolar e Administrador na modelagem. A demonstração expõe três perfis centrais: Responsável, Portaria e Gestão.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8. Qual a diferença entre autenticação e autorização no projeto?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Autenticação confirma quem é o usuário por e-mail e senha. Autorização decide o que esse usuário pode fazer, por meio do RBAC e, no caso do responsável, também pelo vínculo com o aluno.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9. O que é RBAC e onde ele é aplicado?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RBAC é Role-Based Access Control, controle de acesso baseado em papéis. No Safe Student, Responsável, Portaria e Gestão recebem capacidades distintas; o controle é validado no backend e refletido na interface.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10. Como vocês impedem um responsável de ver outro aluno?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perfil Responsável não basta sozinho. O sistema mantém uma relação de vínculo responsável-aluno e filtra os estudantes permitidos. Essa regra também é coberta por teste automatizado.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11. Qual requisito vocês consideram mais crítico?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núcleo combina RF-05/RF-06 de entrada e saída, RF-07 de notificação e RF-12 de auditoria. Juntos, eles implementam o fluxo que diferencia 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12. Como os requisitos são rastreáveis?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Cada necessidade é transformada em requisito e se conecta a regra de negócio, caso de uso, modelo, implementação e teste. Um exemplo é a sequência entrada/saída, presente na especificação e validada automaticamente.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13. Por que 15 RF e 15 RNF?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quantidade surgiu da decomposição do escopo em comportamentos e atributos de qualidade. O objetivo não foi atingir um número, mas cobrir o fluxo central e condições como segurança, privacidade, desempenho, acessibilidade e testabilidade.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14. Qual a regra de negócio mais importante da presença?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sequência: não pode haver segunda entrada pendente para o mesmo aluno e a saída exige uma entrada anterior válida no mesmo dia.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15. O que o diagrama de casos de uso acrescenta?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mostra responsabilidades e fronteiras de acesso por ator, ajudando a validar se cada funcionalidade pertence ao perfil correto antes de olhar detalhes de implementação.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16. O que o diagrama de classes acrescenta?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representa o domínio e as responsabilidades conceituais, como Usuário, Aluno, RegistroPresença, Notificação, Mensagem e Auditoria, além das relações entre esses elementos.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17. Por que também existe um modelo relacional se o MVP usa JSON?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o JSON é uma persistência deliberadamente simples para demonstração. O modelo relacional documenta como a solução deve evoluir para produção com tabelas, chaves, unicidade e integridade referencial.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18. Quais entidades/tabelas são centrais no DER?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Usuários, alunos, turmas, presenças, notificações, mensagens, auditoria e a associação responsável_aluno. Essa associação é essencial para autorização de acesso ao histórico.</w:t>
      </w:r>
    </w:p>
    <w:p>
      <w:pPr>
        <w:pStyle w:val="Heading2"/>
      </w:pPr>
      <w:r>
        <w:t>Arquitetura, segurança e privacidade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19. Por que Node.js?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permitiu construir rapidamente um backend local com autenticação, autorização, regras, relatórios e auditoria em um único ambiente JavaScript. Para o MVP acadêmico, atende à necessidade de simplicidade e demonstração local.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20. Por que o MVP não usa framework externo?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Foi uma decisão de simplicidade do ambiente demonstrativo: o projeto roda com Node.js sem dependências externas obrigatórias, reduzindo risco de instalação na banca. Em produção, a escolha de framework seria reavaliada conforme requisitos de manutenção, segurança e escala.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21. Como as senhas são armazenadas?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MVP armazena hash de senha e a suíte testa hash e verificação. O código utiliza scrypt para a demonstração, em vez de armazenar senha em texto puro.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22. Como funcionam as sessões?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Após login, o servidor cria uma sessão temporária e o cliente envia o token de sessão nas chamadas. Isso é suficiente para o ambiente acadêmico; produção exigiria gestão robusta de segredo, HTTPS e políticas de sessão.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23. O sistema é seguro?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possui controles demonstrativos — hash de senha, sessão temporária, RBAC, cabeçalhos básicos, minimização de dados e auditoria — mas não deve ser apresentado como homologado para produção. Produção exige testes de segurança, HTTPS/TLS, monitoramento, backup e gestão de incidentes.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24. Vocês seguem OWASP MASVS, mas o MVP é web. Como justificam?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referência veio da concepção inicial com possibilidade mobile/PWA e serviu como orientação de controles. Para uma implantação web produtiva, a avaliação de segurança deve ser complementada com critérios específicos de aplicações web, além dos controles já modelados.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25. Como a LGPD influenciou a arquitetura?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Influenciou a minimização de dados, a exclusão de biometria e geolocalização contínua, a autorização por perfil, a trilha de auditoria e a decisão de usar dados de apresentação no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26. O MVP usa dados reais de estudantes?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Não. A documentação do MVP determina uso de dados de apresentação. Dados reais só devem ser usados em contexto institucional autorizado e com governança de privacidade adequada.</w:t>
      </w:r>
    </w:p>
    <w:p>
      <w:pPr>
        <w:pStyle w:val="Heading2"/>
      </w:pPr>
      <w:r>
        <w:t>MVP e testes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27. O que aconteceria se a portaria tentar registrar saída sem entrada?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backend recusa a operação com a mensagem de que não existe entrada válida para registrar saída. Essa regra é coberta por teste automatizado.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28. E se tentar registrar entrada duas vezes?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backend bloqueia a segunda entrada pendente no mesmo dia. Essa é outra regra coberta pela suíte automatizada e pode ser demonstrada ao vivo.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29. Quantos testes automatizados existem e o que cobrem?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suíte verificada possui 8 testes. Eles cobrem normalização de token, RBAC, vínculo do responsável, bloqueio de saída sem entrada, bloqueio de segunda entrada, saída após entrada, cálculo de indicador e hash/verificação de senha.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30. Por que só 8 testes se existem 30 requisitos?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Os 8 são testes automatizados de regras críticas do domínio e segurança; o plano de testes também inclui casos funcionais manuais para login, presença, cadastro, CSV, auditoria e feedback. A cobertura pode ser ampliada em uma etapa de produção.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31. Qual a diferença entre teste funcional e teste de regra de domínio?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funcional verifica o comportamento do sistema pelo fluxo do usuário. O teste de domínio isola uma regra, como impedir saída sem entrada, para confirmar logicamente o comportamento sem depender da interface.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32. O que significa o indicador de “taxa demo” do relatório?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É um indicador de apresentação calculado sobre uma referência fixa de dias no ambiente demonstrativo. Não deve ser tratado como indicador oficial de frequência escolar sem dados e calendário reais.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33. O que acontece se a banca ficar sem internet?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Nada essencial para o MVP. A aplicação executa localmente e não depende de serviços externos obrigatórios. Isso foi uma decisão para tornar a demonstração reprodutível.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34. O que falta para produção?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Banco relacional, HTTPS/TLS, gestão segura de segredos, backups, monitoramento, política de retenção, gestão de incidentes, testes de segurança, observabilidade, infraestrutura institucional e validação jurídica/operacional.</w:t>
      </w:r>
    </w:p>
    <w:p>
      <w:pPr>
        <w:pStyle w:val="Heading2"/>
      </w:pPr>
      <w:r>
        <w:t>Gerenciamento, validação e evolução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35. Como vocês controlaram mudança de escopo?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plano prevê solicitação, motivo, impacto, decisão e atualização da baseline. Esse processo sustenta decisões como manter QR/token e retirar biometria, NFC e módulos pedagógicos do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36. Qual risco de projeto foi mais relevante?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tratamento de dados pessoais é um dos mais críticos porque afeta arquitetura, escopo e viabilidade institucional. O risco de crescimento indevido do escopo também foi central para a consolidação do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37. O que é a EAP e como ela ajudou?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Estrutura Analítica do Projeto decompõe o trabalho em pacotes: gestão, extensão, requisitos, projeto técnico, MVP e qualidade. Ela ajuda a acompanhar entregas verificáveis em vez de uma lista genérica de tarefas.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38. Como foi a validação com usuários?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O relatório apresenta uma validação acadêmica controlada organizada por três perfis, totalizando 15 participações, usada para observar clareza, facilidade de uso e prioridades de melhoria. A etapa seguinte recomendada é um piloto institucional autorizado.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Se perguntarem se é pesquisa estatística, responda que não: é validação exploratória do fluxo, não inferência populacional.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39. Por que 15 participantes são suficientes?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Para uma validação acadêmica exploratória, o objetivo foi identificar problemas de compreensão e usabilidade por perfil, não produzir estimativas estatísticas da rede. Para decisões de implantação em escala, seria necessária uma amostragem e protocolo de pesquisa mais robustos.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40. Como vocês chegaram aos mapas de empatia?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Os mapas organizam necessidades por perfil: responsável busca confirmação e histórico; portaria busca rapidez e menos erro; gestão busca indicadores e auditoria. Eles funcionam como síntese das dores e ganhos usados para priorizar requisitos.</w:t>
      </w:r>
    </w:p>
    <w:p>
      <w:pPr>
        <w:pStyle w:val="Heading1"/>
      </w:pPr>
      <w:r>
        <w:t>7. Treino recomendado e critérios de desempenho</w:t>
      </w:r>
    </w:p>
    <w:p>
      <w:pPr>
        <w:pStyle w:val="Heading2"/>
      </w:pPr>
      <w:r>
        <w:t>7.1 Três ensaios obrigatórios</w:t>
      </w:r>
    </w:p>
    <w:p>
      <w:r>
        <w:rPr>
          <w:b/>
          <w:color w:val="125B66"/>
        </w:rPr>
        <w:t xml:space="preserve">Ensaio 1 — conteúdo: </w:t>
      </w:r>
      <w:r>
        <w:t>Apresentação completa de 12 minutos, sem interrupções. Meta: terminar entre 10:45 e 11:30, mantendo reserva.</w:t>
      </w:r>
    </w:p>
    <w:p>
      <w:r>
        <w:rPr>
          <w:b/>
          <w:color w:val="125B66"/>
        </w:rPr>
        <w:t xml:space="preserve">Ensaio 2 — demonstração: </w:t>
      </w:r>
      <w:r>
        <w:t>Repetir o fluxo do MVP três vezes: Portaria → regra bloqueada → Saída → Responsável → Gestão. Meta: ≤ 3 min 20 s sem procurar menus.</w:t>
      </w:r>
    </w:p>
    <w:p>
      <w:r>
        <w:rPr>
          <w:b/>
          <w:color w:val="125B66"/>
        </w:rPr>
        <w:t xml:space="preserve">Ensaio 3 — banca hostil: </w:t>
      </w:r>
      <w:r>
        <w:t>Um integrante faz 15 perguntas aleatórias deste guia ao outro, incluindo limitações, segurança e validação. Troquem os papéis.</w:t>
      </w:r>
    </w:p>
    <w:p>
      <w:pPr>
        <w:pStyle w:val="Heading2"/>
      </w:pPr>
      <w:r>
        <w:t>7.2 Critérios para considerar a equipe pronta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Tempo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Apresentação ≤ 12 minutos e demo ≤ 3:20.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Domínio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Nenhum integrante precisa ler definições de RBAC, requisito, EAP, risco ou regra de entrada/saída.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Coerência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As respostas não contradizem o escopo: biometria/NFC fora; JSON é demonstrativo; produção exige evolução.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Demo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Cada integrante sabe recuperar a base, iniciar o servidor e fazer login.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Perguntas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Resposta inicial direta em até 10 segundos; depois justificativa.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Postura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Fala audível, transições objetivas, sem competição entre os integrantes por responder.</w:t>
            </w:r>
          </w:p>
        </w:tc>
      </w:tr>
    </w:tbl>
    <w:p>
      <w:pPr>
        <w:pStyle w:val="Heading2"/>
      </w:pPr>
      <w:r>
        <w:t>7.3 Frases-chave para memorizar</w:t>
      </w:r>
    </w:p>
    <w:p>
      <w:pPr>
        <w:pStyle w:val="ListBullet"/>
        <w:spacing w:after="60"/>
      </w:pPr>
      <w:r>
        <w:t>“O MVP valida presença, comunicação e rastreabilidade; não substitui toda a gestão escolar.”</w:t>
      </w:r>
    </w:p>
    <w:p>
      <w:pPr>
        <w:pStyle w:val="ListBullet"/>
        <w:spacing w:after="60"/>
      </w:pPr>
      <w:r>
        <w:t>“QR/token foi uma decisão de escopo e risco, não uma limitação acidental.”</w:t>
      </w:r>
    </w:p>
    <w:p>
      <w:pPr>
        <w:pStyle w:val="ListBullet"/>
        <w:spacing w:after="60"/>
      </w:pPr>
      <w:r>
        <w:t>“Autenticação identifica o usuário; autorização define o que ele pode acessar.”</w:t>
      </w:r>
    </w:p>
    <w:p>
      <w:pPr>
        <w:pStyle w:val="ListBullet"/>
        <w:spacing w:after="60"/>
      </w:pPr>
      <w:r>
        <w:t>“A regra crítica é ENTRADA → SAÍDA; o backend bloqueia sequências inválidas.”</w:t>
      </w:r>
    </w:p>
    <w:p>
      <w:pPr>
        <w:pStyle w:val="ListBullet"/>
        <w:spacing w:after="60"/>
      </w:pPr>
      <w:r>
        <w:t>“JSON é persistência de demonstração; o DER documenta a evolução relacional para produção.”</w:t>
      </w:r>
    </w:p>
    <w:p>
      <w:pPr>
        <w:pStyle w:val="ListBullet"/>
        <w:spacing w:after="60"/>
      </w:pPr>
      <w:r>
        <w:t>“O MVP possui controles demonstrativos de segurança, mas não é homologado para produção.”</w:t>
      </w:r>
    </w:p>
    <w:p>
      <w:pPr>
        <w:pStyle w:val="ListBullet"/>
        <w:spacing w:after="60"/>
      </w:pPr>
      <w:r>
        <w:t>“A validação apresentada é acadêmica controlada; o próximo passo é piloto institucional autorizado.”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08" w:left="1224" w:header="720" w:footer="720" w:gutter="0"/>
          <w:cols w:space="720"/>
          <w:docGrid w:linePitch="360"/>
        </w:sectPr>
      </w:pPr>
    </w:p>
    <w:p>
      <w:pPr>
        <w:pStyle w:val="Heading1"/>
      </w:pPr>
      <w:r>
        <w:t>8. Cartão de emergência — dia da banca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MENSAGEM CENTRAL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Evento de presença → validação no backend → notificação ao responsável vinculado → histórico/relatório → auditoria.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Comandos</w:t>
            </w:r>
          </w:p>
        </w:tc>
        <w:tc>
          <w:tcPr>
            <w:tcW w:type="dxa" w:w="51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Credenciais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npm run reset</w:t>
              <w:br/>
              <w:t>npm test</w:t>
              <w:br/>
              <w:t>npm start</w:t>
              <w:br/>
              <w:t>localhost:3000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Portaria: portaria@demo.com</w:t>
              <w:br/>
              <w:t>Responsável: responsavel@demo.com</w:t>
              <w:br/>
              <w:t>Gestão: gestor@demo.com</w:t>
              <w:br/>
              <w:t>Senha: demo123</w:t>
            </w:r>
          </w:p>
        </w:tc>
      </w:tr>
    </w:tbl>
    <w:p>
      <w:pPr>
        <w:spacing w:before="120" w:after="60"/>
      </w:pPr>
      <w:r>
        <w:rPr>
          <w:b/>
        </w:rPr>
        <w:t xml:space="preserve">Token principal: </w:t>
      </w:r>
      <w:r>
        <w:t>SS-ALU001 — Lucas Costa</w:t>
      </w:r>
    </w:p>
    <w:p>
      <w:pPr>
        <w:pStyle w:val="Heading2"/>
      </w:pPr>
      <w:r>
        <w:t>Demo em 7 cliques</w:t>
      </w:r>
    </w:p>
    <w:p>
      <w:pPr>
        <w:pStyle w:val="ListNumber"/>
        <w:spacing w:after="60"/>
      </w:pPr>
      <w:r>
        <w:t>Portaria → Registrar presença → SS-ALU001 → Entrada → Confirmar.</w:t>
      </w:r>
    </w:p>
    <w:p>
      <w:pPr>
        <w:pStyle w:val="ListNumber"/>
        <w:spacing w:after="60"/>
      </w:pPr>
      <w:r>
        <w:t>Repetir Entrada → mostrar bloqueio “Já existe entrada pendente...”.</w:t>
      </w:r>
    </w:p>
    <w:p>
      <w:pPr>
        <w:pStyle w:val="ListNumber"/>
        <w:spacing w:after="60"/>
      </w:pPr>
      <w:r>
        <w:t>Selecionar Saída → SS-ALU001 → Confirmar.</w:t>
      </w:r>
    </w:p>
    <w:p>
      <w:pPr>
        <w:pStyle w:val="ListNumber"/>
        <w:spacing w:after="60"/>
      </w:pPr>
      <w:r>
        <w:t>Sair → Responsável → Notificações.</w:t>
      </w:r>
    </w:p>
    <w:p>
      <w:pPr>
        <w:pStyle w:val="ListNumber"/>
        <w:spacing w:after="60"/>
      </w:pPr>
      <w:r>
        <w:t>Mostrar histórico/relatório de Lucas.</w:t>
      </w:r>
    </w:p>
    <w:p>
      <w:pPr>
        <w:pStyle w:val="ListNumber"/>
        <w:spacing w:after="60"/>
      </w:pPr>
      <w:r>
        <w:t>Sair → Gestão → Auditoria.</w:t>
      </w:r>
    </w:p>
    <w:p>
      <w:pPr>
        <w:pStyle w:val="ListNumber"/>
        <w:spacing w:after="60"/>
      </w:pPr>
      <w:r>
        <w:t>Se houver tempo → Relatórios/CSV.</w:t>
      </w:r>
    </w:p>
    <w:p>
      <w:pPr>
        <w:pStyle w:val="Heading2"/>
      </w:pPr>
      <w:r>
        <w:t>Cinco respostas que salvam a defesa</w:t>
      </w:r>
    </w:p>
    <w:p>
      <w:pPr>
        <w:spacing w:after="40"/>
      </w:pPr>
      <w:r>
        <w:rPr>
          <w:b/>
          <w:color w:val="125B66"/>
        </w:rPr>
        <w:t xml:space="preserve">Por que não biometria? </w:t>
      </w:r>
      <w:r>
        <w:t>Não é necessária para validar o fluxo e aumenta hardware, custo e risco de dado sensível.</w:t>
      </w:r>
    </w:p>
    <w:p>
      <w:pPr>
        <w:spacing w:after="40"/>
      </w:pPr>
      <w:r>
        <w:rPr>
          <w:b/>
          <w:color w:val="125B66"/>
        </w:rPr>
        <w:t xml:space="preserve">Pronto para produção? </w:t>
      </w:r>
      <w:r>
        <w:t>Não. É MVP; produção exige banco relacional, HTTPS, backup, monitoramento e governança.</w:t>
      </w:r>
    </w:p>
    <w:p>
      <w:pPr>
        <w:spacing w:after="40"/>
      </w:pPr>
      <w:r>
        <w:rPr>
          <w:b/>
          <w:color w:val="125B66"/>
        </w:rPr>
        <w:t xml:space="preserve">Como protege acesso? </w:t>
      </w:r>
      <w:r>
        <w:t>RBAC no backend + vínculo responsável-aluno + sessão temporária.</w:t>
      </w:r>
    </w:p>
    <w:p>
      <w:pPr>
        <w:spacing w:after="40"/>
      </w:pPr>
      <w:r>
        <w:rPr>
          <w:b/>
          <w:color w:val="125B66"/>
        </w:rPr>
        <w:t xml:space="preserve">Regra principal? </w:t>
      </w:r>
      <w:r>
        <w:t>Sem segunda entrada pendente; saída exige entrada anterior no mesmo dia.</w:t>
      </w:r>
    </w:p>
    <w:p>
      <w:pPr>
        <w:spacing w:after="40"/>
      </w:pPr>
      <w:r>
        <w:rPr>
          <w:b/>
          <w:color w:val="125B66"/>
        </w:rPr>
        <w:t xml:space="preserve">Validação real? </w:t>
      </w:r>
      <w:r>
        <w:t>A apresentada é acadêmica controlada; piloto institucional autorizado é a próxima etapa.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Se algo falhar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Tente recuperar por no máximo 30–45 s. Depois preserve o tempo: mostre npm test, explique a regra e siga a defesa. Não faça debug prolongado na frente da banca.</w:t>
            </w:r>
          </w:p>
        </w:tc>
      </w:tr>
    </w:tbl>
    <w:p>
      <w:pPr>
        <w:spacing w:after="0"/>
      </w:pPr>
    </w:p>
    <w:p>
      <w:pPr>
        <w:pStyle w:val="Heading2"/>
      </w:pPr>
      <w:r>
        <w:t>Base documental utilizada</w:t>
      </w:r>
    </w:p>
    <w:p>
      <w:pPr>
        <w:pStyle w:val="SmallNote"/>
      </w:pPr>
      <w:r>
        <w:t>01_Plano_Gerenciamento_Unificado_Safe_Student</w:t>
      </w:r>
    </w:p>
    <w:p>
      <w:pPr>
        <w:pStyle w:val="SmallNote"/>
      </w:pPr>
      <w:r>
        <w:t>02_Especificacao_Requisitos_UML_DER_Safe_Student</w:t>
      </w:r>
    </w:p>
    <w:p>
      <w:pPr>
        <w:pStyle w:val="SmallNote"/>
      </w:pPr>
      <w:r>
        <w:t>04_Plano_Relatorio_Testes_Safe_Student</w:t>
      </w:r>
    </w:p>
    <w:p>
      <w:pPr>
        <w:pStyle w:val="SmallNote"/>
      </w:pPr>
      <w:r>
        <w:t>05_Relatorio_Pesquisa_Campo_Extensionista_Safe_Student</w:t>
      </w:r>
    </w:p>
    <w:p>
      <w:pPr>
        <w:pStyle w:val="SmallNote"/>
      </w:pPr>
      <w:r>
        <w:t>08_Apresentacao_Final_Safe_Student</w:t>
      </w:r>
    </w:p>
    <w:p>
      <w:pPr>
        <w:pStyle w:val="SmallNote"/>
      </w:pPr>
      <w:r>
        <w:t>09_Safe_Student_MVP_codigo</w:t>
      </w:r>
    </w:p>
    <w:p>
      <w:pPr>
        <w:pStyle w:val="SmallNote"/>
      </w:pPr>
      <w:r>
        <w:t>10_Manual_Usuario_Implantacao_Treinamento_Suporte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6E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787D"/>
        <w:sz w:val="16"/>
      </w:rPr>
      <w:t>SAFE STUDENT  |  Guia de defesa e demonstração do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4A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C58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304B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04A5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60"/>
    </w:pPr>
    <w:rPr>
      <w:rFonts w:ascii="Arial" w:hAnsi="Arial"/>
      <w:color w:val="5A646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 Student — Guia de Defesa para Banca e Demonstração do MVP</dc:title>
  <dc:subject>Preparação da defesa acadêmica e demonstração do MVP</dc:subject>
  <dc:creator>Equipe Safe Student</dc:creator>
  <cp:keywords>Safe Student, Engenharia de Software, banca, MVP, apresentação, demonstração</cp:keywords>
  <dc:description>Revisão final Safe Student: MVP 2.1.0, documentação V2.0; pesquisa de campo parcial.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