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345333">
      <w:pPr>
        <w:pStyle w:val="SectionTitle"/>
      </w:pPr>
      <w:r>
        <w:lastRenderedPageBreak/>
        <w:t>Abstract</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 xml:space="preserve">Globally, [x amount] of wine is sold and consumed annually.  Of that consumption [x amount] occurs in the United States.  </w:t>
      </w:r>
      <w:r w:rsidR="008D3700">
        <w:t>This global market is being served by [x amount] wineries, with [x amount] being in California.  The northern California wineries produce about [x percent] of the global wine production.</w:t>
      </w:r>
      <w:r w:rsidR="006116DF">
        <w:t xml:space="preserve">  Highly competitive markets, like this, have driven countless businesses to try to harness data analytics and optimization to increase their margins and profits.  This paper conducts analytics and optimization on the sales of a Norther California winery.</w:t>
      </w:r>
      <w:bookmarkStart w:id="0" w:name="_GoBack"/>
      <w:bookmarkEnd w:id="0"/>
    </w:p>
    <w:sdt>
      <w:sdtPr>
        <w:alias w:val="Enter heading 1:"/>
        <w:tag w:val="Enter heading 1:"/>
        <w:id w:val="-1638413289"/>
        <w:placeholder>
          <w:docPart w:val="9D395AD3452C4224AE6C577C71B652E4"/>
        </w:placeholder>
        <w:temporary/>
        <w:showingPlcHdr/>
        <w15:appearance w15:val="hidden"/>
      </w:sdtPr>
      <w:sdtEndPr/>
      <w:sdtContent>
        <w:p w:rsidR="004D6B86" w:rsidRPr="00C5686B" w:rsidRDefault="00C5686B">
          <w:pPr>
            <w:pStyle w:val="Heading1"/>
          </w:pPr>
          <w:r>
            <w:t>Heading 1</w:t>
          </w:r>
        </w:p>
      </w:sdtContent>
    </w:sdt>
    <w:p w:rsidR="004D6B86" w:rsidRDefault="003727F0">
      <w:sdt>
        <w:sdtPr>
          <w:alias w:val="Enter Paragraph Text:"/>
          <w:tag w:val="Enter Paragraph Text:"/>
          <w:id w:val="-1032563305"/>
          <w:placeholder>
            <w:docPart w:val="913334BD0EAD43E2846F2AA3797DBB70"/>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BCC4A835C56E48EE9F16E82AB83F7859"/>
        </w:placeholder>
        <w:temporary/>
        <w:showingPlcHdr/>
        <w15:appearance w15:val="hidden"/>
      </w:sdtPr>
      <w:sdtEndPr/>
      <w:sdtContent>
        <w:p w:rsidR="004D6B86" w:rsidRPr="00C5686B" w:rsidRDefault="00C5686B">
          <w:pPr>
            <w:pStyle w:val="Heading2"/>
          </w:pPr>
          <w:r>
            <w:t>Heading 2</w:t>
          </w:r>
          <w:r>
            <w:rPr>
              <w:rStyle w:val="FootnoteReference"/>
            </w:rPr>
            <w:t>1</w:t>
          </w:r>
        </w:p>
      </w:sdtContent>
    </w:sdt>
    <w:p w:rsidR="004D6B86" w:rsidRDefault="003727F0">
      <w:sdt>
        <w:sdtPr>
          <w:alias w:val="Enter Paragraph Text:"/>
          <w:tag w:val="Enter Paragraph Text:"/>
          <w:id w:val="409048861"/>
          <w:placeholder>
            <w:docPart w:val="C0825AC481E0414683BC6F561CC63F55"/>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rsidR="003F7CBD" w:rsidRPr="003F7CBD" w:rsidRDefault="003727F0" w:rsidP="003F7CBD">
      <w:pPr>
        <w:pStyle w:val="Heading3"/>
      </w:pPr>
      <w:sdt>
        <w:sdtPr>
          <w:rPr>
            <w:rStyle w:val="Heading3Char"/>
            <w:b/>
            <w:bCs/>
          </w:rPr>
          <w:alias w:val="Enter heading 3:"/>
          <w:tag w:val="Enter heading 3:"/>
          <w:id w:val="540102573"/>
          <w:placeholder>
            <w:docPart w:val="B2EB0F214DD04FC9B41C7D2A6916EC9F"/>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rsidR="00C5686B" w:rsidRDefault="003727F0">
      <w:sdt>
        <w:sdtPr>
          <w:alias w:val="Enter Paragraph Text:"/>
          <w:tag w:val="Enter Paragraph Text:"/>
          <w:id w:val="448216597"/>
          <w:placeholder>
            <w:docPart w:val="26BEB944C266458E99AD173935F544B6"/>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rsidR="003F7CBD" w:rsidRPr="003F7CBD" w:rsidRDefault="003727F0" w:rsidP="003F7CBD">
      <w:pPr>
        <w:pStyle w:val="Heading4"/>
      </w:pPr>
      <w:sdt>
        <w:sdtPr>
          <w:alias w:val="Enter heading 4:"/>
          <w:tag w:val="Enter heading 4:"/>
          <w:id w:val="901412898"/>
          <w:placeholder>
            <w:docPart w:val="DEDBD39411334113906190CE9EE1B8D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3727F0">
      <w:pPr>
        <w:rPr>
          <w:b/>
          <w:bCs/>
        </w:rPr>
      </w:pPr>
      <w:sdt>
        <w:sdtPr>
          <w:alias w:val="Enter Paragraph Text:"/>
          <w:tag w:val="Enter Paragraph Text:"/>
          <w:id w:val="418754097"/>
          <w:placeholder>
            <w:docPart w:val="6EF1C0B3655440988498B2A199BFD20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3727F0" w:rsidP="003F7CBD">
      <w:pPr>
        <w:pStyle w:val="Heading5"/>
      </w:pPr>
      <w:sdt>
        <w:sdtPr>
          <w:alias w:val="Enter heading 5:"/>
          <w:tag w:val="Enter heading 5:"/>
          <w:id w:val="-1713950659"/>
          <w:placeholder>
            <w:docPart w:val="7F25B46A585341F79667083FF6DB71B3"/>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3727F0">
      <w:sdt>
        <w:sdtPr>
          <w:alias w:val="Enter Paragraph Text:"/>
          <w:tag w:val="Enter Paragraph Text:"/>
          <w:id w:val="1500621651"/>
          <w:placeholder>
            <w:docPart w:val="EE896C7F7FD446B2842FB2DFDA91AA38"/>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3727F0">
      <w:sdt>
        <w:sdtPr>
          <w:alias w:val="Enter Paragraph Text:"/>
          <w:tag w:val="Enter Paragraph Text:"/>
          <w:id w:val="-771783512"/>
          <w:placeholder>
            <w:docPart w:val="6202B4D6D3AC4130AD52F7BE61FE369D"/>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ECBD0D0E7CA1447F8498864FE8F0F141"/>
                </w:placeholder>
                <w:temporary/>
                <w:showingPlcHdr/>
                <w15:appearance w15:val="hidden"/>
              </w:sdtPr>
              <w:sdtEndPr/>
              <w:sdtContent>
                <w:p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81CD8BC069484DA5AE453821B27FE6E9"/>
                </w:placeholder>
                <w:temporary/>
                <w:showingPlcHdr/>
                <w15:appearance w15:val="hidden"/>
              </w:sdtPr>
              <w:sdtEndPr/>
              <w:sdtContent>
                <w:p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rsidR="00097169" w:rsidRDefault="003727F0"/>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xml:space="preserve">. Total </w:t>
      </w:r>
      <w:r>
        <w:t>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xml:space="preserve">. Total </w:t>
      </w:r>
      <w:r>
        <w:t>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7F0" w:rsidRDefault="003727F0">
      <w:pPr>
        <w:spacing w:line="240" w:lineRule="auto"/>
      </w:pPr>
      <w:r>
        <w:separator/>
      </w:r>
    </w:p>
    <w:p w:rsidR="003727F0" w:rsidRDefault="003727F0"/>
  </w:endnote>
  <w:endnote w:type="continuationSeparator" w:id="0">
    <w:p w:rsidR="003727F0" w:rsidRDefault="003727F0">
      <w:pPr>
        <w:spacing w:line="240" w:lineRule="auto"/>
      </w:pPr>
      <w:r>
        <w:continuationSeparator/>
      </w:r>
    </w:p>
    <w:p w:rsidR="003727F0" w:rsidRDefault="00372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7F0" w:rsidRDefault="003727F0">
      <w:pPr>
        <w:spacing w:line="240" w:lineRule="auto"/>
      </w:pPr>
      <w:r>
        <w:separator/>
      </w:r>
    </w:p>
    <w:p w:rsidR="003727F0" w:rsidRDefault="003727F0"/>
  </w:footnote>
  <w:footnote w:type="continuationSeparator" w:id="0">
    <w:p w:rsidR="003727F0" w:rsidRDefault="003727F0">
      <w:pPr>
        <w:spacing w:line="240" w:lineRule="auto"/>
      </w:pPr>
      <w:r>
        <w:continuationSeparator/>
      </w:r>
    </w:p>
    <w:p w:rsidR="003727F0" w:rsidRDefault="003727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3727F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8C43EC">
                <w:t xml:space="preserve">Northern </w:t>
              </w:r>
              <w:r w:rsidR="004A4CF1">
                <w:t>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6116DF">
            <w:rPr>
              <w:noProof/>
            </w:rPr>
            <w:t>3</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4A4CF1">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4848"/>
    <w:rsid w:val="001F447A"/>
    <w:rsid w:val="001F7399"/>
    <w:rsid w:val="00212319"/>
    <w:rsid w:val="00225BE3"/>
    <w:rsid w:val="00274E0A"/>
    <w:rsid w:val="002B6153"/>
    <w:rsid w:val="002C627C"/>
    <w:rsid w:val="00307586"/>
    <w:rsid w:val="00336906"/>
    <w:rsid w:val="00345333"/>
    <w:rsid w:val="003727F0"/>
    <w:rsid w:val="003A06C6"/>
    <w:rsid w:val="003E36B1"/>
    <w:rsid w:val="003E4162"/>
    <w:rsid w:val="003F7CBD"/>
    <w:rsid w:val="00481CF8"/>
    <w:rsid w:val="00492C2D"/>
    <w:rsid w:val="004A3D87"/>
    <w:rsid w:val="004A4CF1"/>
    <w:rsid w:val="004B18A9"/>
    <w:rsid w:val="004D4F8C"/>
    <w:rsid w:val="004D6B86"/>
    <w:rsid w:val="00504F88"/>
    <w:rsid w:val="0055242C"/>
    <w:rsid w:val="00595412"/>
    <w:rsid w:val="006116DF"/>
    <w:rsid w:val="0061747E"/>
    <w:rsid w:val="00641876"/>
    <w:rsid w:val="00645290"/>
    <w:rsid w:val="006619B2"/>
    <w:rsid w:val="006B015B"/>
    <w:rsid w:val="006C162F"/>
    <w:rsid w:val="006D7EE9"/>
    <w:rsid w:val="007244DE"/>
    <w:rsid w:val="0081390C"/>
    <w:rsid w:val="00816831"/>
    <w:rsid w:val="00837D67"/>
    <w:rsid w:val="008747E8"/>
    <w:rsid w:val="008A2A83"/>
    <w:rsid w:val="008C43EC"/>
    <w:rsid w:val="008D3700"/>
    <w:rsid w:val="00910F0E"/>
    <w:rsid w:val="00961AE5"/>
    <w:rsid w:val="00976DA1"/>
    <w:rsid w:val="009A2C38"/>
    <w:rsid w:val="009F0414"/>
    <w:rsid w:val="00A4757D"/>
    <w:rsid w:val="00A77F6B"/>
    <w:rsid w:val="00A81BB2"/>
    <w:rsid w:val="00AA5C05"/>
    <w:rsid w:val="00AE007C"/>
    <w:rsid w:val="00B65CAB"/>
    <w:rsid w:val="00C3438C"/>
    <w:rsid w:val="00C5686B"/>
    <w:rsid w:val="00C67D4F"/>
    <w:rsid w:val="00C74024"/>
    <w:rsid w:val="00C83B15"/>
    <w:rsid w:val="00C925C8"/>
    <w:rsid w:val="00CB7F84"/>
    <w:rsid w:val="00CF1B55"/>
    <w:rsid w:val="00D1545A"/>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7A15046-B5D0-4F57-8CEB-98A18A3F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
      <w:docPartPr>
        <w:name w:val="9D395AD3452C4224AE6C577C71B652E4"/>
        <w:category>
          <w:name w:val="General"/>
          <w:gallery w:val="placeholder"/>
        </w:category>
        <w:types>
          <w:type w:val="bbPlcHdr"/>
        </w:types>
        <w:behaviors>
          <w:behavior w:val="content"/>
        </w:behaviors>
        <w:guid w:val="{E109211F-7F5D-4ACE-9B3C-5FBB1529F90F}"/>
      </w:docPartPr>
      <w:docPartBody>
        <w:p w:rsidR="00E802D1" w:rsidRDefault="00526971">
          <w:pPr>
            <w:pStyle w:val="9D395AD3452C4224AE6C577C71B652E4"/>
          </w:pPr>
          <w:r>
            <w:t>Heading 1</w:t>
          </w:r>
        </w:p>
      </w:docPartBody>
    </w:docPart>
    <w:docPart>
      <w:docPartPr>
        <w:name w:val="913334BD0EAD43E2846F2AA3797DBB70"/>
        <w:category>
          <w:name w:val="General"/>
          <w:gallery w:val="placeholder"/>
        </w:category>
        <w:types>
          <w:type w:val="bbPlcHdr"/>
        </w:types>
        <w:behaviors>
          <w:behavior w:val="content"/>
        </w:behaviors>
        <w:guid w:val="{6E2185A8-05E8-421E-A459-A06D8CEE0F71}"/>
      </w:docPartPr>
      <w:docPartBody>
        <w:p w:rsidR="00E802D1" w:rsidRDefault="00526971">
          <w:pPr>
            <w:pStyle w:val="913334BD0EAD43E2846F2AA3797DBB70"/>
          </w:pPr>
          <w:r>
            <w:t>The first two heading levels get their own paragraph, as shown here. Headings 3, 4, and 5 are run-in headings used at the beginning of the paragraph.</w:t>
          </w:r>
        </w:p>
      </w:docPartBody>
    </w:docPart>
    <w:docPart>
      <w:docPartPr>
        <w:name w:val="BCC4A835C56E48EE9F16E82AB83F7859"/>
        <w:category>
          <w:name w:val="General"/>
          <w:gallery w:val="placeholder"/>
        </w:category>
        <w:types>
          <w:type w:val="bbPlcHdr"/>
        </w:types>
        <w:behaviors>
          <w:behavior w:val="content"/>
        </w:behaviors>
        <w:guid w:val="{29784CDA-F9D5-4CF6-8A0F-791A528ADDEC}"/>
      </w:docPartPr>
      <w:docPartBody>
        <w:p w:rsidR="00E802D1" w:rsidRDefault="00526971">
          <w:pPr>
            <w:pStyle w:val="BCC4A835C56E48EE9F16E82AB83F7859"/>
          </w:pPr>
          <w:r>
            <w:t>Heading 2</w:t>
          </w:r>
          <w:r>
            <w:rPr>
              <w:rStyle w:val="FootnoteReference"/>
            </w:rPr>
            <w:t>1</w:t>
          </w:r>
        </w:p>
      </w:docPartBody>
    </w:docPart>
    <w:docPart>
      <w:docPartPr>
        <w:name w:val="C0825AC481E0414683BC6F561CC63F55"/>
        <w:category>
          <w:name w:val="General"/>
          <w:gallery w:val="placeholder"/>
        </w:category>
        <w:types>
          <w:type w:val="bbPlcHdr"/>
        </w:types>
        <w:behaviors>
          <w:behavior w:val="content"/>
        </w:behaviors>
        <w:guid w:val="{D1255A5B-5DC2-4DCE-8CC3-DAC96D4B463F}"/>
      </w:docPartPr>
      <w:docPartBody>
        <w:p w:rsidR="00E802D1" w:rsidRDefault="00526971">
          <w:pPr>
            <w:pStyle w:val="C0825AC481E0414683BC6F561CC63F55"/>
          </w:pPr>
          <w:r>
            <w:t>For APA formatting requirements, it’s easy to just type your own footnote references and notes. To format a footnote reference, select the number and then, on the Home tab, in the Styles gallery, click Footnote Reference.</w:t>
          </w:r>
        </w:p>
      </w:docPartBody>
    </w:docPart>
    <w:docPart>
      <w:docPartPr>
        <w:name w:val="B2EB0F214DD04FC9B41C7D2A6916EC9F"/>
        <w:category>
          <w:name w:val="General"/>
          <w:gallery w:val="placeholder"/>
        </w:category>
        <w:types>
          <w:type w:val="bbPlcHdr"/>
        </w:types>
        <w:behaviors>
          <w:behavior w:val="content"/>
        </w:behaviors>
        <w:guid w:val="{5F2BA49A-B6C4-47B7-8582-0243406BFB40}"/>
      </w:docPartPr>
      <w:docPartBody>
        <w:p w:rsidR="00E802D1" w:rsidRDefault="00526971">
          <w:pPr>
            <w:pStyle w:val="B2EB0F214DD04FC9B41C7D2A6916EC9F"/>
          </w:pPr>
          <w:r w:rsidRPr="003F7CBD">
            <w:rPr>
              <w:rStyle w:val="Heading3Char"/>
            </w:rPr>
            <w:t>Heading 3</w:t>
          </w:r>
        </w:p>
      </w:docPartBody>
    </w:docPart>
    <w:docPart>
      <w:docPartPr>
        <w:name w:val="26BEB944C266458E99AD173935F544B6"/>
        <w:category>
          <w:name w:val="General"/>
          <w:gallery w:val="placeholder"/>
        </w:category>
        <w:types>
          <w:type w:val="bbPlcHdr"/>
        </w:types>
        <w:behaviors>
          <w:behavior w:val="content"/>
        </w:behaviors>
        <w:guid w:val="{50AE0179-45B7-43EF-AFBC-165057217244}"/>
      </w:docPartPr>
      <w:docPartBody>
        <w:p w:rsidR="00E802D1" w:rsidRDefault="00526971">
          <w:pPr>
            <w:pStyle w:val="26BEB944C266458E99AD173935F544B6"/>
          </w:pPr>
          <w:r>
            <w:t xml:space="preserve">Include a period at the end of a run-in heading. Note that you can include consecutive paragraphs with their own headings, where appropriate. </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E802D1"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E802D1" w:rsidRDefault="00526971">
          <w:pPr>
            <w:pStyle w:val="6EF1C0B3655440988498B2A199BFD2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E802D1"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E802D1" w:rsidRDefault="00526971">
          <w:pPr>
            <w:pStyle w:val="EE896C7F7FD446B2842FB2DFDA91AA38"/>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E802D1" w:rsidRDefault="00526971">
          <w:pPr>
            <w:pStyle w:val="6202B4D6D3AC4130AD52F7BE61FE369D"/>
          </w:pPr>
          <w:r>
            <w:t>To see this document with all layout and formatting, such as hanging indents, on the View tab of the ribbon, click Reading View.</w:t>
          </w:r>
        </w:p>
      </w:docPartBody>
    </w:docPart>
    <w:docPart>
      <w:docPartPr>
        <w:name w:val="ECBD0D0E7CA1447F8498864FE8F0F141"/>
        <w:category>
          <w:name w:val="General"/>
          <w:gallery w:val="placeholder"/>
        </w:category>
        <w:types>
          <w:type w:val="bbPlcHdr"/>
        </w:types>
        <w:behaviors>
          <w:behavior w:val="content"/>
        </w:behaviors>
        <w:guid w:val="{5A8240B8-83BE-4897-A9AF-B17BB3F2ECA1}"/>
      </w:docPartPr>
      <w:docPartBody>
        <w:p w:rsidR="00E802D1" w:rsidRDefault="00526971">
          <w:pPr>
            <w:pStyle w:val="ECBD0D0E7CA1447F8498864FE8F0F141"/>
          </w:pPr>
          <w:r>
            <w:rPr>
              <w:noProof/>
            </w:rPr>
            <w:t xml:space="preserve">Last Name, F. M. (Year). Article Title. </w:t>
          </w:r>
          <w:r>
            <w:rPr>
              <w:i/>
              <w:iCs/>
              <w:noProof/>
            </w:rPr>
            <w:t>Journal Title</w:t>
          </w:r>
          <w:r>
            <w:rPr>
              <w:noProof/>
            </w:rPr>
            <w:t>, Pages From - To.</w:t>
          </w:r>
        </w:p>
      </w:docPartBody>
    </w:docPart>
    <w:docPart>
      <w:docPartPr>
        <w:name w:val="81CD8BC069484DA5AE453821B27FE6E9"/>
        <w:category>
          <w:name w:val="General"/>
          <w:gallery w:val="placeholder"/>
        </w:category>
        <w:types>
          <w:type w:val="bbPlcHdr"/>
        </w:types>
        <w:behaviors>
          <w:behavior w:val="content"/>
        </w:behaviors>
        <w:guid w:val="{137BFCDC-5AAB-4D90-A975-F1AAB8714377}"/>
      </w:docPartPr>
      <w:docPartBody>
        <w:p w:rsidR="00E802D1" w:rsidRDefault="00526971">
          <w:pPr>
            <w:pStyle w:val="81CD8BC069484DA5AE453821B27FE6E9"/>
          </w:pPr>
          <w:r>
            <w:rPr>
              <w:noProof/>
            </w:rPr>
            <w:t xml:space="preserve">Last Name, F. M. (Year). </w:t>
          </w:r>
          <w:r>
            <w:rPr>
              <w:i/>
              <w:iCs/>
              <w:noProof/>
            </w:rPr>
            <w:t xml:space="preserve">Book Title. </w:t>
          </w:r>
          <w:r>
            <w:rPr>
              <w:noProof/>
            </w:rPr>
            <w:t>City Name: Publisher Name</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E802D1"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E802D1"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E802D1"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E802D1"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E802D1"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E802D1"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E802D1"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E802D1"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E802D1"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E802D1"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E802D1"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E802D1"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E802D1"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E802D1"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E802D1"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E802D1"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E802D1"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E802D1"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E802D1"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E802D1"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E802D1"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E802D1"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E802D1"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E802D1"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E802D1"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E802D1"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E802D1"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E802D1"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E802D1"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E802D1"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E802D1"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E802D1"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E802D1"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E802D1"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E802D1"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E802D1"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E802D1"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E802D1" w:rsidRDefault="00526971">
          <w:pPr>
            <w:pStyle w:val="55EB642981CE43DB82DE6B16DE6F40E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3055AB"/>
    <w:rsid w:val="00526971"/>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9F6C533-E469-45B9-BA47-30998DCC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105</TotalTime>
  <Pages>10</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5</cp:revision>
  <dcterms:created xsi:type="dcterms:W3CDTF">2018-01-12T01:16:00Z</dcterms:created>
  <dcterms:modified xsi:type="dcterms:W3CDTF">2018-01-12T03:01:00Z</dcterms:modified>
</cp:coreProperties>
</file>