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486EA" w14:textId="70D76A51" w:rsidR="00004500" w:rsidRDefault="00004500" w:rsidP="00EC153C">
      <w:pPr>
        <w:pStyle w:val="Nzov"/>
        <w:jc w:val="center"/>
      </w:pPr>
      <w:r w:rsidRPr="00640634">
        <w:t xml:space="preserve">SWOT analýza </w:t>
      </w:r>
      <w:proofErr w:type="spellStart"/>
      <w:r w:rsidR="00EC153C">
        <w:t>eTermín</w:t>
      </w:r>
      <w:proofErr w:type="spellEnd"/>
    </w:p>
    <w:p w14:paraId="2304B1D0" w14:textId="77777777" w:rsidR="00EC153C" w:rsidRPr="00EC153C" w:rsidRDefault="00EC153C" w:rsidP="00EC153C"/>
    <w:tbl>
      <w:tblPr>
        <w:tblW w:w="920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99"/>
        <w:gridCol w:w="569"/>
        <w:gridCol w:w="1383"/>
        <w:gridCol w:w="1339"/>
        <w:gridCol w:w="1814"/>
      </w:tblGrid>
      <w:tr w:rsidR="00004500" w:rsidRPr="00640634" w14:paraId="3C919478" w14:textId="77777777" w:rsidTr="00D84CF4">
        <w:trPr>
          <w:trHeight w:val="320"/>
          <w:jc w:val="center"/>
        </w:trPr>
        <w:tc>
          <w:tcPr>
            <w:tcW w:w="4668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1B48B001" w14:textId="77777777" w:rsidR="00004500" w:rsidRPr="00640634" w:rsidRDefault="00004500" w:rsidP="00D84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  <w:t>Silné stránky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4E94C68B" w14:textId="77777777" w:rsidR="00004500" w:rsidRPr="00640634" w:rsidRDefault="00004500" w:rsidP="00D84C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  <w:t>Slabé stránky</w:t>
            </w:r>
          </w:p>
        </w:tc>
      </w:tr>
      <w:tr w:rsidR="00004500" w:rsidRPr="00640634" w14:paraId="4FBD93FD" w14:textId="77777777" w:rsidTr="00BA6063">
        <w:trPr>
          <w:trHeight w:val="837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7F98E7E" w14:textId="06068FBC" w:rsidR="00004500" w:rsidRPr="00640634" w:rsidRDefault="006C297E" w:rsidP="00D84CF4">
            <w:pPr>
              <w:pStyle w:val="Odsekzoznamu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C29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Centralizovaná platforma (prepojenie v reálnom čase)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7BDC5BE0" w14:textId="1B42F1ED" w:rsidR="00004500" w:rsidRPr="00640634" w:rsidRDefault="00EB7FE2" w:rsidP="00D84CF4">
            <w:pPr>
              <w:pStyle w:val="Odsekzoznamu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Prototypová fáza (riešenie zatiaľ nie je v plnej prevádzke)</w:t>
            </w:r>
          </w:p>
        </w:tc>
      </w:tr>
      <w:tr w:rsidR="00245EE4" w:rsidRPr="00640634" w14:paraId="1882C652" w14:textId="77777777" w:rsidTr="00BA6063">
        <w:trPr>
          <w:trHeight w:val="1266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6E3353D" w14:textId="2F7F8498" w:rsidR="00245EE4" w:rsidRPr="00640634" w:rsidRDefault="00245EE4" w:rsidP="00245EE4">
            <w:pPr>
              <w:pStyle w:val="Odsekzoznamu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C297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Vysoká bezpečnosť (GDPR a šifrovanie dát)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457E4751" w14:textId="389BA5DD" w:rsidR="00245EE4" w:rsidRPr="00640634" w:rsidRDefault="003459EE" w:rsidP="00245EE4">
            <w:pPr>
              <w:pStyle w:val="Odsekzoznamu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3459E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Vysoké náklady na </w:t>
            </w:r>
            <w:r w:rsidR="00C164AF" w:rsidRPr="00C164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CAC</w:t>
            </w:r>
            <w:r w:rsidR="00C164AF" w:rsidRPr="00C164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– </w:t>
            </w:r>
            <w:proofErr w:type="spellStart"/>
            <w:r w:rsidR="00C164AF" w:rsidRPr="00C164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Customer</w:t>
            </w:r>
            <w:proofErr w:type="spellEnd"/>
            <w:r w:rsidR="00C164AF" w:rsidRPr="00C164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</w:t>
            </w:r>
            <w:proofErr w:type="spellStart"/>
            <w:r w:rsidR="00C164AF" w:rsidRPr="00C164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Acquisition</w:t>
            </w:r>
            <w:proofErr w:type="spellEnd"/>
            <w:r w:rsidR="00C164AF" w:rsidRPr="00C164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</w:t>
            </w:r>
            <w:proofErr w:type="spellStart"/>
            <w:r w:rsidR="00C164AF" w:rsidRPr="00C164A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Cost</w:t>
            </w:r>
            <w:proofErr w:type="spellEnd"/>
          </w:p>
        </w:tc>
      </w:tr>
      <w:tr w:rsidR="00245EE4" w:rsidRPr="00640634" w14:paraId="677C1FBB" w14:textId="77777777" w:rsidTr="00BA6063">
        <w:trPr>
          <w:trHeight w:val="921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BFEEDBC" w14:textId="4F80DE5E" w:rsidR="00245EE4" w:rsidRPr="00640634" w:rsidRDefault="00245EE4" w:rsidP="00245EE4">
            <w:pPr>
              <w:pStyle w:val="Odsekzoznamu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Intuitívne UI pre všetky vekové kategórie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2DF33D1C" w14:textId="656355CC" w:rsidR="00245EE4" w:rsidRPr="00640634" w:rsidRDefault="00245EE4" w:rsidP="00245EE4">
            <w:pPr>
              <w:pStyle w:val="Odsekzoznamu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BA6063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Obmedzené personálne kapacity (tím 4 členov)</w:t>
            </w:r>
          </w:p>
        </w:tc>
      </w:tr>
      <w:tr w:rsidR="00245EE4" w:rsidRPr="00640634" w14:paraId="11D4A314" w14:textId="77777777" w:rsidTr="00BA6063">
        <w:trPr>
          <w:trHeight w:val="1005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FDA2A7E" w14:textId="31C8F274" w:rsidR="00245EE4" w:rsidRPr="00640634" w:rsidRDefault="00245EE4" w:rsidP="00245EE4">
            <w:pPr>
              <w:pStyle w:val="Odsekzoznamu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Efektívna technická spolupráca (</w:t>
            </w:r>
            <w:proofErr w:type="spellStart"/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GitHub</w:t>
            </w:r>
            <w:proofErr w:type="spellEnd"/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a </w:t>
            </w:r>
            <w:proofErr w:type="spellStart"/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verzionovanie</w:t>
            </w:r>
            <w:proofErr w:type="spellEnd"/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)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0F9CEA49" w14:textId="7896CEFA" w:rsidR="00245EE4" w:rsidRPr="00640634" w:rsidRDefault="00245EE4" w:rsidP="00245EE4">
            <w:pPr>
              <w:pStyle w:val="Odsekzoznamu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BA6063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Závislosť na stabilnom internetovom pripojení u lekárov</w:t>
            </w:r>
          </w:p>
        </w:tc>
      </w:tr>
      <w:tr w:rsidR="00245EE4" w:rsidRPr="00640634" w14:paraId="159079AD" w14:textId="77777777" w:rsidTr="00DB00E7">
        <w:trPr>
          <w:trHeight w:val="1327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7FC501F" w14:textId="77777777" w:rsidR="00245EE4" w:rsidRDefault="00245EE4" w:rsidP="00245EE4">
            <w:pPr>
              <w:pStyle w:val="Odsekzoznamu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B7FE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Profesionálny dizajn v súlade s e-Health štandardmi</w:t>
            </w:r>
          </w:p>
          <w:p w14:paraId="4D873A01" w14:textId="7D6BCE14" w:rsidR="00245EE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  <w:p w14:paraId="2580DE5B" w14:textId="66D5CC84" w:rsidR="00245EE4" w:rsidRPr="0064063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1805CC60" w14:textId="77777777" w:rsidR="00245EE4" w:rsidRDefault="00245EE4" w:rsidP="00245EE4">
            <w:pPr>
              <w:pStyle w:val="Odsekzoznamu"/>
              <w:numPr>
                <w:ilvl w:val="0"/>
                <w:numId w:val="3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BA6063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Potreba úvodného zaškolenia konzervatívnejších lekárov</w:t>
            </w:r>
          </w:p>
          <w:p w14:paraId="46856A03" w14:textId="1EA0D33C" w:rsidR="00245EE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  <w:p w14:paraId="5BDF035A" w14:textId="07C5AF39" w:rsidR="00245EE4" w:rsidRPr="0064063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</w:tr>
      <w:tr w:rsidR="00245EE4" w:rsidRPr="00640634" w14:paraId="61C8281F" w14:textId="77777777" w:rsidTr="00D84CF4">
        <w:trPr>
          <w:trHeight w:val="320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62989D7D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  <w:t>Príležitosti</w:t>
            </w:r>
          </w:p>
        </w:tc>
        <w:tc>
          <w:tcPr>
            <w:tcW w:w="4536" w:type="dxa"/>
            <w:gridSpan w:val="3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0D0D0D"/>
            <w:vAlign w:val="center"/>
            <w:hideMark/>
          </w:tcPr>
          <w:p w14:paraId="13DEB4BB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:lang w:eastAsia="sk-SK"/>
                <w14:ligatures w14:val="none"/>
              </w:rPr>
              <w:t>Hrozby</w:t>
            </w:r>
          </w:p>
        </w:tc>
      </w:tr>
      <w:tr w:rsidR="00245EE4" w:rsidRPr="00640634" w14:paraId="173BA3A6" w14:textId="77777777" w:rsidTr="00926CAE">
        <w:trPr>
          <w:trHeight w:val="799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B82452" w14:textId="5263F13E" w:rsidR="00245EE4" w:rsidRPr="00640634" w:rsidRDefault="00245EE4" w:rsidP="00245EE4">
            <w:pPr>
              <w:pStyle w:val="Odsekzoznamu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969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Absencia jednotnej digitálnej platformy na Slovensku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1564FAD" w14:textId="5EB0E661" w:rsidR="00245EE4" w:rsidRPr="00640634" w:rsidRDefault="00245EE4" w:rsidP="00245EE4">
            <w:pPr>
              <w:pStyle w:val="Odsekzoznamu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10C5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Kybernetické útoky na citlivé zdravotné údaje</w:t>
            </w:r>
          </w:p>
        </w:tc>
      </w:tr>
      <w:tr w:rsidR="00245EE4" w:rsidRPr="00640634" w14:paraId="72ADF77A" w14:textId="77777777" w:rsidTr="00926CAE">
        <w:trPr>
          <w:trHeight w:val="845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01DE43" w14:textId="6383EDFF" w:rsidR="00245EE4" w:rsidRPr="00640634" w:rsidRDefault="00245EE4" w:rsidP="00245EE4">
            <w:pPr>
              <w:pStyle w:val="Odsekzoznamu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969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Dopyt po znížení administratívnej záťaže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0B88AB3" w14:textId="39372F9A" w:rsidR="00245EE4" w:rsidRPr="00640634" w:rsidRDefault="00245EE4" w:rsidP="00245EE4">
            <w:pPr>
              <w:pStyle w:val="Odsekzoznamu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10C5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Odpor lekárov k zmene zavedených telefónnych procesov</w:t>
            </w:r>
          </w:p>
        </w:tc>
      </w:tr>
      <w:tr w:rsidR="00245EE4" w:rsidRPr="00640634" w14:paraId="3004CD99" w14:textId="77777777" w:rsidTr="00926CAE">
        <w:trPr>
          <w:trHeight w:val="857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FBE64E" w14:textId="44A688B4" w:rsidR="00245EE4" w:rsidRPr="00640634" w:rsidRDefault="00245EE4" w:rsidP="00245EE4">
            <w:pPr>
              <w:pStyle w:val="Odsekzoznamu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969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Digitalizácia a modernizácia zdravotníctva (trend e-Health)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8BEEFDD" w14:textId="177810B1" w:rsidR="00245EE4" w:rsidRPr="00640634" w:rsidRDefault="008B361B" w:rsidP="00245EE4">
            <w:pPr>
              <w:pStyle w:val="Odsekzoznamu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0726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Časté zmeny legislatívy v oblasti GDPR</w:t>
            </w:r>
          </w:p>
        </w:tc>
      </w:tr>
      <w:tr w:rsidR="00245EE4" w:rsidRPr="00640634" w14:paraId="5D2C89EA" w14:textId="77777777" w:rsidTr="00926CAE">
        <w:trPr>
          <w:trHeight w:val="841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503807" w14:textId="523D1FF8" w:rsidR="00245EE4" w:rsidRPr="00640634" w:rsidRDefault="00245EE4" w:rsidP="00245EE4">
            <w:pPr>
              <w:pStyle w:val="Odsekzoznamu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E9699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Zníženie počtu zmeškaných termínov (notifikácie)</w:t>
            </w: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7824F63" w14:textId="2E2CCF11" w:rsidR="00245EE4" w:rsidRPr="00640634" w:rsidRDefault="00245EE4" w:rsidP="00245EE4">
            <w:pPr>
              <w:pStyle w:val="Odsekzoznamu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10C5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Konkurencia zo strany štátnych systémov alebo veľkých IT firiem</w:t>
            </w:r>
          </w:p>
        </w:tc>
      </w:tr>
      <w:tr w:rsidR="00245EE4" w:rsidRPr="00640634" w14:paraId="14E80D5C" w14:textId="77777777" w:rsidTr="00DB00E7">
        <w:trPr>
          <w:trHeight w:val="1413"/>
          <w:jc w:val="center"/>
        </w:trPr>
        <w:tc>
          <w:tcPr>
            <w:tcW w:w="466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4D4E01" w14:textId="77777777" w:rsidR="00245EE4" w:rsidRDefault="00245EE4" w:rsidP="00245EE4">
            <w:pPr>
              <w:pStyle w:val="Odsekzoznamu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10C5F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Možnosť škálovania na ďalšie typy zdravotníckych zariadení</w:t>
            </w:r>
          </w:p>
          <w:p w14:paraId="24C2B3C7" w14:textId="77777777" w:rsidR="00245EE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  <w:p w14:paraId="10B3C714" w14:textId="1B4DC101" w:rsidR="00245EE4" w:rsidRPr="0064063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  <w:tc>
          <w:tcPr>
            <w:tcW w:w="453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BCE1486" w14:textId="700A5766" w:rsidR="00245EE4" w:rsidRDefault="00245EE4" w:rsidP="00245EE4">
            <w:pPr>
              <w:pStyle w:val="Odsekzoznamu"/>
              <w:numPr>
                <w:ilvl w:val="0"/>
                <w:numId w:val="4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926C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Náklady na dlhodobú technickú údržbu a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 </w:t>
            </w:r>
            <w:r w:rsidRPr="00926C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infraštruktúru</w:t>
            </w:r>
          </w:p>
          <w:p w14:paraId="7D0308D2" w14:textId="271171D1" w:rsidR="00245EE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  <w:p w14:paraId="5BE90169" w14:textId="055805CC" w:rsidR="00245EE4" w:rsidRPr="00640634" w:rsidRDefault="00245EE4" w:rsidP="00245EE4">
            <w:pPr>
              <w:pStyle w:val="Odsekzoznamu"/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</w:tr>
      <w:tr w:rsidR="00245EE4" w:rsidRPr="00640634" w14:paraId="3E6CF75E" w14:textId="77777777" w:rsidTr="00D84CF4">
        <w:trPr>
          <w:trHeight w:val="345"/>
          <w:jc w:val="center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255551B3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Silné Stránky</w:t>
            </w:r>
          </w:p>
        </w:tc>
        <w:tc>
          <w:tcPr>
            <w:tcW w:w="19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552BFA3F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Známka (1-5)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32C21E6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x Váha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70AD47"/>
            <w:noWrap/>
            <w:vAlign w:val="center"/>
            <w:hideMark/>
          </w:tcPr>
          <w:p w14:paraId="1F1D3452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Konečná hodnota</w:t>
            </w:r>
          </w:p>
        </w:tc>
      </w:tr>
      <w:tr w:rsidR="00245EE4" w:rsidRPr="00640634" w14:paraId="6BA58A5B" w14:textId="77777777" w:rsidTr="00235048">
        <w:trPr>
          <w:trHeight w:val="534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755AB939" w14:textId="77BE88DF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5465B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Digitalizácia a zefektívnenie procesov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480A503" w14:textId="108ABE5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5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6472DBF" w14:textId="4F2F2AAB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3B2C111" w14:textId="1D72CFF3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</w:t>
            </w:r>
          </w:p>
        </w:tc>
      </w:tr>
      <w:tr w:rsidR="00245EE4" w:rsidRPr="00640634" w14:paraId="59AACC8A" w14:textId="77777777" w:rsidTr="00235048">
        <w:trPr>
          <w:trHeight w:val="995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8B9B573" w14:textId="602E9997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5465B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lastRenderedPageBreak/>
              <w:t>Vysoká bezpečnosť a ochrana dát (GDPR)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772E84D" w14:textId="0FCA5EF6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5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E469E8D" w14:textId="03BB2C11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3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63D531F" w14:textId="158D3970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5</w:t>
            </w:r>
          </w:p>
        </w:tc>
      </w:tr>
      <w:tr w:rsidR="00245EE4" w:rsidRPr="00640634" w14:paraId="46EAE614" w14:textId="77777777" w:rsidTr="00235048">
        <w:trPr>
          <w:trHeight w:val="718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0875A2C7" w14:textId="1F420963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D23E4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Intuitívne UI pre všetky vekové kategórie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F25B33" w14:textId="4964D0C9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3A18221" w14:textId="24CEA39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609F439" w14:textId="23CBD752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</w:t>
            </w: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8</w:t>
            </w:r>
          </w:p>
        </w:tc>
      </w:tr>
      <w:tr w:rsidR="00245EE4" w:rsidRPr="00640634" w14:paraId="62A175A6" w14:textId="77777777" w:rsidTr="00235048">
        <w:trPr>
          <w:trHeight w:val="984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3C897006" w14:textId="54914BDA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D23E4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Škálovateľnosť pri raste počtu používateľov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F9B5916" w14:textId="1609ABDA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3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5B5A911" w14:textId="4F5DAED1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5239F42" w14:textId="2EA18AC9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3</w:t>
            </w:r>
          </w:p>
        </w:tc>
      </w:tr>
      <w:tr w:rsidR="00245EE4" w:rsidRPr="00640634" w14:paraId="4302C195" w14:textId="77777777" w:rsidTr="00235048">
        <w:trPr>
          <w:trHeight w:val="855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72B56DD" w14:textId="2DBFCFF4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D23E4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Automatické notifikácie (email, SMS, </w:t>
            </w:r>
            <w:proofErr w:type="spellStart"/>
            <w:r w:rsidRPr="00D23E4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push</w:t>
            </w:r>
            <w:proofErr w:type="spellEnd"/>
            <w:r w:rsidRPr="00D23E49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)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4B05C44" w14:textId="3B3E2EB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CD05977" w14:textId="53CF570E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0053658" w14:textId="2D321F8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8</w:t>
            </w:r>
          </w:p>
        </w:tc>
      </w:tr>
      <w:tr w:rsidR="00245EE4" w:rsidRPr="00640634" w14:paraId="2A7D0065" w14:textId="77777777" w:rsidTr="00D84CF4">
        <w:trPr>
          <w:trHeight w:val="356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C6E0B4"/>
            <w:noWrap/>
            <w:vAlign w:val="center"/>
            <w:hideMark/>
          </w:tcPr>
          <w:p w14:paraId="5BC95562" w14:textId="70947DF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23504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KHS</w:t>
            </w:r>
            <w:r w:rsidRPr="0023504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1,0 + 1,5 + 0,8 + 0,3 + 0,8 =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5DD6BCA" w14:textId="5FE10848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23504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4,4</w:t>
            </w:r>
          </w:p>
        </w:tc>
      </w:tr>
      <w:tr w:rsidR="00245EE4" w:rsidRPr="00640634" w14:paraId="65DAD097" w14:textId="77777777" w:rsidTr="00D84CF4">
        <w:trPr>
          <w:trHeight w:val="356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</w:tcBorders>
            <w:noWrap/>
            <w:vAlign w:val="center"/>
          </w:tcPr>
          <w:p w14:paraId="1884FEA2" w14:textId="77777777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</w:tcBorders>
            <w:noWrap/>
            <w:vAlign w:val="center"/>
          </w:tcPr>
          <w:p w14:paraId="41293B75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</w:tr>
      <w:tr w:rsidR="00245EE4" w:rsidRPr="00640634" w14:paraId="28838627" w14:textId="77777777" w:rsidTr="00D84CF4">
        <w:trPr>
          <w:trHeight w:val="345"/>
          <w:jc w:val="center"/>
        </w:trPr>
        <w:tc>
          <w:tcPr>
            <w:tcW w:w="409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6812FF0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Slabé Stránky</w:t>
            </w:r>
          </w:p>
        </w:tc>
        <w:tc>
          <w:tcPr>
            <w:tcW w:w="1952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7518C00F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Známka (1-5)</w:t>
            </w:r>
          </w:p>
        </w:tc>
        <w:tc>
          <w:tcPr>
            <w:tcW w:w="133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518CF04A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x Váha</w:t>
            </w:r>
          </w:p>
        </w:tc>
        <w:tc>
          <w:tcPr>
            <w:tcW w:w="1814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6EB3601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Konečná hodnota</w:t>
            </w:r>
          </w:p>
        </w:tc>
      </w:tr>
      <w:tr w:rsidR="00245EE4" w:rsidRPr="00640634" w14:paraId="7A81B62D" w14:textId="77777777" w:rsidTr="001B5ABB">
        <w:trPr>
          <w:trHeight w:val="805"/>
          <w:jc w:val="center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58BE4C13" w14:textId="6B12E202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B5AB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Nutnosť zmeny návykov u konzervatívnych osôb</w:t>
            </w:r>
          </w:p>
        </w:tc>
        <w:tc>
          <w:tcPr>
            <w:tcW w:w="19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177960CD" w14:textId="63817CF0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26836188" w14:textId="5F066AE3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3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194155B5" w14:textId="260C37F0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6</w:t>
            </w:r>
          </w:p>
        </w:tc>
      </w:tr>
      <w:tr w:rsidR="00245EE4" w:rsidRPr="00640634" w14:paraId="5D47EF31" w14:textId="77777777" w:rsidTr="00B7798D">
        <w:trPr>
          <w:trHeight w:val="699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5D36C9BE" w14:textId="4087641C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B5AB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Úplná závislosť na internetovom pripojení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19E65F5C" w14:textId="79117B2F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35E4FE06" w14:textId="613B610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2CF20F76" w14:textId="2747229F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</w:tr>
      <w:tr w:rsidR="00245EE4" w:rsidRPr="00640634" w14:paraId="65294232" w14:textId="77777777" w:rsidTr="001B5ABB">
        <w:trPr>
          <w:trHeight w:val="839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2BB01606" w14:textId="07FE639E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1B5ABB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Absencia detailného textu v dokumentácii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1D49BB40" w14:textId="268A078B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30A13C46" w14:textId="0FF4F0D5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349221D9" w14:textId="21ED528F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</w:tr>
      <w:tr w:rsidR="00245EE4" w:rsidRPr="00640634" w14:paraId="2555B0F1" w14:textId="77777777" w:rsidTr="00B7798D">
        <w:trPr>
          <w:trHeight w:val="851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7ADD5320" w14:textId="69199F4B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B7798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Obmedzená integrácia v štádiu prototypu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17CAE019" w14:textId="60952D31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5D03E118" w14:textId="07A20A5D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78DF3087" w14:textId="11BDDE71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</w:tr>
      <w:tr w:rsidR="00245EE4" w:rsidRPr="00640634" w14:paraId="403C7697" w14:textId="77777777" w:rsidTr="00B7798D">
        <w:trPr>
          <w:trHeight w:val="863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9B9"/>
            <w:noWrap/>
            <w:vAlign w:val="bottom"/>
            <w:hideMark/>
          </w:tcPr>
          <w:p w14:paraId="6371D7CE" w14:textId="2B684EBC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B7798D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Náročnosť overovania zákonných zástupcov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2170D3E7" w14:textId="7BA760E9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007E0523" w14:textId="7B786531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7D97B660" w14:textId="175A7B2F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</w:tr>
      <w:tr w:rsidR="00245EE4" w:rsidRPr="00640634" w14:paraId="2695A1A8" w14:textId="77777777" w:rsidTr="00D84CF4">
        <w:trPr>
          <w:trHeight w:val="345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B9B9"/>
            <w:noWrap/>
            <w:vAlign w:val="bottom"/>
            <w:hideMark/>
          </w:tcPr>
          <w:p w14:paraId="6A9E4BA8" w14:textId="51D0AFA5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8A7E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KHW</w:t>
            </w:r>
            <w:r w:rsidRPr="008A7EC1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0,6 + 0,4 + 0,1 + 0,4 + 0,4 =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B9B9"/>
            <w:noWrap/>
            <w:vAlign w:val="center"/>
            <w:hideMark/>
          </w:tcPr>
          <w:p w14:paraId="55C94CD6" w14:textId="5CD908B9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1,9</w:t>
            </w:r>
          </w:p>
        </w:tc>
      </w:tr>
      <w:tr w:rsidR="00245EE4" w:rsidRPr="00640634" w14:paraId="20915013" w14:textId="77777777" w:rsidTr="00D84CF4">
        <w:trPr>
          <w:trHeight w:val="356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56783CB" w14:textId="3A43380D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Hodnota interného prostredia</w:t>
            </w:r>
            <w:r>
              <w:rPr>
                <w:rFonts w:ascii="Calibri" w:eastAsia="Times New Roman" w:hAnsi="Calibri" w:cs="Calibri"/>
                <w:b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</w:t>
            </w:r>
            <w:r w:rsidRPr="004653E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4,4 - 1,9 =</w:t>
            </w:r>
          </w:p>
        </w:tc>
        <w:tc>
          <w:tcPr>
            <w:tcW w:w="1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F37F3CF" w14:textId="64A09904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4653E0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2,5</w:t>
            </w:r>
          </w:p>
        </w:tc>
      </w:tr>
      <w:tr w:rsidR="00245EE4" w:rsidRPr="00640634" w14:paraId="2C029B26" w14:textId="77777777" w:rsidTr="00D84CF4">
        <w:trPr>
          <w:trHeight w:val="345"/>
          <w:jc w:val="center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01B9B6C2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Príležitosti</w:t>
            </w:r>
          </w:p>
        </w:tc>
        <w:tc>
          <w:tcPr>
            <w:tcW w:w="19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4CA4D963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Známka (1-5)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6B348B8C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x Váha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000"/>
            <w:noWrap/>
            <w:vAlign w:val="center"/>
            <w:hideMark/>
          </w:tcPr>
          <w:p w14:paraId="59DA6FDF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Konečná hodnota</w:t>
            </w:r>
          </w:p>
        </w:tc>
      </w:tr>
      <w:tr w:rsidR="00245EE4" w:rsidRPr="00640634" w14:paraId="734C8B99" w14:textId="77777777" w:rsidTr="008057AE">
        <w:trPr>
          <w:trHeight w:val="509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06D22C" w14:textId="17B6D2D2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8057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Absencia jednotnej platformy na trhu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FB9EC3A" w14:textId="02AD3A1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5</w:t>
            </w:r>
          </w:p>
        </w:tc>
        <w:tc>
          <w:tcPr>
            <w:tcW w:w="1339" w:type="dxa"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AA84BDB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0,3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572E1C9" w14:textId="38582ADB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1,5</w:t>
            </w:r>
          </w:p>
        </w:tc>
      </w:tr>
      <w:tr w:rsidR="00245EE4" w:rsidRPr="00640634" w14:paraId="6DC31AEC" w14:textId="77777777" w:rsidTr="008057AE">
        <w:trPr>
          <w:trHeight w:val="857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945388" w14:textId="593B6565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8057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Potenciál integrácie do štátneho e-Health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755786E" w14:textId="189940DA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74F9B646" w14:textId="4E75D8D6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AD2A2FA" w14:textId="7F8FB0FD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0,8</w:t>
            </w:r>
          </w:p>
        </w:tc>
      </w:tr>
      <w:tr w:rsidR="00245EE4" w:rsidRPr="00640634" w14:paraId="40A01700" w14:textId="77777777" w:rsidTr="008057AE">
        <w:trPr>
          <w:trHeight w:val="855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ECC239" w14:textId="15E67B9E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8057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Zníženie celkovej administratívnej záťaže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5E3F387" w14:textId="6A8AE544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5024E65" w14:textId="6B491AC9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5486560D" w14:textId="19270F9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8</w:t>
            </w:r>
          </w:p>
        </w:tc>
      </w:tr>
      <w:tr w:rsidR="00245EE4" w:rsidRPr="00640634" w14:paraId="697C9E87" w14:textId="77777777" w:rsidTr="008057AE">
        <w:trPr>
          <w:trHeight w:val="569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9F3284" w14:textId="5555DDD2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8057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Expanzia na natívne mobilné platformy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E61D1C9" w14:textId="704279CE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3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9B9F213" w14:textId="796CFAD6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2D8885AA" w14:textId="1C9543EE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3</w:t>
            </w:r>
          </w:p>
        </w:tc>
      </w:tr>
      <w:tr w:rsidR="00245EE4" w:rsidRPr="00640634" w14:paraId="5F43873A" w14:textId="77777777" w:rsidTr="008057AE">
        <w:trPr>
          <w:trHeight w:val="847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DA7DBA" w14:textId="5B5274BE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8057A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Zlepšenie dostupnosti zdravotnej starostlivosti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5163CDD" w14:textId="79CCAA54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1299A2B" w14:textId="794D2E48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40C19B9" w14:textId="4DF0A20D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8</w:t>
            </w:r>
          </w:p>
        </w:tc>
      </w:tr>
      <w:tr w:rsidR="00245EE4" w:rsidRPr="00640634" w14:paraId="7B1BAB05" w14:textId="77777777" w:rsidTr="00D84CF4">
        <w:trPr>
          <w:trHeight w:val="356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  <w:hideMark/>
          </w:tcPr>
          <w:p w14:paraId="3CA79EAD" w14:textId="36BF3000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lastRenderedPageBreak/>
              <w:t xml:space="preserve">KHO </w:t>
            </w:r>
            <w:r w:rsidRPr="00C200FE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1,5 + 0,8 + 0,8 + 0,3 + 0,8 =</w:t>
            </w: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7F2E30" w14:textId="5BD71DCB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4,2</w:t>
            </w:r>
          </w:p>
        </w:tc>
      </w:tr>
      <w:tr w:rsidR="00245EE4" w:rsidRPr="00640634" w14:paraId="7E83CE32" w14:textId="77777777" w:rsidTr="00D84CF4">
        <w:trPr>
          <w:trHeight w:val="356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FFF2CC"/>
            <w:noWrap/>
            <w:vAlign w:val="bottom"/>
          </w:tcPr>
          <w:p w14:paraId="3BFC4204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</w:tcPr>
          <w:p w14:paraId="577D571D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</w:p>
        </w:tc>
      </w:tr>
      <w:tr w:rsidR="00245EE4" w:rsidRPr="00640634" w14:paraId="102F229E" w14:textId="77777777" w:rsidTr="00D84CF4">
        <w:trPr>
          <w:trHeight w:val="345"/>
          <w:jc w:val="center"/>
        </w:trPr>
        <w:tc>
          <w:tcPr>
            <w:tcW w:w="409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6F7CD8DF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Hrozby</w:t>
            </w:r>
          </w:p>
        </w:tc>
        <w:tc>
          <w:tcPr>
            <w:tcW w:w="195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2398DF2C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Známka (1-5)</w:t>
            </w:r>
          </w:p>
        </w:tc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3AB64DB6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x Váha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AEAAAA"/>
            <w:noWrap/>
            <w:vAlign w:val="center"/>
            <w:hideMark/>
          </w:tcPr>
          <w:p w14:paraId="7ED017D4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Konečná hodnota</w:t>
            </w:r>
          </w:p>
        </w:tc>
      </w:tr>
      <w:tr w:rsidR="00245EE4" w:rsidRPr="00640634" w14:paraId="02ABF129" w14:textId="77777777" w:rsidTr="00691FC3">
        <w:trPr>
          <w:trHeight w:val="826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B4FD1F3" w14:textId="258FE9F0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0726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Kybernetické útoky na zdravotné záznamy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0364D37" w14:textId="782AEAE1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E3D0D38" w14:textId="1094BD54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31202C" w14:textId="21BBE2B3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1,6</w:t>
            </w:r>
          </w:p>
        </w:tc>
      </w:tr>
      <w:tr w:rsidR="00245EE4" w:rsidRPr="00640634" w14:paraId="54707292" w14:textId="77777777" w:rsidTr="00691FC3">
        <w:trPr>
          <w:trHeight w:val="851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94F55B7" w14:textId="18153FD8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0726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Odpor odborného personálu voči digitalizácii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397FA38" w14:textId="0751751D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866EB51" w14:textId="0EB74759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F5E6C60" w14:textId="2725C1E2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</w:tr>
      <w:tr w:rsidR="00245EE4" w:rsidRPr="00640634" w14:paraId="630BF5DB" w14:textId="77777777" w:rsidTr="00691FC3">
        <w:trPr>
          <w:trHeight w:val="551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8E820C1" w14:textId="11955BF9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072652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Časté zmeny legislatívy v oblasti GDPR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C3D8485" w14:textId="2622D4D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F11DE9F" w14:textId="2AAA13F2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B9660CA" w14:textId="00676D6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</w:tr>
      <w:tr w:rsidR="00245EE4" w:rsidRPr="00640634" w14:paraId="76B46D77" w14:textId="77777777" w:rsidTr="00691FC3">
        <w:trPr>
          <w:trHeight w:val="573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CE3AF8B" w14:textId="14BCCE4F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91FC3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Vznik konkurencie v súkromnom sektore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5D2514C" w14:textId="7777777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85965F" w14:textId="00E268AE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FE6721B" w14:textId="3FC2B110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</w:tr>
      <w:tr w:rsidR="00245EE4" w:rsidRPr="00640634" w14:paraId="11F73E52" w14:textId="77777777" w:rsidTr="00691FC3">
        <w:trPr>
          <w:trHeight w:val="567"/>
          <w:jc w:val="center"/>
        </w:trPr>
        <w:tc>
          <w:tcPr>
            <w:tcW w:w="40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2D87195" w14:textId="0F83FBAA" w:rsidR="00245EE4" w:rsidRPr="00640634" w:rsidRDefault="00245EE4" w:rsidP="00245E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91FC3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Výpadky kritickej sieťovej infraštruktúry</w:t>
            </w:r>
          </w:p>
        </w:tc>
        <w:tc>
          <w:tcPr>
            <w:tcW w:w="195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8A24A4" w14:textId="7C82F2A5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2AC7450" w14:textId="2A2FA77C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F6C52E" w14:textId="10655F64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0,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</w:t>
            </w:r>
          </w:p>
        </w:tc>
      </w:tr>
      <w:tr w:rsidR="00245EE4" w:rsidRPr="00640634" w14:paraId="5B3FDF26" w14:textId="77777777" w:rsidTr="00D84CF4">
        <w:trPr>
          <w:trHeight w:val="345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551E9AA4" w14:textId="7D3BC374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KHT </w:t>
            </w:r>
            <w:r w:rsidRPr="0069265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1,6 + 0,4 + 0,2 + 0,2 + 0,4 =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21F7107" w14:textId="26C54D78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2,8</w:t>
            </w:r>
          </w:p>
        </w:tc>
      </w:tr>
      <w:tr w:rsidR="00245EE4" w:rsidRPr="00640634" w14:paraId="4BDAF5C4" w14:textId="77777777" w:rsidTr="00D84CF4">
        <w:trPr>
          <w:trHeight w:val="356"/>
          <w:jc w:val="center"/>
        </w:trPr>
        <w:tc>
          <w:tcPr>
            <w:tcW w:w="73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3C60AB31" w14:textId="08B22B46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 w:rsidRPr="00640634">
              <w:rPr>
                <w:rFonts w:ascii="Calibri" w:eastAsia="Times New Roman" w:hAnsi="Calibri" w:cs="Calibri"/>
                <w:b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Hodnota externého prostredia</w:t>
            </w:r>
            <w:r w:rsidRPr="00640634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 xml:space="preserve"> </w:t>
            </w:r>
            <w:r w:rsidRPr="00692658"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4,2 - 2,8 =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bottom"/>
            <w:hideMark/>
          </w:tcPr>
          <w:p w14:paraId="63945057" w14:textId="66522957" w:rsidR="00245EE4" w:rsidRPr="00640634" w:rsidRDefault="00245EE4" w:rsidP="00245E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4"/>
                <w:szCs w:val="24"/>
                <w:lang w:eastAsia="sk-SK"/>
                <w14:ligatures w14:val="none"/>
              </w:rPr>
              <w:t>1,4</w:t>
            </w:r>
          </w:p>
        </w:tc>
      </w:tr>
    </w:tbl>
    <w:p w14:paraId="11A6CFC0" w14:textId="77777777" w:rsidR="00516562" w:rsidRDefault="00516562" w:rsidP="00004500">
      <w:pPr>
        <w:rPr>
          <w:rFonts w:ascii="Calibri" w:hAnsi="Calibri" w:cs="Calibri"/>
          <w:b/>
          <w:noProof/>
          <w:sz w:val="24"/>
          <w:szCs w:val="24"/>
        </w:rPr>
      </w:pPr>
    </w:p>
    <w:p w14:paraId="3192DCA6" w14:textId="3A96A542" w:rsidR="00A8490C" w:rsidRPr="00A8490C" w:rsidRDefault="0065057E" w:rsidP="00A8490C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noProof/>
          <w:sz w:val="24"/>
          <w:szCs w:val="24"/>
        </w:rPr>
        <w:drawing>
          <wp:inline distT="0" distB="0" distL="0" distR="0" wp14:anchorId="503A3ABE" wp14:editId="761C668A">
            <wp:extent cx="5756910" cy="4404995"/>
            <wp:effectExtent l="0" t="0" r="0" b="0"/>
            <wp:docPr id="1156888589" name="Obrázo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910" cy="440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34A14" w14:textId="5E2207B0" w:rsidR="00004500" w:rsidRPr="00640634" w:rsidRDefault="00004500" w:rsidP="00004500">
      <w:pPr>
        <w:rPr>
          <w:rFonts w:ascii="Calibri" w:hAnsi="Calibri" w:cs="Calibri"/>
          <w:b/>
          <w:sz w:val="24"/>
          <w:szCs w:val="24"/>
        </w:rPr>
      </w:pPr>
    </w:p>
    <w:p w14:paraId="2E9DEB57" w14:textId="77777777" w:rsidR="00237B61" w:rsidRPr="00237B61" w:rsidRDefault="00237B61" w:rsidP="00237B61">
      <w:pPr>
        <w:rPr>
          <w:rFonts w:ascii="Calibri" w:hAnsi="Calibri" w:cs="Calibri"/>
          <w:b/>
          <w:bCs/>
          <w:sz w:val="24"/>
          <w:szCs w:val="24"/>
        </w:rPr>
      </w:pPr>
      <w:r w:rsidRPr="00237B61">
        <w:rPr>
          <w:rFonts w:ascii="Calibri" w:hAnsi="Calibri" w:cs="Calibri"/>
          <w:b/>
          <w:bCs/>
          <w:sz w:val="24"/>
          <w:szCs w:val="24"/>
        </w:rPr>
        <w:t xml:space="preserve">Vyhodnotenie SWOT analýzy projektu </w:t>
      </w:r>
      <w:proofErr w:type="spellStart"/>
      <w:r w:rsidRPr="00237B61">
        <w:rPr>
          <w:rFonts w:ascii="Calibri" w:hAnsi="Calibri" w:cs="Calibri"/>
          <w:b/>
          <w:bCs/>
          <w:sz w:val="24"/>
          <w:szCs w:val="24"/>
        </w:rPr>
        <w:t>eTermín</w:t>
      </w:r>
      <w:proofErr w:type="spellEnd"/>
    </w:p>
    <w:p w14:paraId="7B5A2764" w14:textId="77777777" w:rsidR="00237B61" w:rsidRPr="00237B61" w:rsidRDefault="00237B61" w:rsidP="00237B61">
      <w:pPr>
        <w:rPr>
          <w:rFonts w:ascii="Calibri" w:hAnsi="Calibri" w:cs="Calibri"/>
          <w:bCs/>
          <w:sz w:val="24"/>
          <w:szCs w:val="24"/>
        </w:rPr>
      </w:pPr>
      <w:r w:rsidRPr="00237B61">
        <w:rPr>
          <w:rFonts w:ascii="Calibri" w:hAnsi="Calibri" w:cs="Calibri"/>
          <w:bCs/>
          <w:sz w:val="24"/>
          <w:szCs w:val="24"/>
        </w:rPr>
        <w:lastRenderedPageBreak/>
        <w:t>SWOT analýza ukazuje, že silné stránky (4,4) výrazne prevyšujú slabé stránky (1,9), čo znamená, že projekt disponuje silným interným potenciálom, postaveným najmä na bezpečnosti dát, intuitívnom rozhraní a efektivite procesov. Externé prostredie dosahuje kladnú hodnotu 1,4 (rozdiel medzi príležitosťami 4,2 a hrozbami 2,8), čo potvrdzuje, že trhové možnosti prevládajú nad vonkajšími rizikami.</w:t>
      </w:r>
    </w:p>
    <w:p w14:paraId="4CA62FC6" w14:textId="77777777" w:rsidR="00237B61" w:rsidRPr="00237B61" w:rsidRDefault="00237B61" w:rsidP="00237B61">
      <w:pPr>
        <w:rPr>
          <w:rFonts w:ascii="Calibri" w:hAnsi="Calibri" w:cs="Calibri"/>
          <w:bCs/>
          <w:sz w:val="24"/>
          <w:szCs w:val="24"/>
        </w:rPr>
      </w:pPr>
      <w:r w:rsidRPr="00237B61">
        <w:rPr>
          <w:rFonts w:ascii="Calibri" w:hAnsi="Calibri" w:cs="Calibri"/>
          <w:bCs/>
          <w:sz w:val="24"/>
          <w:szCs w:val="24"/>
        </w:rPr>
        <w:t xml:space="preserve">Výsledný bod sa nachádza v hornom pravom kvadrante SWOT matice, ktorý predstavuje ofenzívnu stratégiu (SO). Projekt </w:t>
      </w:r>
      <w:proofErr w:type="spellStart"/>
      <w:r w:rsidRPr="00237B61">
        <w:rPr>
          <w:rFonts w:ascii="Calibri" w:hAnsi="Calibri" w:cs="Calibri"/>
          <w:bCs/>
          <w:sz w:val="24"/>
          <w:szCs w:val="24"/>
        </w:rPr>
        <w:t>eTermín</w:t>
      </w:r>
      <w:proofErr w:type="spellEnd"/>
      <w:r w:rsidRPr="00237B61">
        <w:rPr>
          <w:rFonts w:ascii="Calibri" w:hAnsi="Calibri" w:cs="Calibri"/>
          <w:bCs/>
          <w:sz w:val="24"/>
          <w:szCs w:val="24"/>
        </w:rPr>
        <w:t xml:space="preserve"> sa nachádza vo veľmi priaznivej situácii, kedy môže využiť svoje interné prednosti na maximálne zužitkovanie príležitostí na trhu, akou je napríklad absencia jednotnej digitálnej platformy v slovenskom zdravotníctve.</w:t>
      </w:r>
    </w:p>
    <w:p w14:paraId="1E838FEE" w14:textId="77777777" w:rsidR="00237B61" w:rsidRPr="00237B61" w:rsidRDefault="00237B61" w:rsidP="00237B61">
      <w:pPr>
        <w:rPr>
          <w:rFonts w:ascii="Calibri" w:hAnsi="Calibri" w:cs="Calibri"/>
          <w:bCs/>
          <w:sz w:val="24"/>
          <w:szCs w:val="24"/>
        </w:rPr>
      </w:pPr>
      <w:r w:rsidRPr="00237B61">
        <w:rPr>
          <w:rFonts w:ascii="Calibri" w:hAnsi="Calibri" w:cs="Calibri"/>
          <w:bCs/>
          <w:sz w:val="24"/>
          <w:szCs w:val="24"/>
        </w:rPr>
        <w:t>Pre projekt sa odporúča orientovať na agresívny rast, rozširovanie používateľskej základne a integráciu do štátnych systémov (e-Health). Prioritou by malo byť využitie technologického náskoku na elimináciu konkurencie a postupné odstraňovanie identifikovaných slabín, ako je závislosť na internetovej infraštruktúre či potreba edukácie konzervatívnejších používateľov.</w:t>
      </w:r>
    </w:p>
    <w:p w14:paraId="1DFB8790" w14:textId="77777777" w:rsidR="00770F5A" w:rsidRDefault="00770F5A"/>
    <w:sectPr w:rsidR="00770F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02CE2"/>
    <w:multiLevelType w:val="hybridMultilevel"/>
    <w:tmpl w:val="C7DE423E"/>
    <w:lvl w:ilvl="0" w:tplc="041B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EB034B"/>
    <w:multiLevelType w:val="hybridMultilevel"/>
    <w:tmpl w:val="F0EA0050"/>
    <w:lvl w:ilvl="0" w:tplc="041B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F46F27"/>
    <w:multiLevelType w:val="hybridMultilevel"/>
    <w:tmpl w:val="3D6CDFFE"/>
    <w:lvl w:ilvl="0" w:tplc="041B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60110C"/>
    <w:multiLevelType w:val="hybridMultilevel"/>
    <w:tmpl w:val="E528E216"/>
    <w:lvl w:ilvl="0" w:tplc="041B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7516702">
    <w:abstractNumId w:val="0"/>
  </w:num>
  <w:num w:numId="2" w16cid:durableId="1012103184">
    <w:abstractNumId w:val="1"/>
  </w:num>
  <w:num w:numId="3" w16cid:durableId="1232619333">
    <w:abstractNumId w:val="2"/>
  </w:num>
  <w:num w:numId="4" w16cid:durableId="12799891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500"/>
    <w:rsid w:val="00004500"/>
    <w:rsid w:val="00025DC2"/>
    <w:rsid w:val="00055D8E"/>
    <w:rsid w:val="00072652"/>
    <w:rsid w:val="00077E20"/>
    <w:rsid w:val="000836BC"/>
    <w:rsid w:val="00110C5F"/>
    <w:rsid w:val="00126E24"/>
    <w:rsid w:val="00170B60"/>
    <w:rsid w:val="001B5ABB"/>
    <w:rsid w:val="001D0212"/>
    <w:rsid w:val="00235048"/>
    <w:rsid w:val="00237B61"/>
    <w:rsid w:val="00245EE4"/>
    <w:rsid w:val="00315BF0"/>
    <w:rsid w:val="003459EE"/>
    <w:rsid w:val="003E2521"/>
    <w:rsid w:val="004075B7"/>
    <w:rsid w:val="004312BA"/>
    <w:rsid w:val="004653E0"/>
    <w:rsid w:val="004C5D74"/>
    <w:rsid w:val="00516562"/>
    <w:rsid w:val="005465B0"/>
    <w:rsid w:val="005B6BF1"/>
    <w:rsid w:val="0065057E"/>
    <w:rsid w:val="00691FC3"/>
    <w:rsid w:val="00692658"/>
    <w:rsid w:val="006A53E4"/>
    <w:rsid w:val="006C297E"/>
    <w:rsid w:val="00712E35"/>
    <w:rsid w:val="00770F5A"/>
    <w:rsid w:val="007A1FB7"/>
    <w:rsid w:val="008057AE"/>
    <w:rsid w:val="00806757"/>
    <w:rsid w:val="008A7EC1"/>
    <w:rsid w:val="008B361B"/>
    <w:rsid w:val="00900AA4"/>
    <w:rsid w:val="00912E1A"/>
    <w:rsid w:val="00926CAE"/>
    <w:rsid w:val="0094106D"/>
    <w:rsid w:val="009667F8"/>
    <w:rsid w:val="00A06D71"/>
    <w:rsid w:val="00A8490C"/>
    <w:rsid w:val="00B27F90"/>
    <w:rsid w:val="00B7798D"/>
    <w:rsid w:val="00BA6063"/>
    <w:rsid w:val="00C05A93"/>
    <w:rsid w:val="00C164AF"/>
    <w:rsid w:val="00C200FE"/>
    <w:rsid w:val="00CD273F"/>
    <w:rsid w:val="00D23E49"/>
    <w:rsid w:val="00D545DD"/>
    <w:rsid w:val="00D72B22"/>
    <w:rsid w:val="00DB00E7"/>
    <w:rsid w:val="00E96999"/>
    <w:rsid w:val="00EB7FE2"/>
    <w:rsid w:val="00EC153C"/>
    <w:rsid w:val="00EF49CF"/>
    <w:rsid w:val="00FF5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55219"/>
  <w15:chartTrackingRefBased/>
  <w15:docId w15:val="{DB2BEF2C-8D4A-4621-A7BF-CA490FD01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004500"/>
  </w:style>
  <w:style w:type="paragraph" w:styleId="Nadpis1">
    <w:name w:val="heading 1"/>
    <w:basedOn w:val="Normlny"/>
    <w:next w:val="Normlny"/>
    <w:link w:val="Nadpis1Char"/>
    <w:uiPriority w:val="9"/>
    <w:qFormat/>
    <w:rsid w:val="00004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004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0045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004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0045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004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004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004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004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0045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0045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0045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004500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004500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00450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00450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00450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004500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004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004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004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004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004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004500"/>
    <w:rPr>
      <w:rFonts w:ascii="Calibri" w:hAnsi="Calibri"/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004500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004500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0045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004500"/>
    <w:rPr>
      <w:rFonts w:ascii="Calibri" w:hAnsi="Calibri"/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0045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1925</TotalTime>
  <Pages>4</Pages>
  <Words>562</Words>
  <Characters>3208</Characters>
  <Application>Microsoft Office Word</Application>
  <DocSecurity>0</DocSecurity>
  <Lines>26</Lines>
  <Paragraphs>7</Paragraphs>
  <ScaleCrop>false</ScaleCrop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Budinský</dc:creator>
  <cp:keywords/>
  <dc:description/>
  <cp:lastModifiedBy>Damián Kaszycki</cp:lastModifiedBy>
  <cp:revision>15</cp:revision>
  <dcterms:created xsi:type="dcterms:W3CDTF">2026-02-24T08:25:00Z</dcterms:created>
  <dcterms:modified xsi:type="dcterms:W3CDTF">2026-02-26T11:47:00Z</dcterms:modified>
</cp:coreProperties>
</file>