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C4C5" w14:textId="05AD7E72" w:rsidR="002B67D2" w:rsidRPr="009C5EDF" w:rsidRDefault="009C5EDF">
      <w:pPr>
        <w:rPr>
          <w:lang w:val="en-AU"/>
        </w:rPr>
      </w:pPr>
      <w:r>
        <w:rPr>
          <w:lang w:val="en-AU"/>
        </w:rPr>
        <w:t>This website has several sections and the most functional and useful section is called “smartCity”.</w:t>
      </w:r>
      <w:bookmarkStart w:id="0" w:name="_GoBack"/>
      <w:bookmarkEnd w:id="0"/>
    </w:p>
    <w:sectPr w:rsidR="002B67D2" w:rsidRPr="009C5EDF" w:rsidSect="00A51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13"/>
    <w:rsid w:val="002B67D2"/>
    <w:rsid w:val="002C3213"/>
    <w:rsid w:val="009C5EDF"/>
    <w:rsid w:val="00A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7DBD6"/>
  <w15:chartTrackingRefBased/>
  <w15:docId w15:val="{C2745E51-1A93-1041-8367-C8A5158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2</cp:revision>
  <dcterms:created xsi:type="dcterms:W3CDTF">2020-01-06T05:01:00Z</dcterms:created>
  <dcterms:modified xsi:type="dcterms:W3CDTF">2020-01-06T05:03:00Z</dcterms:modified>
</cp:coreProperties>
</file>