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sz w:val="24"/>
          <w:szCs w:val="24"/>
        </w:rPr>
      </w:pPr>
      <w:bookmarkStart w:colFirst="0" w:colLast="0" w:name="_tgb7bsx25ub7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Projeto: Sistema de Reserva de Mesas em Restaurante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rPr>
          <w:color w:val="000000"/>
          <w:sz w:val="24"/>
          <w:szCs w:val="24"/>
        </w:rPr>
      </w:pPr>
      <w:bookmarkStart w:colFirst="0" w:colLast="0" w:name="_12u6xrgbt4p9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Artefato: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Escopo Funcional Obrigatório (Briefing)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Autores: </w:t>
      </w:r>
      <w:r w:rsidDel="00000000" w:rsidR="00000000" w:rsidRPr="00000000">
        <w:rPr>
          <w:sz w:val="24"/>
          <w:szCs w:val="24"/>
          <w:rtl w:val="0"/>
        </w:rPr>
        <w:t xml:space="preserve">Flavio Jose Rocha Ferreira, Vinicius Silva Canuto Santos e Richard Dómini Souza 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j86iqs2mfl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9zpkjho4ag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Nome do Projeto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 de Mesas em Restaurante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5il4s2wgsr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Objetivo Geral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sistema de reserva de mesa de restaurante automatizando o processo de reserva de mesa, além de aumentar a sua eficiência.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nsva1l24kv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Justificativa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Durante o processo de reserva de mesas em restaurantes que utilizam o processo de forma manual, ou seja, atendentes utilizando telefones, pode ocorrer erros que prejudique a experiência final do consumidor, tornando desagradavel uma primeira interação entre consumidor e restaurante.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Assim sendo, torna-se cada vez mais necessário a implementação de sistemas automatizados que busquem minimizar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52iby2gtj2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Público-Alvo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Lanchonetes, restaurantes e comércios do ramo culinário que utilize mecanismo de reserva de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zjlv0ankzn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hcekhang29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Escopo Funcional Obrigatório (Funcionalidades Principais)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sz w:val="24"/>
          <w:szCs w:val="24"/>
        </w:rPr>
      </w:pPr>
      <w:bookmarkStart w:colFirst="0" w:colLast="0" w:name="_rqdw3epzda6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5.1. Módulo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de disponibilidade de mesas por data e horário.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Realização de reserva (data, horário, número de pessoas, observações).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Cancelamento ou alteração de reservas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2s5qy96ix9n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5.2. Módulo Restaurante (Administração)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gerenciamento de mesas (número, capacidade, localização).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 reservas por data 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b2tzgetcb1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Requisitos Não Funcionais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Interface intuitiva e de fácil navegação.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Disponibilidade: Sistema online 24h/dia.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Tempo de resposta rápido.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Levantamento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Escopo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04 11 2025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 Baixa Fidelidade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as telas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04 - 05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06 -07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SEXTA 07 11 25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