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1F4E79"/>
          <w:sz w:val="40"/>
          <w:szCs w:val="40"/>
        </w:rPr>
        <w:t>RICHARD CLOUGH</w:t>
      </w:r>
    </w:p>
    <w:p>
      <w:pPr>
        <w:pStyle w:val="Normal"/>
        <w:spacing w:before="0" w:after="60"/>
        <w:rPr/>
      </w:pPr>
      <w:r>
        <w:rPr>
          <w:rFonts w:eastAsia="Arial" w:cs="Arial"/>
          <w:color w:val="555555"/>
          <w:sz w:val="22"/>
          <w:szCs w:val="22"/>
        </w:rPr>
        <w:t>Digital Experience Designer &amp; UI/UX Practitioner  |  Website Manager  |  Front-End Developer</w:t>
      </w:r>
    </w:p>
    <w:p>
      <w:pPr>
        <w:pStyle w:val="Normal"/>
        <w:spacing w:before="0" w:after="60"/>
        <w:rPr/>
      </w:pPr>
      <w:r>
        <w:rPr>
          <w:rFonts w:eastAsia="Arial" w:cs="Arial"/>
          <w:color w:val="555555"/>
          <w:sz w:val="20"/>
          <w:szCs w:val="20"/>
        </w:rPr>
        <w:t>Melbourne, Australia  |  0402 942 708</w:t>
      </w:r>
    </w:p>
    <w:p>
      <w:pPr>
        <w:pStyle w:val="Normal"/>
        <w:pBdr>
          <w:bottom w:val="single" w:sz="4" w:space="1" w:color="1F4E79"/>
        </w:pBdr>
        <w:spacing w:before="0" w:after="160"/>
        <w:rPr/>
      </w:pPr>
      <w:r>
        <w:rPr>
          <w:rFonts w:eastAsia="Arial" w:cs="Arial"/>
          <w:color w:val="000000"/>
          <w:sz w:val="20"/>
          <w:szCs w:val="20"/>
          <w:u w:val="none"/>
        </w:rPr>
        <w:t xml:space="preserve">LinkedIn </w:t>
      </w:r>
      <w:hyperlink r:id="rId2">
        <w:r>
          <w:rPr>
            <w:rStyle w:val="Hyperlink"/>
            <w:rFonts w:eastAsia="Arial" w:cs="Arial"/>
            <w:sz w:val="20"/>
            <w:szCs w:val="20"/>
          </w:rPr>
          <w:t>https://linkedin.com/in/richard-clough</w:t>
        </w:r>
      </w:hyperlink>
      <w:r>
        <w:rPr>
          <w:rFonts w:eastAsia="Arial" w:cs="Arial"/>
          <w:color w:val="000000"/>
          <w:sz w:val="20"/>
          <w:szCs w:val="20"/>
          <w:u w:val="none"/>
        </w:rPr>
        <w:t xml:space="preserve">  |  Folio </w:t>
      </w:r>
      <w:hyperlink r:id="rId3">
        <w:r>
          <w:rPr>
            <w:rStyle w:val="Hyperlink"/>
            <w:rFonts w:eastAsia="Arial" w:cs="Arial"/>
            <w:sz w:val="20"/>
            <w:szCs w:val="20"/>
          </w:rPr>
          <w:t>https://richardjclough.github.io/folio</w:t>
        </w:r>
      </w:hyperlink>
      <w:r>
        <w:rPr>
          <w:rFonts w:eastAsia="Arial" w:cs="Arial"/>
          <w:color w:val="555555"/>
          <w:sz w:val="20"/>
          <w:szCs w:val="20"/>
        </w:rPr>
        <w:br/>
      </w:r>
      <w:r>
        <w:rPr>
          <w:rFonts w:eastAsia="Arial" w:cs="Arial"/>
          <w:b/>
          <w:bCs/>
          <w:color w:val="1F4E79"/>
          <w:sz w:val="24"/>
          <w:szCs w:val="24"/>
        </w:rPr>
        <w:br/>
        <w:br/>
        <w:t>SUMMARY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 xml:space="preserve">Digital </w:t>
      </w:r>
      <w:r>
        <w:rPr>
          <w:rFonts w:eastAsia="Arial" w:cs="Arial"/>
          <w:color w:val="1A1A1A"/>
          <w:sz w:val="20"/>
          <w:szCs w:val="20"/>
        </w:rPr>
        <w:t>E</w:t>
      </w:r>
      <w:r>
        <w:rPr>
          <w:rFonts w:eastAsia="Arial" w:cs="Arial"/>
          <w:color w:val="1A1A1A"/>
          <w:sz w:val="20"/>
          <w:szCs w:val="20"/>
        </w:rPr>
        <w:t xml:space="preserve">xperience </w:t>
      </w:r>
      <w:r>
        <w:rPr>
          <w:rFonts w:eastAsia="Arial" w:cs="Arial"/>
          <w:color w:val="1A1A1A"/>
          <w:sz w:val="20"/>
          <w:szCs w:val="20"/>
        </w:rPr>
        <w:t>D</w:t>
      </w:r>
      <w:r>
        <w:rPr>
          <w:rFonts w:eastAsia="Arial" w:cs="Arial"/>
          <w:color w:val="1A1A1A"/>
          <w:sz w:val="20"/>
          <w:szCs w:val="20"/>
        </w:rPr>
        <w:t xml:space="preserve">esigner and </w:t>
      </w:r>
      <w:r>
        <w:rPr>
          <w:rFonts w:eastAsia="Arial" w:cs="Arial"/>
          <w:color w:val="1A1A1A"/>
          <w:sz w:val="20"/>
          <w:szCs w:val="20"/>
        </w:rPr>
        <w:t>W</w:t>
      </w:r>
      <w:r>
        <w:rPr>
          <w:rFonts w:eastAsia="Arial" w:cs="Arial"/>
          <w:color w:val="1A1A1A"/>
          <w:sz w:val="20"/>
          <w:szCs w:val="20"/>
        </w:rPr>
        <w:t xml:space="preserve">eb </w:t>
      </w:r>
      <w:r>
        <w:rPr>
          <w:rFonts w:eastAsia="Arial" w:cs="Arial"/>
          <w:color w:val="1A1A1A"/>
          <w:sz w:val="20"/>
          <w:szCs w:val="20"/>
        </w:rPr>
        <w:t>S</w:t>
      </w:r>
      <w:r>
        <w:rPr>
          <w:rFonts w:eastAsia="Arial" w:cs="Arial"/>
          <w:color w:val="1A1A1A"/>
          <w:sz w:val="20"/>
          <w:szCs w:val="20"/>
        </w:rPr>
        <w:t>pecialist with 7+ years across healthcare, media, retail, EdTech and not-for-profit. I combine UX, Figma prototyping and hands-on front-end development with CMS, SEO, analytics and accessibility skills to build digital experiences that genuinely work for the people using them.</w:t>
      </w:r>
    </w:p>
    <w:p>
      <w:pPr>
        <w:pStyle w:val="Normal"/>
        <w:pBdr>
          <w:bottom w:val="single" w:sz="6" w:space="1" w:color="1F4E79"/>
        </w:pBdr>
        <w:spacing w:before="24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SKILLS</w:t>
      </w:r>
    </w:p>
    <w:p>
      <w:pPr>
        <w:pStyle w:val="Normal"/>
        <w:spacing w:before="160" w:after="2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UI/UX Design &amp; Digital Experience</w:t>
      </w:r>
    </w:p>
    <w:p>
      <w:pPr>
        <w:pStyle w:val="ListParagraph"/>
        <w:numPr>
          <w:ilvl w:val="0"/>
          <w:numId w:val="8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UX research &amp; human-centred design</w:t>
      </w:r>
    </w:p>
    <w:p>
      <w:pPr>
        <w:pStyle w:val="ListParagraph"/>
        <w:numPr>
          <w:ilvl w:val="0"/>
          <w:numId w:val="6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Figma, prototyping &amp; information architecture</w:t>
      </w:r>
    </w:p>
    <w:p>
      <w:pPr>
        <w:pStyle w:val="ListParagraph"/>
        <w:numPr>
          <w:ilvl w:val="0"/>
          <w:numId w:val="6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Accessibility standards (WCAG 2.2)</w:t>
      </w:r>
    </w:p>
    <w:p>
      <w:pPr>
        <w:pStyle w:val="ListParagraph"/>
        <w:numPr>
          <w:ilvl w:val="0"/>
          <w:numId w:val="6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Design systems &amp; brand guideline adherence</w:t>
      </w:r>
    </w:p>
    <w:p>
      <w:pPr>
        <w:pStyle w:val="ListParagraph"/>
        <w:numPr>
          <w:ilvl w:val="0"/>
          <w:numId w:val="6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CRO, A/B testing &amp; GA4 analytics</w:t>
      </w:r>
    </w:p>
    <w:p>
      <w:pPr>
        <w:pStyle w:val="ListParagraph"/>
        <w:numPr>
          <w:ilvl w:val="0"/>
          <w:numId w:val="6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Customer journey mapping &amp; conversion optimisation</w:t>
      </w:r>
    </w:p>
    <w:p>
      <w:pPr>
        <w:pStyle w:val="ListParagraph"/>
        <w:numPr>
          <w:ilvl w:val="0"/>
          <w:numId w:val="6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Design-to-implementation (concept to launch)</w:t>
      </w:r>
    </w:p>
    <w:p>
      <w:pPr>
        <w:pStyle w:val="ListParagraph"/>
        <w:numPr>
          <w:ilvl w:val="0"/>
          <w:numId w:val="6"/>
        </w:numPr>
        <w:bidi w:val="0"/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Adobe Creative Suite inc video editing (Photoshop, Illustrator, InDesign and Premiere), Canva, Affinity</w:t>
      </w:r>
    </w:p>
    <w:p>
      <w:pPr>
        <w:pStyle w:val="ListParagraph"/>
        <w:numPr>
          <w:ilvl w:val="0"/>
          <w:numId w:val="6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Responsive &amp; mobile web design</w:t>
      </w:r>
    </w:p>
    <w:p>
      <w:pPr>
        <w:pStyle w:val="ListParagraph"/>
        <w:numPr>
          <w:ilvl w:val="0"/>
          <w:numId w:val="6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User testing &amp; behavioural data analysis</w:t>
      </w:r>
    </w:p>
    <w:p>
      <w:pPr>
        <w:pStyle w:val="ListParagraph"/>
        <w:numPr>
          <w:ilvl w:val="0"/>
          <w:numId w:val="6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Interactive &amp; engagement-focused design</w:t>
      </w:r>
    </w:p>
    <w:p>
      <w:pPr>
        <w:pStyle w:val="ListParagraph"/>
        <w:numPr>
          <w:ilvl w:val="0"/>
          <w:numId w:val="6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SEO, AEO &amp; content governance</w:t>
      </w:r>
    </w:p>
    <w:p>
      <w:pPr>
        <w:pStyle w:val="Normal"/>
        <w:spacing w:before="160" w:after="2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Website Management &amp; Digital Operations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End-to-end website strategy &amp; management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Stakeholder management &amp; requirements translation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CMS management (WordPress, Salesforce, Sitecore)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Technical SEO &amp; AEO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Gravity Forms, Cloudflare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Google Analytics / GA4, Google Search Console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Digital governance, QA &amp; publishing workflows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SharePoint, 1Password administration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Agency &amp; vendor management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Agile delivery &amp; sprint planning (Jira, Confluence)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Google Business Profile management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AI tooling, prompting &amp; workflow integration (Claude, Copilot)</w:t>
      </w:r>
    </w:p>
    <w:p>
      <w:pPr>
        <w:pStyle w:val="Normal"/>
        <w:spacing w:before="160" w:after="2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Front-End Development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HTML &amp; CSS, JavaScript &amp; jQuery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WordPress (Divi, Elementor)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Vue.js, PHP, Git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HubSpot, Adestra, Azure DevOps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API integration (Google Maps API, REST APIs, Google Apps Script)</w:t>
      </w:r>
    </w:p>
    <w:p>
      <w:pPr>
        <w:pStyle w:val="ListParagraph"/>
        <w:numPr>
          <w:ilvl w:val="0"/>
          <w:numId w:val="4"/>
        </w:numPr>
        <w:spacing w:before="0" w:after="40"/>
        <w:rPr>
          <w:color w:val="000000"/>
        </w:rPr>
      </w:pPr>
      <w:r>
        <w:rPr>
          <w:color w:val="000000"/>
        </w:rPr>
        <w:t>Balsamiq, Postman, Monday.com</w:t>
      </w:r>
      <w:r>
        <w:br w:type="page"/>
      </w:r>
    </w:p>
    <w:p>
      <w:pPr>
        <w:pStyle w:val="Normal"/>
        <w:pBdr>
          <w:bottom w:val="single" w:sz="6" w:space="1" w:color="1F4E79"/>
        </w:pBdr>
        <w:spacing w:before="240" w:after="80"/>
        <w:rPr>
          <w:rFonts w:eastAsia="Arial" w:cs="Arial"/>
          <w:b/>
          <w:bCs/>
          <w:color w:val="1F4E79"/>
          <w:sz w:val="24"/>
          <w:szCs w:val="24"/>
        </w:rPr>
      </w:pPr>
      <w:r>
        <w:rPr>
          <w:rFonts w:eastAsia="Arial" w:cs="Arial"/>
          <w:b/>
          <w:bCs/>
          <w:color w:val="1F4E79"/>
          <w:sz w:val="24"/>
          <w:szCs w:val="24"/>
        </w:rPr>
        <w:t>PROFESSIONAL EXPERIENCE</w:t>
      </w:r>
    </w:p>
    <w:p>
      <w:pPr>
        <w:pStyle w:val="Normal"/>
        <w:spacing w:before="18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Website Manager</w:t>
      </w:r>
      <w:r>
        <w:rPr>
          <w:rFonts w:eastAsia="Arial" w:cs="Arial"/>
          <w:color w:val="555555"/>
          <w:sz w:val="22"/>
          <w:szCs w:val="22"/>
        </w:rPr>
        <w:t xml:space="preserve">  |  MSI Australia</w:t>
      </w:r>
      <w:r>
        <w:rPr>
          <w:rFonts w:eastAsia="Arial" w:cs="Arial"/>
          <w:i/>
          <w:iCs/>
          <w:color w:val="555555"/>
          <w:sz w:val="20"/>
          <w:szCs w:val="20"/>
        </w:rPr>
        <w:t xml:space="preserve">  |  Sep 2023 - Jun 2026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Sole digital experience owner across three interconnected websites for a national reproductive healthcare organisation, applying UI/UX design, front-end development, and creative problem-solving to build digital experiences that improved patient access to healthcare services.</w:t>
      </w:r>
    </w:p>
    <w:p>
      <w:pPr>
        <w:pStyle w:val="ListParagraph"/>
        <w:numPr>
          <w:ilvl w:val="0"/>
          <w:numId w:val="1"/>
        </w:numPr>
        <w:bidi w:val="0"/>
        <w:spacing w:before="40" w:after="40"/>
        <w:rPr>
          <w:rFonts w:eastAsia="Arial" w:cs="Arial"/>
          <w:color w:val="1A1A1A"/>
          <w:sz w:val="20"/>
          <w:szCs w:val="20"/>
        </w:rPr>
      </w:pPr>
      <w:r>
        <w:rPr>
          <w:rFonts w:eastAsia="Arial" w:cs="Arial"/>
          <w:color w:val="1A1A1A"/>
          <w:sz w:val="20"/>
          <w:szCs w:val="20"/>
        </w:rPr>
        <w:t>Demonstrated creative problem-solving across a range of complex digital challenges:</w:t>
      </w:r>
    </w:p>
    <w:p>
      <w:pPr>
        <w:pStyle w:val="ListParagraph"/>
        <w:numPr>
          <w:ilvl w:val="1"/>
          <w:numId w:val="2"/>
        </w:numPr>
        <w:bidi w:val="0"/>
        <w:spacing w:before="40" w:after="40"/>
        <w:rPr>
          <w:rFonts w:eastAsia="Arial" w:cs="Arial"/>
          <w:color w:val="1A1A1A"/>
          <w:sz w:val="20"/>
          <w:szCs w:val="20"/>
        </w:rPr>
      </w:pPr>
      <w:r>
        <w:rPr>
          <w:rFonts w:eastAsia="Arial" w:cs="Arial"/>
          <w:color w:val="1A1A1A"/>
          <w:sz w:val="20"/>
          <w:szCs w:val="20"/>
        </w:rPr>
        <w:t>Applied human-centred design and GA4 A/B testing to redesign a high-traffic costs page that suffered from scroll fatigue (</w:t>
      </w:r>
      <w:hyperlink r:id="rId4">
        <w:r>
          <w:rPr>
            <w:rStyle w:val="Hyperlink"/>
            <w:rFonts w:eastAsia="Arial" w:cs="Arial"/>
            <w:color w:val="1A1A1A"/>
            <w:sz w:val="20"/>
            <w:szCs w:val="20"/>
          </w:rPr>
          <w:t>https://www.msiaustralia.org.au/costs-and-prices</w:t>
        </w:r>
      </w:hyperlink>
      <w:r>
        <w:rPr>
          <w:rFonts w:eastAsia="Arial" w:cs="Arial"/>
          <w:color w:val="1A1A1A"/>
          <w:sz w:val="20"/>
          <w:szCs w:val="20"/>
        </w:rPr>
        <w:t xml:space="preserve">). One of the improved variations </w:t>
      </w:r>
      <w:r>
        <w:rPr>
          <w:rFonts w:eastAsia="Arial" w:cs="Arial"/>
          <w:color w:val="1A1A1A"/>
          <w:sz w:val="20"/>
          <w:szCs w:val="20"/>
        </w:rPr>
        <w:t>t</w:t>
      </w:r>
      <w:r>
        <w:rPr>
          <w:rFonts w:eastAsia="Arial" w:cs="Arial"/>
          <w:color w:val="1A1A1A"/>
          <w:sz w:val="20"/>
          <w:szCs w:val="20"/>
        </w:rPr>
        <w:t xml:space="preserve">hat has the exact same content </w:t>
      </w:r>
      <w:r>
        <w:rPr>
          <w:rFonts w:eastAsia="Arial" w:cs="Arial"/>
          <w:color w:val="1A1A1A"/>
          <w:sz w:val="20"/>
          <w:szCs w:val="20"/>
        </w:rPr>
        <w:t xml:space="preserve">is at </w:t>
      </w:r>
      <w:r>
        <w:rPr>
          <w:rFonts w:eastAsia="Arial" w:cs="Arial"/>
          <w:color w:val="000000"/>
          <w:sz w:val="20"/>
          <w:szCs w:val="20"/>
        </w:rPr>
        <w:t>(</w:t>
      </w:r>
      <w:hyperlink r:id="rId5">
        <w:r>
          <w:rPr>
            <w:rStyle w:val="Hyperlink"/>
            <w:rFonts w:eastAsia="Arial" w:cs="Arial"/>
            <w:sz w:val="20"/>
            <w:szCs w:val="20"/>
          </w:rPr>
          <w:t>https://dev.msiaustralia.org.au/costs-and-prices-button-tabs/</w:t>
        </w:r>
      </w:hyperlink>
      <w:r>
        <w:rPr>
          <w:rFonts w:eastAsia="Arial" w:cs="Arial"/>
          <w:color w:val="000000"/>
          <w:sz w:val="20"/>
          <w:szCs w:val="20"/>
        </w:rPr>
        <w:t>).</w:t>
      </w:r>
    </w:p>
    <w:p>
      <w:pPr>
        <w:pStyle w:val="ListParagraph"/>
        <w:numPr>
          <w:ilvl w:val="1"/>
          <w:numId w:val="2"/>
        </w:numPr>
        <w:bidi w:val="0"/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Built a combined Google Maps clinic locator integrating Google Business Profile data to increase user engagement (</w:t>
      </w:r>
      <w:r>
        <w:fldChar w:fldCharType="begin"/>
      </w:r>
      <w:r>
        <w:rPr>
          <w:rStyle w:val="Hyperlink"/>
          <w:rFonts w:eastAsia="Arial" w:cs="Arial"/>
          <w:sz w:val="20"/>
          <w:szCs w:val="20"/>
        </w:rPr>
        <w:instrText xml:space="preserve"> HYPERLINK "https://vasectomy.org.au/locations/vic/melbourne/" \l "location"</w:instrText>
      </w:r>
      <w:r>
        <w:rPr>
          <w:rStyle w:val="Hyperlink"/>
          <w:rFonts w:eastAsia="Arial" w:cs="Arial"/>
          <w:sz w:val="20"/>
          <w:szCs w:val="20"/>
        </w:rPr>
        <w:fldChar w:fldCharType="separate"/>
      </w:r>
      <w:r>
        <w:rPr>
          <w:rStyle w:val="Hyperlink"/>
          <w:rFonts w:eastAsia="Arial" w:cs="Arial"/>
          <w:sz w:val="20"/>
          <w:szCs w:val="20"/>
        </w:rPr>
        <w:t>https://vasectomy.org.au/locations/vic/melbourne/#location</w:t>
      </w:r>
      <w:r>
        <w:rPr>
          <w:rStyle w:val="Hyperlink"/>
          <w:rFonts w:eastAsia="Arial" w:cs="Arial"/>
          <w:sz w:val="20"/>
          <w:szCs w:val="20"/>
        </w:rPr>
        <w:fldChar w:fldCharType="end"/>
      </w:r>
      <w:r>
        <w:rPr>
          <w:rFonts w:eastAsia="Arial" w:cs="Arial"/>
          <w:color w:val="1A1A1A"/>
          <w:sz w:val="20"/>
          <w:szCs w:val="20"/>
        </w:rPr>
        <w:t>).</w:t>
      </w:r>
    </w:p>
    <w:p>
      <w:pPr>
        <w:pStyle w:val="ListParagraph"/>
        <w:numPr>
          <w:ilvl w:val="1"/>
          <w:numId w:val="2"/>
        </w:numPr>
        <w:bidi w:val="0"/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Designed and deployed a web chat feature to increase patient engagement (</w:t>
      </w:r>
      <w:hyperlink r:id="rId6">
        <w:r>
          <w:rPr>
            <w:rStyle w:val="Hyperlink"/>
            <w:rFonts w:eastAsia="Arial" w:cs="Arial"/>
            <w:sz w:val="20"/>
            <w:szCs w:val="20"/>
          </w:rPr>
          <w:t>https://msiaustralia.org.au/</w:t>
        </w:r>
      </w:hyperlink>
      <w:r>
        <w:rPr>
          <w:rFonts w:eastAsia="Arial" w:cs="Arial"/>
          <w:color w:val="1A1A1A"/>
          <w:sz w:val="20"/>
          <w:szCs w:val="20"/>
        </w:rPr>
        <w:t>).</w:t>
      </w:r>
    </w:p>
    <w:p>
      <w:pPr>
        <w:pStyle w:val="ListParagraph"/>
        <w:numPr>
          <w:ilvl w:val="1"/>
          <w:numId w:val="2"/>
        </w:numPr>
        <w:bidi w:val="0"/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Used AI to translate medical booklets across six languages to increase accessibility for English as a second language users (</w:t>
      </w:r>
      <w:r>
        <w:fldChar w:fldCharType="begin"/>
      </w:r>
      <w:r>
        <w:rPr>
          <w:rStyle w:val="Hyperlink"/>
          <w:rFonts w:eastAsia="Arial" w:cs="Arial"/>
          <w:sz w:val="20"/>
          <w:szCs w:val="20"/>
        </w:rPr>
        <w:instrText xml:space="preserve"> HYPERLINK "https://msiaustralia.org.au/translated-booklets/" \l "sedation-information"</w:instrText>
      </w:r>
      <w:r>
        <w:rPr>
          <w:rStyle w:val="Hyperlink"/>
          <w:rFonts w:eastAsia="Arial" w:cs="Arial"/>
          <w:sz w:val="20"/>
          <w:szCs w:val="20"/>
        </w:rPr>
        <w:fldChar w:fldCharType="separate"/>
      </w:r>
      <w:r>
        <w:rPr>
          <w:rStyle w:val="Hyperlink"/>
          <w:rFonts w:eastAsia="Arial" w:cs="Arial"/>
          <w:sz w:val="20"/>
          <w:szCs w:val="20"/>
        </w:rPr>
        <w:t>https://msiaustralia.org.au/translated-booklets/#sedation-information</w:t>
      </w:r>
      <w:r>
        <w:rPr>
          <w:rStyle w:val="Hyperlink"/>
          <w:rFonts w:eastAsia="Arial" w:cs="Arial"/>
          <w:sz w:val="20"/>
          <w:szCs w:val="20"/>
        </w:rPr>
        <w:fldChar w:fldCharType="end"/>
      </w:r>
      <w:r>
        <w:rPr>
          <w:rFonts w:eastAsia="Arial" w:cs="Arial"/>
          <w:color w:val="1A1A1A"/>
          <w:sz w:val="20"/>
          <w:szCs w:val="20"/>
        </w:rPr>
        <w:t>).</w:t>
      </w:r>
    </w:p>
    <w:p>
      <w:pPr>
        <w:pStyle w:val="ListParagraph"/>
        <w:numPr>
          <w:ilvl w:val="1"/>
          <w:numId w:val="2"/>
        </w:numPr>
        <w:bidi w:val="0"/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Designed and built an interactive contraceptive education module using CSS-only 3D techniques to increase user engagement (</w:t>
      </w:r>
      <w:r>
        <w:fldChar w:fldCharType="begin"/>
      </w:r>
      <w:r>
        <w:rPr>
          <w:rStyle w:val="Style3"/>
          <w:rFonts w:eastAsia="Arial" w:cs="Arial"/>
          <w:color w:val="1155CC"/>
          <w:sz w:val="20"/>
          <w:szCs w:val="20"/>
          <w:u w:val="single"/>
        </w:rPr>
        <w:instrText xml:space="preserve"> HYPERLINK "https://www.msiaustralia.org.au/contraception-services" \l "contraception-interactive"</w:instrText>
      </w:r>
      <w:r>
        <w:rPr>
          <w:rStyle w:val="Style3"/>
          <w:rFonts w:eastAsia="Arial" w:cs="Arial"/>
          <w:color w:val="1155CC"/>
          <w:sz w:val="20"/>
          <w:szCs w:val="20"/>
          <w:u w:val="single"/>
        </w:rPr>
        <w:fldChar w:fldCharType="separate"/>
      </w:r>
      <w:r>
        <w:rPr>
          <w:rStyle w:val="Style3"/>
          <w:rFonts w:eastAsia="Arial" w:cs="Arial"/>
          <w:color w:val="1155CC"/>
          <w:sz w:val="20"/>
          <w:szCs w:val="20"/>
          <w:u w:val="single"/>
        </w:rPr>
        <w:t>https://www.msiaustralia.org.au/contraception-services#contraception-interactive</w:t>
      </w:r>
      <w:r>
        <w:rPr>
          <w:rStyle w:val="Style3"/>
          <w:rFonts w:eastAsia="Arial" w:cs="Arial"/>
          <w:color w:val="1155CC"/>
          <w:sz w:val="20"/>
          <w:szCs w:val="20"/>
          <w:u w:val="single"/>
        </w:rPr>
        <w:fldChar w:fldCharType="end"/>
      </w:r>
      <w:r>
        <w:rPr>
          <w:rFonts w:eastAsia="Arial" w:cs="Arial"/>
          <w:color w:val="1A1A1A"/>
          <w:sz w:val="20"/>
          <w:szCs w:val="20"/>
        </w:rPr>
        <w:t>).</w:t>
      </w:r>
    </w:p>
    <w:p>
      <w:pPr>
        <w:pStyle w:val="ListParagraph"/>
        <w:numPr>
          <w:ilvl w:val="1"/>
          <w:numId w:val="2"/>
        </w:numPr>
        <w:bidi w:val="0"/>
        <w:spacing w:before="40" w:after="40"/>
        <w:rPr/>
      </w:pP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Compressed long page content into a Quick Guide and included a nice flowing animated interface, to improve user engagement (</w:t>
      </w:r>
      <w:r>
        <w:fldChar w:fldCharType="begin"/>
      </w:r>
      <w:r>
        <w:rPr>
          <w:rStyle w:val="Hyperlink"/>
          <w:rFonts w:eastAsia="Arial" w:cs="Arial"/>
          <w:sz w:val="20"/>
          <w:szCs w:val="20"/>
        </w:rPr>
        <w:instrText xml:space="preserve"> HYPERLINK "https://www.vasectomy.org.au/faqs/vasectomy-your-comprehensive-guide/" \l "quickguide"</w:instrText>
      </w:r>
      <w:r>
        <w:rPr>
          <w:rStyle w:val="Hyperlink"/>
          <w:rFonts w:eastAsia="Arial" w:cs="Arial"/>
          <w:sz w:val="20"/>
          <w:szCs w:val="20"/>
        </w:rPr>
        <w:fldChar w:fldCharType="separate"/>
      </w:r>
      <w:r>
        <w:rPr>
          <w:rStyle w:val="Hyperlink"/>
          <w:rFonts w:eastAsia="Arial" w:cs="Arial"/>
          <w:sz w:val="20"/>
          <w:szCs w:val="20"/>
        </w:rPr>
        <w:t>https://www.vasectomy.org.au/faqs/vasectomy-your-comprehensive-guide/#quickguide</w:t>
      </w:r>
      <w:r>
        <w:rPr>
          <w:rStyle w:val="Hyperlink"/>
          <w:rFonts w:eastAsia="Arial" w:cs="Arial"/>
          <w:sz w:val="20"/>
          <w:szCs w:val="20"/>
        </w:rPr>
        <w:fldChar w:fldCharType="end"/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)</w:t>
      </w:r>
    </w:p>
    <w:p>
      <w:pPr>
        <w:pStyle w:val="ListParagraph"/>
        <w:numPr>
          <w:ilvl w:val="1"/>
          <w:numId w:val="2"/>
        </w:numPr>
        <w:bidi w:val="0"/>
        <w:spacing w:before="40" w:after="40"/>
        <w:rPr/>
      </w:pP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Applied a modern UI to all forms to make them less clunky and more enticing to fill out which helps to increase ROI (</w:t>
      </w:r>
      <w:hyperlink r:id="rId7">
        <w:r>
          <w:rPr>
            <w:rStyle w:val="Hyperlink"/>
            <w:rFonts w:eastAsia="Arial" w:cs="Arial"/>
            <w:sz w:val="20"/>
            <w:szCs w:val="20"/>
          </w:rPr>
          <w:t>https://www.msiaustralia.org.au/call-back-register-form/</w:t>
        </w:r>
      </w:hyperlink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).</w:t>
      </w:r>
    </w:p>
    <w:p>
      <w:pPr>
        <w:pStyle w:val="ListParagraph"/>
        <w:numPr>
          <w:ilvl w:val="1"/>
          <w:numId w:val="2"/>
        </w:numPr>
        <w:bidi w:val="0"/>
        <w:spacing w:before="40" w:after="40"/>
        <w:rPr/>
      </w:pP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Redesigned and built a Find a clinic page to increase bookings. The original is here (</w:t>
      </w:r>
      <w:hyperlink r:id="rId8">
        <w:r>
          <w:rPr>
            <w:rStyle w:val="Hyperlink"/>
            <w:rFonts w:eastAsia="Arial" w:cs="Arial"/>
            <w:sz w:val="20"/>
            <w:szCs w:val="20"/>
          </w:rPr>
          <w:t>https://web.archive.org/web/20240405003050/https://www.msiaustralia.org.au/find-a-clinic/</w:t>
        </w:r>
      </w:hyperlink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) and the updated current live version is here (</w:t>
      </w:r>
      <w:hyperlink r:id="rId9">
        <w:r>
          <w:rPr>
            <w:rStyle w:val="Hyperlink"/>
            <w:rFonts w:eastAsia="Arial" w:cs="Arial"/>
            <w:sz w:val="20"/>
            <w:szCs w:val="20"/>
          </w:rPr>
          <w:t>https://www.msiaustralia.org.au/find-a-clinic/</w:t>
        </w:r>
      </w:hyperlink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Managed SEO-friendly content and collaborated with an external SEO and AEO agency on technical optimisation, heat mapping analysis, and search visibility improvements.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Built and deployed a Microsoft Outlook signature template that handles 11 role types across all Australian staff, requiring precise front-end logic, cross-device QA, and accessibility compliance throughout.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Led a full platform migration involving php, Wordpress and associated plugins across three live sites in Dec 2025, managing scope, risk, and stakeholder coordination, delivered with zero downtime over a 2.5-week window. This saved the organisation around $5000 which is roughly what it would’ve cost if this task was outsourced.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Coached and guided staff on CMS publishing standards, digital governance, and best practice, uplifting digital capability across the organisation.</w:t>
      </w:r>
    </w:p>
    <w:p>
      <w:pPr>
        <w:pStyle w:val="Normal"/>
        <w:spacing w:before="18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Digital Producer</w:t>
      </w:r>
      <w:r>
        <w:rPr>
          <w:rFonts w:eastAsia="Arial" w:cs="Arial"/>
          <w:color w:val="555555"/>
          <w:sz w:val="22"/>
          <w:szCs w:val="22"/>
        </w:rPr>
        <w:t xml:space="preserve">  |  The New Daily</w:t>
      </w:r>
      <w:r>
        <w:rPr>
          <w:rFonts w:eastAsia="Arial" w:cs="Arial"/>
          <w:i/>
          <w:iCs/>
          <w:color w:val="555555"/>
          <w:sz w:val="20"/>
          <w:szCs w:val="20"/>
        </w:rPr>
        <w:t xml:space="preserve">  |  Oct 2022 - Jun 2023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Managed digital content production and publishing for a national digital news platform, maintaining CMS governance and audience communications to a high standard.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Managed daily CMS content publishing, campaign scheduling, and stakeholder content triage, maintaining accuracy and brand standards under tight daily deadlines.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Used GA4 to monitor platform performance and audience behaviour, developing insights to inform continuous improvement of digital experiences.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sz w:val="20"/>
          <w:szCs w:val="20"/>
        </w:rPr>
        <w:t>Administered 1Password organisation-wide and managed daily eDM campaigns via Adestra for a national subscriber audience.</w:t>
      </w:r>
    </w:p>
    <w:p>
      <w:pPr>
        <w:pStyle w:val="Normal"/>
        <w:spacing w:before="18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UI/UX Designer &amp; Developer</w:t>
      </w:r>
      <w:r>
        <w:rPr>
          <w:rFonts w:eastAsia="Arial" w:cs="Arial"/>
          <w:color w:val="555555"/>
          <w:sz w:val="22"/>
          <w:szCs w:val="22"/>
        </w:rPr>
        <w:t xml:space="preserve">  |  Royal Australian College of Surgeons (RACS)</w:t>
      </w:r>
      <w:r>
        <w:rPr>
          <w:rFonts w:eastAsia="Arial" w:cs="Arial"/>
          <w:i/>
          <w:iCs/>
          <w:color w:val="555555"/>
          <w:sz w:val="20"/>
          <w:szCs w:val="20"/>
        </w:rPr>
        <w:t xml:space="preserve">  |  Feb 2022 - Oct 2022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Embedded UI/UX designer and front-end developer within the RACS digital team, designing and building member-facing digital experiences for a not-for-profit professional membership organisation of 7,000+ surgeons.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eastAsia="Arial" w:cs="Arial"/>
          <w:color w:val="1A1A1A"/>
          <w:sz w:val="20"/>
          <w:szCs w:val="20"/>
        </w:rPr>
      </w:pPr>
      <w:r>
        <w:rPr>
          <w:rFonts w:eastAsia="Arial" w:cs="Arial"/>
          <w:color w:val="1A1A1A"/>
          <w:sz w:val="20"/>
          <w:szCs w:val="20"/>
        </w:rPr>
        <w:t>Designed high-fidelity member portal interfaces in Figma from brand style guides, acting as in-house UX and accessibility advisor to cross-functional teams and applying WCAG standards across all digital outputs.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 xml:space="preserve">Designed and contributed to the building of an org wide intranet in </w:t>
      </w:r>
      <w:r>
        <w:rPr>
          <w:rFonts w:eastAsia="Arial" w:cs="Arial"/>
          <w:color w:val="000000"/>
          <w:sz w:val="20"/>
          <w:szCs w:val="20"/>
        </w:rPr>
        <w:t>SharePoint</w:t>
      </w:r>
      <w:r>
        <w:rPr>
          <w:rFonts w:eastAsia="Arial" w:cs="Arial"/>
          <w:color w:val="1A1A1A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Demonstrated problem-solving by diagnosing and resolving a critical platform bug (escalated to Microsoft) via a targeted jQuery fix, restoring service for 7,000+ users without a full development sprint.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Implemented fluid responsive CSS layouts using calc() to deliver consistent, accessible digital experiences across all device widths.</w:t>
      </w:r>
    </w:p>
    <w:p>
      <w:pPr>
        <w:pStyle w:val="Normal"/>
        <w:spacing w:before="18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Front End Developer (Contract)</w:t>
      </w:r>
      <w:r>
        <w:rPr>
          <w:rFonts w:eastAsia="Arial" w:cs="Arial"/>
          <w:color w:val="555555"/>
          <w:sz w:val="22"/>
          <w:szCs w:val="22"/>
        </w:rPr>
        <w:t xml:space="preserve">  |  TALi</w:t>
      </w:r>
      <w:r>
        <w:rPr>
          <w:rFonts w:eastAsia="Arial" w:cs="Arial"/>
          <w:i/>
          <w:iCs/>
          <w:color w:val="555555"/>
          <w:sz w:val="20"/>
          <w:szCs w:val="20"/>
        </w:rPr>
        <w:t xml:space="preserve">  |  Feb 2021 - Jul 2021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Delivered front-end development and UX improvements for an Australian EdTech company behind the TALi educational app, a neuroscience-based learning platform for children.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Solved a technical rendering problem in web-delivered PDF reports by diagnosing how web fonts and server-delivered assets were being processed and implementing a targeted fix (</w:t>
      </w:r>
      <w:r>
        <w:fldChar w:fldCharType="begin"/>
      </w:r>
      <w:r>
        <w:rPr>
          <w:rStyle w:val="Hyperlink"/>
          <w:rFonts w:eastAsia="Arial" w:cs="Arial"/>
          <w:sz w:val="20"/>
          <w:szCs w:val="20"/>
        </w:rPr>
        <w:instrText xml:space="preserve"> HYPERLINK "https://richardjclough.github.io/folio/" \l "font-rendering"</w:instrText>
      </w:r>
      <w:r>
        <w:rPr>
          <w:rStyle w:val="Hyperlink"/>
          <w:rFonts w:eastAsia="Arial" w:cs="Arial"/>
          <w:sz w:val="20"/>
          <w:szCs w:val="20"/>
        </w:rPr>
        <w:fldChar w:fldCharType="separate"/>
      </w:r>
      <w:r>
        <w:rPr>
          <w:rStyle w:val="Hyperlink"/>
          <w:rFonts w:eastAsia="Arial" w:cs="Arial"/>
          <w:sz w:val="20"/>
          <w:szCs w:val="20"/>
        </w:rPr>
        <w:t>https://richardjclough.github.io/folio/#font-rendering</w:t>
      </w:r>
      <w:r>
        <w:rPr>
          <w:rStyle w:val="Hyperlink"/>
          <w:rFonts w:eastAsia="Arial" w:cs="Arial"/>
          <w:sz w:val="20"/>
          <w:szCs w:val="20"/>
        </w:rPr>
        <w:fldChar w:fldCharType="end"/>
      </w:r>
      <w:r>
        <w:rPr>
          <w:rFonts w:eastAsia="Arial" w:cs="Arial"/>
          <w:color w:val="1A1A1A"/>
          <w:sz w:val="20"/>
          <w:szCs w:val="20"/>
        </w:rPr>
        <w:t>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Built and managed eDM campaigns via HubSpot for the international product launch across multiple markets.</w:t>
      </w:r>
    </w:p>
    <w:p>
      <w:pPr>
        <w:pStyle w:val="Normal"/>
        <w:spacing w:before="18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Web Developer</w:t>
      </w:r>
      <w:r>
        <w:rPr>
          <w:rFonts w:eastAsia="Arial" w:cs="Arial"/>
          <w:color w:val="555555"/>
          <w:sz w:val="22"/>
          <w:szCs w:val="22"/>
        </w:rPr>
        <w:t xml:space="preserve">  |  Outdoor Education Group</w:t>
      </w:r>
      <w:r>
        <w:rPr>
          <w:rFonts w:eastAsia="Arial" w:cs="Arial"/>
          <w:i/>
          <w:iCs/>
          <w:color w:val="555555"/>
          <w:sz w:val="20"/>
          <w:szCs w:val="20"/>
        </w:rPr>
        <w:t xml:space="preserve">  |  Mar 2019 - Mar 2020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Delivered a business-critical Venue Management System end-to-end over six months, from UX flows and Balsamiq wireframes through to full-stack production deployment in Vue.js, PHP, HTML, and CSS.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Managed multiple concurrent projects in an agile team environment, balancing stakeholder priorities and iterative delivery.</w:t>
      </w:r>
    </w:p>
    <w:p>
      <w:pPr>
        <w:pStyle w:val="Normal"/>
        <w:spacing w:before="18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Front End Developer (Various Contracts)</w:t>
      </w:r>
      <w:r>
        <w:rPr>
          <w:rFonts w:eastAsia="Arial" w:cs="Arial"/>
          <w:color w:val="555555"/>
          <w:sz w:val="22"/>
          <w:szCs w:val="22"/>
        </w:rPr>
        <w:t xml:space="preserve">  |  Jetstar, Cotton On, Priceline, Salesforce - via Agencies</w:t>
      </w:r>
      <w:r>
        <w:rPr>
          <w:rFonts w:eastAsia="Arial" w:cs="Arial"/>
          <w:i/>
          <w:iCs/>
          <w:color w:val="555555"/>
          <w:sz w:val="20"/>
          <w:szCs w:val="20"/>
        </w:rPr>
        <w:t xml:space="preserve">  |  Feb 2017 - Sep 2018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Jetstar: Built responsive email templates in Sitecore to strict brand specifications.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Priceline: Built and managed personalised email campaigns in Salesforce Marketing Cloud for 2M+ daily subscribers, led a cross-partner visual redesign across 9 campaigns, and introduced AMPscript personalisation.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Cotton On: Built and maintained eCommerce websites and campaign landing pages for the Factorie rebrand across Australia and NZ.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Salesforce: Built personalised campaign content for Bank of Melbourne, including EDM and SMS sends for Westpac.</w:t>
      </w:r>
    </w:p>
    <w:p>
      <w:pPr>
        <w:pStyle w:val="Normal"/>
        <w:pBdr>
          <w:bottom w:val="single" w:sz="6" w:space="1" w:color="1F4E79"/>
        </w:pBdr>
        <w:spacing w:before="24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EDUCATION</w:t>
      </w:r>
    </w:p>
    <w:p>
      <w:pPr>
        <w:pStyle w:val="Normal"/>
        <w:spacing w:before="60" w:after="40"/>
        <w:rPr>
          <w:rFonts w:eastAsia="Arial" w:cs="Arial"/>
          <w:b/>
          <w:bCs/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>Advanced Diploma of Electronic Design</w:t>
      </w:r>
    </w:p>
    <w:p>
      <w:pPr>
        <w:pStyle w:val="Normal"/>
        <w:spacing w:before="60" w:after="40"/>
        <w:rPr>
          <w:rFonts w:eastAsia="Arial" w:cs="Arial"/>
          <w:color w:val="1A1A1A"/>
          <w:sz w:val="20"/>
          <w:szCs w:val="20"/>
        </w:rPr>
      </w:pPr>
      <w:r>
        <w:rPr>
          <w:rFonts w:eastAsia="Arial" w:cs="Arial"/>
          <w:color w:val="1A1A1A"/>
          <w:sz w:val="20"/>
          <w:szCs w:val="20"/>
        </w:rPr>
        <w:t>Victoria University, Melbourne</w:t>
      </w:r>
    </w:p>
    <w:p>
      <w:pPr>
        <w:pStyle w:val="Normal"/>
        <w:pBdr>
          <w:bottom w:val="single" w:sz="6" w:space="1" w:color="1F4E79"/>
        </w:pBdr>
        <w:spacing w:before="24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SHORT COURSES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Getting Started with Laravel, Building Applications with React and Redux, RESTful Web Services with Node.js and Express, Angular: Getting Started, Introduction to React, JavaScript REST APIs: Getting Started, TypeScript: Getting Started, AWS Developer: Getting Started, Vue.js Fundamentals, General Assembly UX Bootcamp</w:t>
      </w:r>
    </w:p>
    <w:p>
      <w:pPr>
        <w:pStyle w:val="Normal"/>
        <w:pBdr>
          <w:bottom w:val="single" w:sz="6" w:space="1" w:color="1F4E79"/>
        </w:pBdr>
        <w:spacing w:before="24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PROFESSIONAL DEVELOPMENT</w:t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A1A1A"/>
          <w:sz w:val="20"/>
          <w:szCs w:val="20"/>
        </w:rPr>
        <w:t>Active participant:</w:t>
      </w:r>
      <w:r>
        <w:rPr>
          <w:rFonts w:eastAsia="Arial" w:cs="Arial"/>
          <w:color w:val="1A1A1A"/>
          <w:sz w:val="20"/>
          <w:szCs w:val="20"/>
        </w:rPr>
        <w:t xml:space="preserve"> UX Melbourne, The UX Design Group of Melbourne, Be Responsive, The Digital Designer's Toolbox, UX Bookclub.</w:t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A1A1A"/>
          <w:sz w:val="20"/>
          <w:szCs w:val="20"/>
        </w:rPr>
        <w:t>Reading:</w:t>
      </w:r>
      <w:r>
        <w:rPr>
          <w:rFonts w:eastAsia="Arial" w:cs="Arial"/>
          <w:color w:val="1A1A1A"/>
          <w:sz w:val="20"/>
          <w:szCs w:val="20"/>
        </w:rPr>
        <w:t xml:space="preserve"> The Design of Everyday Things, The Inmates are Running the Asylum, Design for the Real World, Gamestorming, Design is a Job</w:t>
      </w:r>
    </w:p>
    <w:p>
      <w:pPr>
        <w:pStyle w:val="Normal"/>
        <w:pBdr>
          <w:bottom w:val="single" w:sz="6" w:space="1" w:color="1F4E79"/>
        </w:pBdr>
        <w:spacing w:before="24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SIDE PROJECTS</w:t>
      </w:r>
    </w:p>
    <w:p>
      <w:pPr>
        <w:pStyle w:val="ListParagraph"/>
        <w:numPr>
          <w:ilvl w:val="0"/>
          <w:numId w:val="1"/>
        </w:numPr>
        <w:bidi w:val="0"/>
        <w:spacing w:before="40" w:after="40"/>
        <w:rPr>
          <w:rFonts w:eastAsia="Arial" w:cs="Arial"/>
          <w:color w:val="1A1A1A"/>
          <w:sz w:val="20"/>
          <w:szCs w:val="20"/>
        </w:rPr>
      </w:pPr>
      <w:r>
        <w:rPr>
          <w:rFonts w:eastAsia="Arial" w:cs="Arial"/>
          <w:color w:val="1A1A1A"/>
          <w:sz w:val="20"/>
          <w:szCs w:val="20"/>
        </w:rPr>
        <w:t xml:space="preserve">Automated the construction and sending of a Formula 1 email based tipping reminder service using Google Apps Script. See the LinkedIn post </w:t>
      </w:r>
      <w:r>
        <w:rPr>
          <w:rFonts w:eastAsia="Arial" w:cs="Arial"/>
          <w:color w:val="1A1A1A"/>
          <w:sz w:val="20"/>
          <w:szCs w:val="20"/>
        </w:rPr>
        <w:t xml:space="preserve">I </w:t>
      </w:r>
      <w:r>
        <w:rPr>
          <w:rFonts w:eastAsia="Arial" w:cs="Arial"/>
          <w:color w:val="1A1A1A"/>
          <w:sz w:val="20"/>
          <w:szCs w:val="20"/>
        </w:rPr>
        <w:t>made about it</w:t>
      </w:r>
      <w:r>
        <w:rPr>
          <w:rFonts w:eastAsia="Arial" w:cs="Arial"/>
          <w:color w:val="1A1A1A"/>
          <w:sz w:val="20"/>
          <w:szCs w:val="20"/>
        </w:rPr>
        <w:t xml:space="preserve"> </w:t>
      </w:r>
      <w:r>
        <w:rPr>
          <w:rStyle w:val="Hyperlink"/>
          <w:rFonts w:eastAsia="Arial" w:cs="Arial"/>
          <w:color w:val="1A1A1A"/>
          <w:sz w:val="20"/>
          <w:szCs w:val="20"/>
        </w:rPr>
        <w:t>(</w:t>
      </w:r>
      <w:hyperlink r:id="rId10">
        <w:r>
          <w:rPr>
            <w:rStyle w:val="Hyperlink"/>
            <w:rFonts w:eastAsia="Arial" w:cs="Arial"/>
            <w:color w:val="1A1A1A"/>
            <w:sz w:val="20"/>
            <w:szCs w:val="20"/>
          </w:rPr>
          <w:t>https://lnkd.in/p/gXWdr_Ks</w:t>
        </w:r>
      </w:hyperlink>
      <w:r>
        <w:rPr>
          <w:rStyle w:val="Hyperlink"/>
          <w:rFonts w:eastAsia="Arial" w:cs="Arial"/>
          <w:color w:val="1A1A1A"/>
          <w:sz w:val="20"/>
          <w:szCs w:val="20"/>
        </w:rPr>
        <w:t>)</w:t>
      </w:r>
      <w:r>
        <w:rPr>
          <w:rFonts w:eastAsia="Arial" w:cs="Arial"/>
          <w:color w:val="1A1A1A"/>
          <w:sz w:val="20"/>
          <w:szCs w:val="20"/>
        </w:rPr>
        <w:t xml:space="preserve"> for more info.</w:t>
      </w:r>
    </w:p>
    <w:p>
      <w:pPr>
        <w:pStyle w:val="ListParagraph"/>
        <w:numPr>
          <w:ilvl w:val="0"/>
          <w:numId w:val="1"/>
        </w:numPr>
        <w:bidi w:val="0"/>
        <w:spacing w:before="40" w:after="40"/>
        <w:rPr>
          <w:rFonts w:eastAsia="Arial" w:cs="Arial"/>
          <w:color w:val="1A1A1A"/>
          <w:sz w:val="20"/>
          <w:szCs w:val="20"/>
        </w:rPr>
      </w:pPr>
      <w:r>
        <w:rPr>
          <w:rFonts w:eastAsia="Arial" w:cs="Arial"/>
          <w:color w:val="1A1A1A"/>
          <w:sz w:val="20"/>
          <w:szCs w:val="20"/>
        </w:rPr>
        <w:t>Running a media server on a Raspberry Pi (</w:t>
      </w:r>
      <w:hyperlink r:id="rId11">
        <w:r>
          <w:rPr>
            <w:rStyle w:val="Hyperlink"/>
            <w:rFonts w:eastAsia="Arial" w:cs="Arial"/>
            <w:color w:val="1A1A1A"/>
            <w:sz w:val="20"/>
            <w:szCs w:val="20"/>
          </w:rPr>
          <w:t>https://kodi.wiki/view/HOW-TO:Install_Kodi_on_Raspberry_Pi</w:t>
        </w:r>
      </w:hyperlink>
      <w:r>
        <w:rPr>
          <w:rFonts w:eastAsia="Arial" w:cs="Arial"/>
          <w:color w:val="1A1A1A"/>
          <w:sz w:val="20"/>
          <w:szCs w:val="20"/>
        </w:rPr>
        <w:t>)</w:t>
      </w:r>
    </w:p>
    <w:p>
      <w:pPr>
        <w:pStyle w:val="Normal"/>
        <w:pBdr>
          <w:bottom w:val="single" w:sz="6" w:space="1" w:color="1F4E79"/>
        </w:pBdr>
        <w:spacing w:before="240" w:after="80"/>
        <w:rPr>
          <w:rFonts w:eastAsia="Arial" w:cs="Arial"/>
          <w:b/>
          <w:bCs/>
          <w:color w:val="1F4E79"/>
          <w:sz w:val="24"/>
          <w:szCs w:val="24"/>
        </w:rPr>
      </w:pPr>
      <w:r>
        <w:rPr>
          <w:rFonts w:eastAsia="Arial" w:cs="Arial"/>
          <w:b/>
          <w:bCs/>
          <w:color w:val="1F4E79"/>
          <w:sz w:val="24"/>
          <w:szCs w:val="24"/>
        </w:rPr>
        <w:t>VOLUNTEERING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Robyn's Nest Animal Rescue, Asylum Seekers Resource Centre (ASRC), Sudanese Australian Integrated Learning (SAIL), Melbourne Open House</w:t>
      </w:r>
    </w:p>
    <w:p>
      <w:pPr>
        <w:pStyle w:val="Normal"/>
        <w:pBdr>
          <w:bottom w:val="single" w:sz="6" w:space="1" w:color="1F4E79"/>
        </w:pBdr>
        <w:spacing w:before="24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INTERESTS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Cycling, Surfing, Snowboarding, Hiking (Overland Track Tasmania) &amp; trekking (Annapurna Base Camp), Swimming, Marathon running (Melbourne Marathon 2013 and 2014)</w:t>
      </w:r>
    </w:p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520"/>
        </w:tabs>
        <w:ind w:left="520" w:hanging="360"/>
      </w:pPr>
      <w:rPr/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360"/>
      </w:pPr>
      <w:rPr/>
    </w:lvl>
    <w:lvl w:ilvl="2">
      <w:start w:val="1"/>
      <w:numFmt w:val="decimal"/>
      <w:lvlText w:val="%3."/>
      <w:lvlJc w:val="left"/>
      <w:pPr>
        <w:tabs>
          <w:tab w:val="num" w:pos="1240"/>
        </w:tabs>
        <w:ind w:left="1240" w:hanging="360"/>
      </w:pPr>
      <w:rPr/>
    </w:lvl>
    <w:lvl w:ilvl="3">
      <w:start w:val="1"/>
      <w:numFmt w:val="decimal"/>
      <w:lvlText w:val="%4."/>
      <w:lvlJc w:val="left"/>
      <w:pPr>
        <w:tabs>
          <w:tab w:val="num" w:pos="1600"/>
        </w:tabs>
        <w:ind w:left="1600" w:hanging="360"/>
      </w:pPr>
      <w:rPr/>
    </w:lvl>
    <w:lvl w:ilvl="4">
      <w:start w:val="1"/>
      <w:numFmt w:val="decimal"/>
      <w:lvlText w:val="%5."/>
      <w:lvlJc w:val="left"/>
      <w:pPr>
        <w:tabs>
          <w:tab w:val="num" w:pos="1960"/>
        </w:tabs>
        <w:ind w:left="1960" w:hanging="360"/>
      </w:pPr>
      <w:rPr/>
    </w:lvl>
    <w:lvl w:ilvl="5">
      <w:start w:val="1"/>
      <w:numFmt w:val="decimal"/>
      <w:lvlText w:val="%6."/>
      <w:lvlJc w:val="left"/>
      <w:pPr>
        <w:tabs>
          <w:tab w:val="num" w:pos="2320"/>
        </w:tabs>
        <w:ind w:left="2320" w:hanging="360"/>
      </w:pPr>
      <w:rPr/>
    </w:lvl>
    <w:lvl w:ilvl="6">
      <w:start w:val="1"/>
      <w:numFmt w:val="decimal"/>
      <w:lvlText w:val="%7."/>
      <w:lvlJc w:val="left"/>
      <w:pPr>
        <w:tabs>
          <w:tab w:val="num" w:pos="2680"/>
        </w:tabs>
        <w:ind w:left="2680" w:hanging="360"/>
      </w:pPr>
      <w:rPr/>
    </w:lvl>
    <w:lvl w:ilvl="7">
      <w:start w:val="1"/>
      <w:numFmt w:val="decimal"/>
      <w:lvlText w:val="%8."/>
      <w:lvlJc w:val="left"/>
      <w:pPr>
        <w:tabs>
          <w:tab w:val="num" w:pos="3040"/>
        </w:tabs>
        <w:ind w:left="3040" w:hanging="360"/>
      </w:pPr>
      <w:rPr/>
    </w:lvl>
    <w:lvl w:ilvl="8">
      <w:start w:val="1"/>
      <w:numFmt w:val="decimal"/>
      <w:lvlText w:val="%9."/>
      <w:lvlJc w:val="left"/>
      <w:pPr>
        <w:tabs>
          <w:tab w:val="num" w:pos="3400"/>
        </w:tabs>
        <w:ind w:left="34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AU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Charactersuser">
    <w:name w:val="Footnote Characters (user)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Charactersuser">
    <w:name w:val="Endnote Characters (user)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character" w:styleId="Bulletsuser">
    <w:name w:val="Bullets (user)"/>
    <w:rPr>
      <w:rFonts w:ascii="OpenSymbol" w:hAnsi="OpenSymbol" w:eastAsia="OpenSymbol" w:cs="OpenSymbol"/>
    </w:rPr>
  </w:style>
  <w:style w:type="character" w:styleId="NumberingSymbols">
    <w:name w:val="Numbering Symbols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A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A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Comment">
    <w:name w:val="Comment"/>
    <w:basedOn w:val="Normal"/>
    <w:pPr>
      <w:spacing w:lineRule="auto" w:line="240" w:before="56" w:after="0"/>
      <w:ind w:hanging="0" w:left="57" w:right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richard-clough" TargetMode="External"/><Relationship Id="rId3" Type="http://schemas.openxmlformats.org/officeDocument/2006/relationships/hyperlink" Target="https://richardjclough.github.io/folio" TargetMode="External"/><Relationship Id="rId4" Type="http://schemas.openxmlformats.org/officeDocument/2006/relationships/hyperlink" Target="https://www.msiaustralia.org.au/costs-and-prices" TargetMode="External"/><Relationship Id="rId5" Type="http://schemas.openxmlformats.org/officeDocument/2006/relationships/hyperlink" Target="https://dev.msiaustralia.org.au/costs-and-prices-button-tabs/" TargetMode="External"/><Relationship Id="rId6" Type="http://schemas.openxmlformats.org/officeDocument/2006/relationships/hyperlink" Target="https://msiaustralia.org.au/" TargetMode="External"/><Relationship Id="rId7" Type="http://schemas.openxmlformats.org/officeDocument/2006/relationships/hyperlink" Target="https://www.msiaustralia.org.au/call-back-register-form/" TargetMode="External"/><Relationship Id="rId8" Type="http://schemas.openxmlformats.org/officeDocument/2006/relationships/hyperlink" Target="https://web.archive.org/web/20240405003050/https://www.msiaustralia.org.au/find-a-clinic/" TargetMode="External"/><Relationship Id="rId9" Type="http://schemas.openxmlformats.org/officeDocument/2006/relationships/hyperlink" Target="https://www.msiaustralia.org.au/find-a-clinic/" TargetMode="External"/><Relationship Id="rId10" Type="http://schemas.openxmlformats.org/officeDocument/2006/relationships/hyperlink" Target="https://lnkd.in/p/gXWdr_Ks" TargetMode="External"/><Relationship Id="rId11" Type="http://schemas.openxmlformats.org/officeDocument/2006/relationships/hyperlink" Target="https://kodi.wiki/view/HOW-TO:Install_Kodi_on_Raspberry_Pi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6121</TotalTime>
  <Application>LibreOffice/26.8.0.3$MacOSX_X86_64 LibreOffice_project/bce0998afefdbc355585ca324285661a2170ba77</Application>
  <AppVersion>15.0000</AppVersion>
  <Pages>3</Pages>
  <Words>1257</Words>
  <Characters>8218</Characters>
  <CharactersWithSpaces>9356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2026-09-14T05:03:56Z</dcterms:created>
  <dc:creator>Un-named</dc:creator>
  <dc:description/>
  <dc:language>en-AU</dc:language>
  <cp:lastModifiedBy/>
  <dcterms:modified xsi:type="dcterms:W3CDTF">2026-10-10T16:22:22Z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