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7AAC" w14:textId="77777777" w:rsidR="00D031E6" w:rsidRDefault="00000000">
      <w:pPr>
        <w:pStyle w:val="Heading1"/>
      </w:pPr>
      <w:bookmarkStart w:id="0" w:name="gates-sae4lmic-workflow"/>
      <w:r>
        <w:t>GATES / SAE4LMIC workflow</w:t>
      </w:r>
    </w:p>
    <w:p w14:paraId="76812246" w14:textId="77777777" w:rsidR="00D031E6" w:rsidRDefault="00000000">
      <w:pPr>
        <w:pStyle w:val="FirstParagraph"/>
      </w:pPr>
      <w:r>
        <w:t xml:space="preserve">End-to-end guide for maintaining the </w:t>
      </w:r>
      <w:hyperlink r:id="rId5">
        <w:r w:rsidR="00D031E6">
          <w:rPr>
            <w:rStyle w:val="Hyperlink"/>
          </w:rPr>
          <w:t>SAE4LMIC dashboard</w:t>
        </w:r>
      </w:hyperlink>
      <w:r>
        <w:t>: adding surveys/indicators, processing data, fitting models, checking against the DHS API, and generating reports/plots.</w:t>
      </w:r>
    </w:p>
    <w:p w14:paraId="530CD921" w14:textId="77777777" w:rsidR="00D031E6" w:rsidRDefault="00000000">
      <w:pPr>
        <w:pStyle w:val="Heading2"/>
      </w:pPr>
      <w:bookmarkStart w:id="1" w:name="contents"/>
      <w:r>
        <w:t>Contents</w:t>
      </w:r>
    </w:p>
    <w:p w14:paraId="2EF2B103" w14:textId="77777777" w:rsidR="00D031E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Paths &amp; setup</w:t>
      </w:r>
    </w:p>
    <w:p w14:paraId="2F7D9AC1" w14:textId="77777777" w:rsidR="00D031E6" w:rsidRDefault="00000000">
      <w:pPr>
        <w:pStyle w:val="Compact"/>
        <w:numPr>
          <w:ilvl w:val="1"/>
          <w:numId w:val="3"/>
        </w:numPr>
      </w:pPr>
      <w:r>
        <w:t>Repositories and locations</w:t>
      </w:r>
    </w:p>
    <w:p w14:paraId="00A6AFB7" w14:textId="77777777" w:rsidR="00D031E6" w:rsidRDefault="00000000">
      <w:pPr>
        <w:pStyle w:val="Compact"/>
        <w:numPr>
          <w:ilvl w:val="1"/>
          <w:numId w:val="3"/>
        </w:numPr>
      </w:pPr>
      <w:r>
        <w:t xml:space="preserve">Data &amp; results under </w:t>
      </w:r>
      <w:r>
        <w:rPr>
          <w:rStyle w:val="VerbatimChar"/>
        </w:rPr>
        <w:t>source_path</w:t>
      </w:r>
      <w:r>
        <w:t xml:space="preserve"> (</w:t>
      </w:r>
      <w:r>
        <w:rPr>
          <w:rStyle w:val="VerbatimChar"/>
        </w:rPr>
        <w:t>GATES/</w:t>
      </w:r>
      <w:r>
        <w:t>)</w:t>
      </w:r>
    </w:p>
    <w:p w14:paraId="15AFAB8B" w14:textId="77777777" w:rsidR="00D031E6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here::here()</w:t>
      </w:r>
      <w:r>
        <w:t xml:space="preserve"> behaviour</w:t>
      </w:r>
    </w:p>
    <w:p w14:paraId="0F549F7C" w14:textId="77777777" w:rsidR="00D031E6" w:rsidRDefault="00000000">
      <w:pPr>
        <w:pStyle w:val="Compact"/>
        <w:numPr>
          <w:ilvl w:val="1"/>
          <w:numId w:val="3"/>
        </w:numPr>
      </w:pPr>
      <w:r>
        <w:t>Package requirement</w:t>
      </w:r>
    </w:p>
    <w:p w14:paraId="3C770890" w14:textId="77777777" w:rsidR="00D031E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Step-by-step workflow</w:t>
      </w:r>
    </w:p>
    <w:p w14:paraId="3D905A76" w14:textId="77777777" w:rsidR="00D031E6" w:rsidRDefault="00000000">
      <w:pPr>
        <w:pStyle w:val="Compact"/>
        <w:numPr>
          <w:ilvl w:val="1"/>
          <w:numId w:val="4"/>
        </w:numPr>
      </w:pPr>
      <w:r>
        <w:t>STEP 0 — Add a new survey / indicator</w:t>
      </w:r>
    </w:p>
    <w:p w14:paraId="65EB3070" w14:textId="77777777" w:rsidR="00D031E6" w:rsidRDefault="00000000">
      <w:pPr>
        <w:pStyle w:val="Compact"/>
        <w:numPr>
          <w:ilvl w:val="1"/>
          <w:numId w:val="4"/>
        </w:numPr>
      </w:pPr>
      <w:r>
        <w:t>STEP 1 — Data processing (</w:t>
      </w:r>
      <w:r>
        <w:rPr>
          <w:rStyle w:val="VerbatimChar"/>
        </w:rPr>
        <w:t>prep/</w:t>
      </w:r>
      <w:r>
        <w:t>)</w:t>
      </w:r>
    </w:p>
    <w:p w14:paraId="0AAE3526" w14:textId="77777777" w:rsidR="00D031E6" w:rsidRDefault="00000000">
      <w:pPr>
        <w:pStyle w:val="Compact"/>
        <w:numPr>
          <w:ilvl w:val="1"/>
          <w:numId w:val="4"/>
        </w:numPr>
      </w:pPr>
      <w:r>
        <w:t>STEP 2 — Model fitting (</w:t>
      </w:r>
      <w:r>
        <w:rPr>
          <w:rStyle w:val="VerbatimChar"/>
        </w:rPr>
        <w:t>models/</w:t>
      </w:r>
      <w:r>
        <w:t>)</w:t>
      </w:r>
    </w:p>
    <w:p w14:paraId="58399AF7" w14:textId="77777777" w:rsidR="00D031E6" w:rsidRDefault="00000000">
      <w:pPr>
        <w:pStyle w:val="Compact"/>
        <w:numPr>
          <w:ilvl w:val="1"/>
          <w:numId w:val="4"/>
        </w:numPr>
      </w:pPr>
      <w:r>
        <w:t>STEP 3 — Tables, plots &amp; reports</w:t>
      </w:r>
    </w:p>
    <w:p w14:paraId="34FADD5B" w14:textId="77777777" w:rsidR="00D031E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Tldr; and sidenotes (country-specific)</w:t>
      </w:r>
    </w:p>
    <w:p w14:paraId="170ACDEB" w14:textId="77777777" w:rsidR="00D031E6" w:rsidRDefault="00000000">
      <w:pPr>
        <w:pStyle w:val="Compact"/>
        <w:numPr>
          <w:ilvl w:val="1"/>
          <w:numId w:val="5"/>
        </w:numPr>
      </w:pPr>
      <w:r>
        <w:t>Website notes (Tldr;)</w:t>
      </w:r>
    </w:p>
    <w:p w14:paraId="148A6C64" w14:textId="77777777" w:rsidR="00D031E6" w:rsidRDefault="00000000">
      <w:pPr>
        <w:pStyle w:val="Compact"/>
        <w:numPr>
          <w:ilvl w:val="1"/>
          <w:numId w:val="5"/>
        </w:numPr>
      </w:pPr>
      <w:r>
        <w:t>Sidenotes (boundary source + strata)</w:t>
      </w:r>
    </w:p>
    <w:p w14:paraId="1D6CFEC3" w14:textId="77777777" w:rsidR="00D031E6" w:rsidRDefault="00000000">
      <w:pPr>
        <w:pStyle w:val="Compact"/>
        <w:numPr>
          <w:ilvl w:val="1"/>
          <w:numId w:val="5"/>
        </w:numPr>
      </w:pPr>
      <w:r>
        <w:t>Indicator-specific notes</w:t>
      </w:r>
    </w:p>
    <w:p w14:paraId="79764EC9" w14:textId="77777777" w:rsidR="00D031E6" w:rsidRDefault="00000000">
      <w:pPr>
        <w:pStyle w:val="Heading2"/>
      </w:pPr>
      <w:bookmarkStart w:id="2" w:name="paths-setup"/>
      <w:bookmarkEnd w:id="1"/>
      <w:r>
        <w:t>1. Paths &amp; setup</w:t>
      </w:r>
    </w:p>
    <w:p w14:paraId="4AB96DF4" w14:textId="77777777" w:rsidR="00D031E6" w:rsidRDefault="00000000">
      <w:pPr>
        <w:pStyle w:val="Heading3"/>
      </w:pPr>
      <w:bookmarkStart w:id="3" w:name="repositories-and-locations"/>
      <w:r>
        <w:t>Repositories and locations</w:t>
      </w:r>
    </w:p>
    <w:tbl>
      <w:tblPr>
        <w:tblStyle w:val="Table"/>
        <w:tblW w:w="4914" w:type="pct"/>
        <w:tblLayout w:type="fixed"/>
        <w:tblLook w:val="0020" w:firstRow="1" w:lastRow="0" w:firstColumn="0" w:lastColumn="0" w:noHBand="0" w:noVBand="0"/>
      </w:tblPr>
      <w:tblGrid>
        <w:gridCol w:w="1321"/>
        <w:gridCol w:w="4623"/>
        <w:gridCol w:w="3467"/>
      </w:tblGrid>
      <w:tr w:rsidR="00D031E6" w14:paraId="58955670" w14:textId="77777777" w:rsidTr="00D03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2" w:type="dxa"/>
          </w:tcPr>
          <w:p w14:paraId="46BC09EC" w14:textId="77777777" w:rsidR="00D031E6" w:rsidRDefault="00000000">
            <w:pPr>
              <w:pStyle w:val="Compact"/>
            </w:pPr>
            <w:r>
              <w:t>Name</w:t>
            </w:r>
          </w:p>
        </w:tc>
        <w:tc>
          <w:tcPr>
            <w:tcW w:w="3823" w:type="dxa"/>
          </w:tcPr>
          <w:p w14:paraId="36D58C3C" w14:textId="77777777" w:rsidR="00D031E6" w:rsidRDefault="00000000">
            <w:pPr>
              <w:pStyle w:val="Compact"/>
            </w:pPr>
            <w:r>
              <w:t>Path / URL</w:t>
            </w:r>
          </w:p>
        </w:tc>
        <w:tc>
          <w:tcPr>
            <w:tcW w:w="2867" w:type="dxa"/>
          </w:tcPr>
          <w:p w14:paraId="3971AA0C" w14:textId="77777777" w:rsidR="00D031E6" w:rsidRDefault="00000000">
            <w:pPr>
              <w:pStyle w:val="Compact"/>
            </w:pPr>
            <w:r>
              <w:t>Notes</w:t>
            </w:r>
          </w:p>
        </w:tc>
      </w:tr>
      <w:tr w:rsidR="00D031E6" w14:paraId="543382E2" w14:textId="77777777">
        <w:tc>
          <w:tcPr>
            <w:tcW w:w="1092" w:type="dxa"/>
          </w:tcPr>
          <w:p w14:paraId="7421FCD9" w14:textId="77777777" w:rsidR="00D031E6" w:rsidRDefault="00000000">
            <w:pPr>
              <w:pStyle w:val="Compact"/>
            </w:pPr>
            <w:r>
              <w:rPr>
                <w:rStyle w:val="VerbatimChar"/>
              </w:rPr>
              <w:t>source_path</w:t>
            </w:r>
            <w:r>
              <w:t xml:space="preserve"> (project root)</w:t>
            </w:r>
          </w:p>
        </w:tc>
        <w:tc>
          <w:tcPr>
            <w:tcW w:w="3823" w:type="dxa"/>
          </w:tcPr>
          <w:p w14:paraId="56EDFBD4" w14:textId="77777777" w:rsidR="00D031E6" w:rsidRDefault="00000000">
            <w:pPr>
              <w:pStyle w:val="Compact"/>
            </w:pPr>
            <w:r>
              <w:rPr>
                <w:rStyle w:val="VerbatimChar"/>
              </w:rPr>
              <w:t>GATES</w:t>
            </w:r>
          </w:p>
        </w:tc>
        <w:tc>
          <w:tcPr>
            <w:tcW w:w="2867" w:type="dxa"/>
          </w:tcPr>
          <w:p w14:paraId="02E2DC8B" w14:textId="77777777" w:rsidR="00D031E6" w:rsidRDefault="00000000">
            <w:pPr>
              <w:pStyle w:val="Compact"/>
            </w:pPr>
            <w:r>
              <w:t xml:space="preserve">The </w:t>
            </w:r>
            <w:r>
              <w:rPr>
                <w:b/>
                <w:bCs/>
              </w:rPr>
              <w:t>Dropbox</w:t>
            </w:r>
            <w:r>
              <w:t xml:space="preserve"> </w:t>
            </w:r>
            <w:r>
              <w:rPr>
                <w:rStyle w:val="VerbatimChar"/>
              </w:rPr>
              <w:t>GATES</w:t>
            </w:r>
            <w:r>
              <w:t xml:space="preserve"> folder. In code: </w:t>
            </w:r>
            <w:r>
              <w:rPr>
                <w:rStyle w:val="VerbatimChar"/>
              </w:rPr>
              <w:t>source_path &lt;- dirname(here::here())</w:t>
            </w:r>
            <w:r>
              <w:t>. Holds data + results, not tracked by the code repo.</w:t>
            </w:r>
          </w:p>
        </w:tc>
      </w:tr>
      <w:tr w:rsidR="00D031E6" w14:paraId="4B1792D9" w14:textId="77777777">
        <w:tc>
          <w:tcPr>
            <w:tcW w:w="1092" w:type="dxa"/>
          </w:tcPr>
          <w:p w14:paraId="5730EF65" w14:textId="77777777" w:rsidR="00D031E6" w:rsidRDefault="00000000">
            <w:pPr>
              <w:pStyle w:val="Compact"/>
            </w:pPr>
            <w:r>
              <w:rPr>
                <w:rStyle w:val="VerbatimChar"/>
              </w:rPr>
              <w:t>git_path</w:t>
            </w:r>
          </w:p>
        </w:tc>
        <w:tc>
          <w:tcPr>
            <w:tcW w:w="3823" w:type="dxa"/>
          </w:tcPr>
          <w:p w14:paraId="0B5CD7A0" w14:textId="77777777" w:rsidR="00D031E6" w:rsidRDefault="00000000">
            <w:pPr>
              <w:pStyle w:val="Compact"/>
            </w:pPr>
            <w:r>
              <w:rPr>
                <w:rStyle w:val="VerbatimChar"/>
              </w:rPr>
              <w:t>GATES/SAE4LMIC</w:t>
            </w:r>
          </w:p>
        </w:tc>
        <w:tc>
          <w:tcPr>
            <w:tcW w:w="2867" w:type="dxa"/>
          </w:tcPr>
          <w:p w14:paraId="03C8D81D" w14:textId="77777777" w:rsidR="00D031E6" w:rsidRDefault="00000000">
            <w:pPr>
              <w:pStyle w:val="Compact"/>
            </w:pPr>
            <w:r>
              <w:t xml:space="preserve">The </w:t>
            </w:r>
            <w:r>
              <w:rPr>
                <w:b/>
                <w:bCs/>
              </w:rPr>
              <w:t>GitHub</w:t>
            </w:r>
            <w:r>
              <w:t xml:space="preserve"> code repo. In code: </w:t>
            </w:r>
            <w:r>
              <w:rPr>
                <w:rStyle w:val="VerbatimChar"/>
              </w:rPr>
              <w:t>git_path &lt;- here::here()</w:t>
            </w:r>
            <w:r>
              <w:t>.</w:t>
            </w:r>
          </w:p>
        </w:tc>
      </w:tr>
      <w:tr w:rsidR="00D031E6" w14:paraId="4EEADD35" w14:textId="77777777">
        <w:tc>
          <w:tcPr>
            <w:tcW w:w="1092" w:type="dxa"/>
          </w:tcPr>
          <w:p w14:paraId="62695F27" w14:textId="77777777" w:rsidR="00D031E6" w:rsidRDefault="00000000">
            <w:pPr>
              <w:pStyle w:val="Compact"/>
            </w:pPr>
            <w:r>
              <w:t>Website (live)</w:t>
            </w:r>
          </w:p>
        </w:tc>
        <w:tc>
          <w:tcPr>
            <w:tcW w:w="3823" w:type="dxa"/>
          </w:tcPr>
          <w:p w14:paraId="7F745094" w14:textId="77777777" w:rsidR="00D031E6" w:rsidRDefault="00000000">
            <w:pPr>
              <w:pStyle w:val="Compact"/>
            </w:pPr>
            <w:r>
              <w:t>https://sae4lmic.stat.uw.edu/</w:t>
            </w:r>
          </w:p>
        </w:tc>
        <w:tc>
          <w:tcPr>
            <w:tcW w:w="2867" w:type="dxa"/>
          </w:tcPr>
          <w:p w14:paraId="2C442FCF" w14:textId="77777777" w:rsidR="00D031E6" w:rsidRDefault="00000000">
            <w:pPr>
              <w:pStyle w:val="Compact"/>
            </w:pPr>
            <w:r>
              <w:t>Built from the outputs below.</w:t>
            </w:r>
          </w:p>
        </w:tc>
      </w:tr>
      <w:tr w:rsidR="00D031E6" w14:paraId="191C0E49" w14:textId="77777777">
        <w:tc>
          <w:tcPr>
            <w:tcW w:w="1092" w:type="dxa"/>
          </w:tcPr>
          <w:p w14:paraId="23351F42" w14:textId="77777777" w:rsidR="00D031E6" w:rsidRDefault="00000000">
            <w:pPr>
              <w:pStyle w:val="Compact"/>
            </w:pPr>
            <w:r>
              <w:t>Website repo</w:t>
            </w:r>
          </w:p>
        </w:tc>
        <w:tc>
          <w:tcPr>
            <w:tcW w:w="3823" w:type="dxa"/>
          </w:tcPr>
          <w:p w14:paraId="47FCFB1F" w14:textId="77777777" w:rsidR="00D031E6" w:rsidRDefault="00000000">
            <w:pPr>
              <w:pStyle w:val="Compact"/>
            </w:pPr>
            <w:r>
              <w:t>https://github.com/UW-Statistics/gatesweb</w:t>
            </w:r>
          </w:p>
        </w:tc>
        <w:tc>
          <w:tcPr>
            <w:tcW w:w="2867" w:type="dxa"/>
          </w:tcPr>
          <w:p w14:paraId="4F3AAD6D" w14:textId="77777777" w:rsidR="00D031E6" w:rsidRDefault="00000000">
            <w:pPr>
              <w:pStyle w:val="Compact"/>
            </w:pPr>
            <w:r>
              <w:t>Deploys the site (local or GitHub Action).</w:t>
            </w:r>
          </w:p>
        </w:tc>
      </w:tr>
      <w:tr w:rsidR="00D031E6" w14:paraId="329DE0EB" w14:textId="77777777">
        <w:tc>
          <w:tcPr>
            <w:tcW w:w="1092" w:type="dxa"/>
          </w:tcPr>
          <w:p w14:paraId="645CB845" w14:textId="77777777" w:rsidR="00D031E6" w:rsidRDefault="00000000">
            <w:pPr>
              <w:pStyle w:val="Compact"/>
            </w:pPr>
            <w:r>
              <w:t>DHS raw archive</w:t>
            </w:r>
          </w:p>
        </w:tc>
        <w:tc>
          <w:tcPr>
            <w:tcW w:w="3823" w:type="dxa"/>
          </w:tcPr>
          <w:p w14:paraId="54162048" w14:textId="77777777" w:rsidR="00D031E6" w:rsidRDefault="00000000">
            <w:pPr>
              <w:pStyle w:val="Compact"/>
            </w:pPr>
            <w:r>
              <w:rPr>
                <w:rStyle w:val="VerbatimChar"/>
              </w:rPr>
              <w:t>~/Dropbox/DHS-indicators/DHS_raw_dat_zip</w:t>
            </w:r>
          </w:p>
        </w:tc>
        <w:tc>
          <w:tcPr>
            <w:tcW w:w="2867" w:type="dxa"/>
          </w:tcPr>
          <w:p w14:paraId="6FE1559A" w14:textId="77777777" w:rsidR="00D031E6" w:rsidRDefault="00000000">
            <w:pPr>
              <w:pStyle w:val="Compact"/>
            </w:pPr>
            <w:r>
              <w:t xml:space="preserve">All survey recodes before summer 2025; newer ones </w:t>
            </w:r>
            <w:r>
              <w:lastRenderedPageBreak/>
              <w:t>downloaded from the DHS website.</w:t>
            </w:r>
          </w:p>
        </w:tc>
      </w:tr>
      <w:tr w:rsidR="00D031E6" w14:paraId="4E54E74B" w14:textId="77777777">
        <w:tc>
          <w:tcPr>
            <w:tcW w:w="1092" w:type="dxa"/>
          </w:tcPr>
          <w:p w14:paraId="6DCA6778" w14:textId="77777777" w:rsidR="00D031E6" w:rsidRDefault="00000000">
            <w:pPr>
              <w:pStyle w:val="Compact"/>
            </w:pPr>
            <w:r>
              <w:lastRenderedPageBreak/>
              <w:t>DHS API archive</w:t>
            </w:r>
          </w:p>
        </w:tc>
        <w:tc>
          <w:tcPr>
            <w:tcW w:w="3823" w:type="dxa"/>
          </w:tcPr>
          <w:p w14:paraId="08F0471B" w14:textId="77777777" w:rsidR="00D031E6" w:rsidRDefault="00000000">
            <w:pPr>
              <w:pStyle w:val="Compact"/>
            </w:pPr>
            <w:r>
              <w:rPr>
                <w:rStyle w:val="VerbatimChar"/>
              </w:rPr>
              <w:t>~/Dropbox/DHS-indicators/Step_3_Data/all_survey_est</w:t>
            </w:r>
            <w:r>
              <w:t xml:space="preserve"> (national) and </w:t>
            </w:r>
            <w:r>
              <w:rPr>
                <w:rStyle w:val="VerbatimChar"/>
              </w:rPr>
              <w:t>all_survey_est_sub</w:t>
            </w:r>
            <w:r>
              <w:t xml:space="preserve"> (subnational)</w:t>
            </w:r>
          </w:p>
        </w:tc>
        <w:tc>
          <w:tcPr>
            <w:tcW w:w="2867" w:type="dxa"/>
          </w:tcPr>
          <w:p w14:paraId="04E4887D" w14:textId="77777777" w:rsidR="00D031E6" w:rsidRDefault="00000000">
            <w:pPr>
              <w:pStyle w:val="Compact"/>
            </w:pPr>
            <w:r>
              <w:t xml:space="preserve">Pre-computed API estimates; post-summer-2025 surveys are computed with </w:t>
            </w:r>
            <w:r>
              <w:rPr>
                <w:rStyle w:val="VerbatimChar"/>
              </w:rPr>
              <w:t>check/download_api.R</w:t>
            </w:r>
            <w:r>
              <w:t>.</w:t>
            </w:r>
          </w:p>
        </w:tc>
      </w:tr>
    </w:tbl>
    <w:p w14:paraId="2A3A17D1" w14:textId="77777777" w:rsidR="00D031E6" w:rsidRDefault="00000000">
      <w:pPr>
        <w:pStyle w:val="Heading3"/>
      </w:pPr>
      <w:bookmarkStart w:id="4" w:name="data-results-under-source_path-gates"/>
      <w:bookmarkEnd w:id="3"/>
      <w:r>
        <w:t xml:space="preserve">Data &amp; results under </w:t>
      </w:r>
      <w:r>
        <w:rPr>
          <w:rStyle w:val="VerbatimChar"/>
        </w:rPr>
        <w:t>source_path</w:t>
      </w:r>
      <w:r>
        <w:t xml:space="preserve"> (</w:t>
      </w:r>
      <w:r>
        <w:rPr>
          <w:rStyle w:val="VerbatimChar"/>
        </w:rPr>
        <w:t>GATES/</w:t>
      </w:r>
      <w:r>
        <w:t>)</w:t>
      </w:r>
    </w:p>
    <w:p w14:paraId="11B0722A" w14:textId="77777777" w:rsidR="00D031E6" w:rsidRDefault="00000000">
      <w:pPr>
        <w:pStyle w:val="SourceCode"/>
      </w:pPr>
      <w:r>
        <w:rPr>
          <w:rStyle w:val="VerbatimChar"/>
        </w:rPr>
        <w:t>GATES/                                source_path — project root (Dropbox)</w:t>
      </w:r>
      <w:r>
        <w:br/>
      </w:r>
      <w:r>
        <w:rPr>
          <w:rStyle w:val="VerbatimChar"/>
        </w:rPr>
        <w:t>├── Gates-data/                       raw inputs</w:t>
      </w:r>
      <w:r>
        <w:br/>
      </w:r>
      <w:r>
        <w:rPr>
          <w:rStyle w:val="VerbatimChar"/>
        </w:rPr>
        <w:t>│   ├── rawDHS/{country}/{year}/      DHS recodes + geo shapefile</w:t>
      </w:r>
      <w:r>
        <w:br/>
      </w:r>
      <w:r>
        <w:rPr>
          <w:rStyle w:val="VerbatimChar"/>
        </w:rPr>
        <w:t>│   ├── API/</w:t>
      </w:r>
      <w:r>
        <w:br/>
      </w:r>
      <w:r>
        <w:rPr>
          <w:rStyle w:val="VerbatimChar"/>
        </w:rPr>
        <w:t>│   │   ├── admin0/                   national API estimates (.rda)</w:t>
      </w:r>
      <w:r>
        <w:br/>
      </w:r>
      <w:r>
        <w:rPr>
          <w:rStyle w:val="VerbatimChar"/>
        </w:rPr>
        <w:t>│   │   └── admin1/                   subnational API estimates (.qs)</w:t>
      </w:r>
      <w:r>
        <w:br/>
      </w:r>
      <w:r>
        <w:rPr>
          <w:rStyle w:val="VerbatimChar"/>
        </w:rPr>
        <w:t>│   └── WebShapeFile/</w:t>
      </w:r>
      <w:r>
        <w:br/>
      </w:r>
      <w:r>
        <w:rPr>
          <w:rStyle w:val="VerbatimChar"/>
        </w:rPr>
        <w:t>├── Gates-results/                    pipeline outputs</w:t>
      </w:r>
      <w:r>
        <w:br/>
      </w:r>
      <w:r>
        <w:rPr>
          <w:rStyle w:val="VerbatimChar"/>
        </w:rPr>
        <w:t xml:space="preserve">│   ├── Results/{country}/{year}/     1) basic.Rdata 2) data 3) model results </w:t>
      </w:r>
      <w:r>
        <w:br/>
      </w:r>
      <w:r>
        <w:rPr>
          <w:rStyle w:val="VerbatimChar"/>
        </w:rPr>
        <w:t>│   ├── estimates/                    final estimate CSVs for reports</w:t>
      </w:r>
      <w:r>
        <w:br/>
      </w:r>
      <w:r>
        <w:rPr>
          <w:rStyle w:val="VerbatimChar"/>
        </w:rPr>
        <w:t>│   ├── ReportPlots/{country}/        static report figures (PNG)</w:t>
      </w:r>
      <w:r>
        <w:br/>
      </w:r>
      <w:r>
        <w:rPr>
          <w:rStyle w:val="VerbatimChar"/>
        </w:rPr>
        <w:t>│   ├── ShinyPlots1/  ShinyPlots2/    interactive HTML maps (A–M / N–Z)</w:t>
      </w:r>
      <w:r>
        <w:br/>
      </w:r>
      <w:r>
        <w:rPr>
          <w:rStyle w:val="VerbatimChar"/>
        </w:rPr>
        <w:t>│   ├── StaticWebPlots/               static web plots</w:t>
      </w:r>
      <w:r>
        <w:br/>
      </w:r>
      <w:r>
        <w:rPr>
          <w:rStyle w:val="VerbatimChar"/>
        </w:rPr>
        <w:t>│   ├── check/{country}/{year}/       API-check outputs (CSV + PNG)</w:t>
      </w:r>
      <w:r>
        <w:br/>
      </w:r>
      <w:r>
        <w:rPr>
          <w:rStyle w:val="VerbatimChar"/>
        </w:rPr>
        <w:t>│   └── Reports/                      rendered PDF reports</w:t>
      </w:r>
      <w:r>
        <w:br/>
      </w:r>
      <w:r>
        <w:rPr>
          <w:rStyle w:val="VerbatimChar"/>
        </w:rPr>
        <w:t xml:space="preserve">└── SAE4LMIC/                         </w:t>
      </w:r>
      <w:r>
        <w:br/>
      </w:r>
      <w:r>
        <w:rPr>
          <w:rStyle w:val="VerbatimChar"/>
        </w:rPr>
        <w:t xml:space="preserve">    ├── info/  prep/  models/  check/</w:t>
      </w:r>
      <w:r>
        <w:br/>
      </w:r>
      <w:r>
        <w:rPr>
          <w:rStyle w:val="VerbatimChar"/>
        </w:rPr>
        <w:t xml:space="preserve">    ├── plots/  report/  webplots/  misc/</w:t>
      </w:r>
      <w:r>
        <w:br/>
      </w:r>
      <w:r>
        <w:rPr>
          <w:rStyle w:val="VerbatimChar"/>
        </w:rPr>
        <w:t xml:space="preserve">    └── Gates-workflow-0726.docx</w:t>
      </w:r>
    </w:p>
    <w:p w14:paraId="39186271" w14:textId="77777777" w:rsidR="00D031E6" w:rsidRDefault="00000000">
      <w:pPr>
        <w:pStyle w:val="Heading3"/>
      </w:pPr>
      <w:bookmarkStart w:id="5" w:name="herehere-behaviour"/>
      <w:bookmarkEnd w:id="4"/>
      <w:r>
        <w:rPr>
          <w:rStyle w:val="VerbatimChar"/>
        </w:rPr>
        <w:t>here::here()</w:t>
      </w:r>
      <w:r>
        <w:t xml:space="preserve"> behaviour</w:t>
      </w:r>
    </w:p>
    <w:p w14:paraId="778550D4" w14:textId="77777777" w:rsidR="00D031E6" w:rsidRDefault="00000000">
      <w:pPr>
        <w:pStyle w:val="FirstParagraph"/>
      </w:pPr>
      <w:r>
        <w:t xml:space="preserve">There is a </w:t>
      </w:r>
      <w:r>
        <w:rPr>
          <w:rStyle w:val="VerbatimChar"/>
        </w:rPr>
        <w:t>.here</w:t>
      </w:r>
      <w:r>
        <w:t xml:space="preserve"> file in </w:t>
      </w:r>
      <w:r>
        <w:rPr>
          <w:b/>
          <w:bCs/>
        </w:rPr>
        <w:t>both</w:t>
      </w:r>
      <w:r>
        <w:t xml:space="preserve"> </w:t>
      </w:r>
      <w:r>
        <w:rPr>
          <w:rStyle w:val="VerbatimChar"/>
        </w:rPr>
        <w:t>GATES/</w:t>
      </w:r>
      <w:r>
        <w:t xml:space="preserve"> and </w:t>
      </w:r>
      <w:r>
        <w:rPr>
          <w:rStyle w:val="VerbatimChar"/>
        </w:rPr>
        <w:t>GATES/SAE4LMIC/</w:t>
      </w:r>
      <w:r>
        <w:t xml:space="preserve">. Because </w:t>
      </w:r>
      <w:r>
        <w:rPr>
          <w:rStyle w:val="VerbatimChar"/>
        </w:rPr>
        <w:t>SAE4LMIC/</w:t>
      </w:r>
      <w:r>
        <w:t xml:space="preserve"> has its own </w:t>
      </w:r>
      <w:r>
        <w:rPr>
          <w:rStyle w:val="VerbatimChar"/>
        </w:rPr>
        <w:t>.here</w:t>
      </w:r>
      <w:r>
        <w:t xml:space="preserve">, running with the working directory inside </w:t>
      </w:r>
      <w:r>
        <w:rPr>
          <w:rStyle w:val="VerbatimChar"/>
        </w:rPr>
        <w:t>SAE4LMIC</w:t>
      </w:r>
      <w:r>
        <w:t xml:space="preserve"> makes </w:t>
      </w:r>
      <w:r>
        <w:rPr>
          <w:rStyle w:val="VerbatimChar"/>
        </w:rPr>
        <w:t>here::here()</w:t>
      </w:r>
      <w:r>
        <w:t xml:space="preserve"> resolve to </w:t>
      </w:r>
      <w:r>
        <w:rPr>
          <w:rStyle w:val="VerbatimChar"/>
        </w:rPr>
        <w:t>SAE4LMIC</w:t>
      </w:r>
      <w:r>
        <w:t xml:space="preserve"> (so </w:t>
      </w:r>
      <w:r>
        <w:rPr>
          <w:rStyle w:val="VerbatimChar"/>
        </w:rPr>
        <w:t>git_path = here::here()</w:t>
      </w:r>
      <w:r>
        <w:t xml:space="preserve"> and </w:t>
      </w:r>
      <w:r>
        <w:rPr>
          <w:rStyle w:val="VerbatimChar"/>
        </w:rPr>
        <w:t>source_path = dirname(here::here()) = GATES</w:t>
      </w:r>
      <w:r>
        <w:t xml:space="preserve">). Run scripts from within </w:t>
      </w:r>
      <w:r>
        <w:rPr>
          <w:rStyle w:val="VerbatimChar"/>
        </w:rPr>
        <w:t>SAE4LMIC</w:t>
      </w:r>
      <w:r>
        <w:t xml:space="preserve">. If </w:t>
      </w:r>
      <w:r>
        <w:rPr>
          <w:rStyle w:val="VerbatimChar"/>
        </w:rPr>
        <w:t>here()</w:t>
      </w:r>
      <w:r>
        <w:t xml:space="preserve"> misbehaves, set </w:t>
      </w:r>
      <w:r>
        <w:rPr>
          <w:rStyle w:val="VerbatimChar"/>
        </w:rPr>
        <w:t>source_path &lt;- "~/.../GATES"</w:t>
      </w:r>
      <w:r>
        <w:t xml:space="preserve"> directly.</w:t>
      </w:r>
    </w:p>
    <w:p w14:paraId="507AD5AB" w14:textId="77777777" w:rsidR="00D031E6" w:rsidRDefault="00000000">
      <w:pPr>
        <w:pStyle w:val="Heading3"/>
      </w:pPr>
      <w:bookmarkStart w:id="6" w:name="package-requirement"/>
      <w:bookmarkEnd w:id="5"/>
      <w:r>
        <w:t>Package requirement</w:t>
      </w:r>
    </w:p>
    <w:p w14:paraId="1363D651" w14:textId="77777777" w:rsidR="00D031E6" w:rsidRDefault="00000000">
      <w:pPr>
        <w:pStyle w:val="FirstParagraph"/>
      </w:pPr>
      <w:r>
        <w:t xml:space="preserve">The prep and modeling scripts need the </w:t>
      </w:r>
      <w:r>
        <w:rPr>
          <w:b/>
          <w:bCs/>
        </w:rPr>
        <w:t>GitHub development versions</w:t>
      </w:r>
      <w:r>
        <w:t xml:space="preserve"> of </w:t>
      </w:r>
      <w:r>
        <w:rPr>
          <w:rStyle w:val="VerbatimChar"/>
        </w:rPr>
        <w:t>surveyPrev</w:t>
      </w:r>
      <w:r>
        <w:t xml:space="preserve"> and </w:t>
      </w:r>
      <w:r>
        <w:rPr>
          <w:rStyle w:val="VerbatimChar"/>
        </w:rPr>
        <w:t>SUMMER</w:t>
      </w:r>
    </w:p>
    <w:p w14:paraId="7821A90E" w14:textId="77777777" w:rsidR="00D031E6" w:rsidRDefault="00000000">
      <w:pPr>
        <w:pStyle w:val="SourceCode"/>
      </w:pPr>
      <w:r>
        <w:rPr>
          <w:rStyle w:val="VerbatimChar"/>
        </w:rPr>
        <w:t>remotes::install_github("richardli/SUMMER")</w:t>
      </w:r>
      <w:r>
        <w:br/>
      </w:r>
      <w:r>
        <w:rPr>
          <w:rStyle w:val="VerbatimChar"/>
        </w:rPr>
        <w:t>remotes::install_github("richardli/surveyPrev")</w:t>
      </w:r>
    </w:p>
    <w:p w14:paraId="3E5F70CD" w14:textId="77777777" w:rsidR="00D031E6" w:rsidRDefault="00000000">
      <w:pPr>
        <w:pStyle w:val="FirstParagraph"/>
      </w:pPr>
      <w:r>
        <w:rPr>
          <w:rStyle w:val="VerbatimChar"/>
        </w:rPr>
        <w:t>library(surveyPrev)</w:t>
      </w:r>
      <w:r>
        <w:t xml:space="preserve"> silently loads whichever copy is first on </w:t>
      </w:r>
      <w:r>
        <w:rPr>
          <w:rStyle w:val="VerbatimChar"/>
        </w:rPr>
        <w:t>.libPaths()</w:t>
      </w:r>
      <w:r>
        <w:t>, so make sure the dev version is the one loaded (an old CRAN copy in a user library can shadow it).</w:t>
      </w:r>
    </w:p>
    <w:p w14:paraId="6E7745E8" w14:textId="77777777" w:rsidR="00D031E6" w:rsidRDefault="00000000">
      <w:pPr>
        <w:pStyle w:val="Heading2"/>
      </w:pPr>
      <w:bookmarkStart w:id="7" w:name="Xa461104aa8b197ba9200532b6e549b6a36fc404"/>
      <w:bookmarkEnd w:id="2"/>
      <w:bookmarkEnd w:id="6"/>
      <w:r>
        <w:lastRenderedPageBreak/>
        <w:t>2. Step-by-step workflow for adding new survey</w:t>
      </w:r>
    </w:p>
    <w:p w14:paraId="70C1C286" w14:textId="77777777" w:rsidR="00D031E6" w:rsidRDefault="00000000">
      <w:pPr>
        <w:pStyle w:val="Heading3"/>
      </w:pPr>
      <w:bookmarkStart w:id="8" w:name="step-0-downloading-data-update-prep-code"/>
      <w:r>
        <w:t xml:space="preserve">STEP 0 — Downloading data, update </w:t>
      </w:r>
      <w:r>
        <w:rPr>
          <w:rStyle w:val="VerbatimChar"/>
        </w:rPr>
        <w:t>prep</w:t>
      </w:r>
      <w:r>
        <w:t xml:space="preserve"> code</w:t>
      </w:r>
    </w:p>
    <w:p w14:paraId="54508870" w14:textId="77777777" w:rsidR="00D031E6" w:rsidRDefault="00000000">
      <w:pPr>
        <w:pStyle w:val="FirstParagraph"/>
      </w:pPr>
      <w:r>
        <w:t xml:space="preserve">1. Save </w:t>
      </w:r>
      <w:r>
        <w:rPr>
          <w:b/>
          <w:bCs/>
        </w:rPr>
        <w:t>Raw data</w:t>
      </w:r>
      <w:r>
        <w:t xml:space="preserve"> → </w:t>
      </w:r>
      <w:r>
        <w:rPr>
          <w:rStyle w:val="VerbatimChar"/>
        </w:rPr>
        <w:t>Gates-data/rawDHS/{country}/{year}/</w:t>
      </w:r>
      <w:r>
        <w:t xml:space="preserve"> (recodes from the Dropbox archive or the DHS website, plus the geo shapefile folder).</w:t>
      </w:r>
    </w:p>
    <w:p w14:paraId="308F10F9" w14:textId="77777777" w:rsidR="00D031E6" w:rsidRDefault="00000000">
      <w:pPr>
        <w:pStyle w:val="BodyText"/>
      </w:pPr>
      <w:r>
        <w:t>2. Add national and subnational DHS api data from the dropbox folder: DHS-indicators/Step_3_Data/all_survey_est_sub and DHS-indicators/Step_3_Data/all_survey_est. surveys after summer 2025 need to be calculated using script: SAE4LMIC/check/download_api.R</w:t>
      </w:r>
    </w:p>
    <w:p w14:paraId="7B8AE397" w14:textId="77777777" w:rsidR="00D031E6" w:rsidRDefault="00000000">
      <w:pPr>
        <w:pStyle w:val="BodyText"/>
      </w:pPr>
      <w:r>
        <w:t>3. Add a row (</w:t>
      </w:r>
      <w:r>
        <w:rPr>
          <w:rStyle w:val="VerbatimChar"/>
        </w:rPr>
        <w:t>country, year, ``country_short``, ``survey_name``, ``upper_name``, ``lower_name``, iso3</w:t>
      </w:r>
      <w:r>
        <w:t xml:space="preserve">) in </w:t>
      </w:r>
      <w:r>
        <w:rPr>
          <w:rStyle w:val="VerbatimChar"/>
        </w:rPr>
        <w:t>info/surveyslist.csv</w:t>
      </w:r>
      <w:r>
        <w:t>,</w:t>
      </w:r>
    </w:p>
    <w:p w14:paraId="1A4A0E78" w14:textId="77777777" w:rsidR="00D031E6" w:rsidRDefault="00000000">
      <w:pPr>
        <w:pStyle w:val="BodyText"/>
      </w:pPr>
      <w:r>
        <w:t xml:space="preserve">4. Add an </w:t>
      </w:r>
      <w:r>
        <w:rPr>
          <w:rStyle w:val="VerbatimChar"/>
        </w:rPr>
        <w:t>else if (country == ... &amp; year == ...)</w:t>
      </w:r>
      <w:r>
        <w:t xml:space="preserve"> branch with the IR / KR / PR / BR recode filenames. In </w:t>
      </w:r>
      <w:r>
        <w:rPr>
          <w:rStyle w:val="VerbatimChar"/>
        </w:rPr>
        <w:t>prep/``prepare_``functions.R</w:t>
      </w:r>
      <w:r>
        <w:t xml:space="preserve"> </w:t>
      </w:r>
      <w:r>
        <w:rPr>
          <w:b/>
          <w:bCs/>
        </w:rPr>
        <w:t>→</w:t>
      </w:r>
      <w:r>
        <w:t xml:space="preserve"> </w:t>
      </w:r>
      <w:r>
        <w:rPr>
          <w:rStyle w:val="VerbatimChar"/>
        </w:rPr>
        <w:t>get_dhs_``filenames``(``)</w:t>
      </w:r>
    </w:p>
    <w:p w14:paraId="2619D9C0" w14:textId="77777777" w:rsidR="00D031E6" w:rsidRDefault="00000000">
      <w:pPr>
        <w:pStyle w:val="Heading3"/>
      </w:pPr>
      <w:bookmarkStart w:id="9" w:name="step-1-data-processing-prep"/>
      <w:bookmarkEnd w:id="8"/>
      <w:r>
        <w:t>STEP 1 — Data processing (</w:t>
      </w:r>
      <w:r>
        <w:rPr>
          <w:rStyle w:val="VerbatimChar"/>
        </w:rPr>
        <w:t>prep/</w:t>
      </w:r>
      <w:r>
        <w:t>)</w:t>
      </w:r>
    </w:p>
    <w:p w14:paraId="48C37184" w14:textId="77777777" w:rsidR="00D031E6" w:rsidRDefault="00000000">
      <w:pPr>
        <w:pStyle w:val="FirstParagraph"/>
      </w:pPr>
      <w:r>
        <w:t xml:space="preserve">Run order (see </w:t>
      </w:r>
      <w:r>
        <w:rPr>
          <w:rStyle w:val="VerbatimChar"/>
        </w:rPr>
        <w:t>prep/README.md</w:t>
      </w:r>
      <w:r>
        <w:t xml:space="preserve"> for the per-survey hand-edit checklist):</w:t>
      </w:r>
    </w:p>
    <w:p w14:paraId="0CE6BBD5" w14:textId="77777777" w:rsidR="00D031E6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prepare_wd.R</w:t>
      </w:r>
      <w:r>
        <w:t xml:space="preserve"> — creates the folder structure (</w:t>
      </w:r>
      <w:r>
        <w:rPr>
          <w:rStyle w:val="VerbatimChar"/>
        </w:rPr>
        <w:t>Results/</w:t>
      </w:r>
      <w:r>
        <w:t xml:space="preserve">, </w:t>
      </w:r>
      <w:r>
        <w:rPr>
          <w:rStyle w:val="VerbatimChar"/>
        </w:rPr>
        <w:t>estimates/</w:t>
      </w:r>
      <w:r>
        <w:t xml:space="preserve">, </w:t>
      </w:r>
      <w:r>
        <w:rPr>
          <w:rStyle w:val="VerbatimChar"/>
        </w:rPr>
        <w:t>ReportPlots/</w:t>
      </w:r>
      <w:r>
        <w:t xml:space="preserve">, </w:t>
      </w:r>
      <w:r>
        <w:rPr>
          <w:rStyle w:val="VerbatimChar"/>
        </w:rPr>
        <w:t>check/</w:t>
      </w:r>
      <w:r>
        <w:t xml:space="preserve">, </w:t>
      </w:r>
      <w:r>
        <w:rPr>
          <w:rStyle w:val="VerbatimChar"/>
        </w:rPr>
        <w:t>ShinyPlots/</w:t>
      </w:r>
      <w:r>
        <w:t>) for the selected surveys. It has an all-vs-one selector (Option A = all; Option B = one survey), so scope it to the new survey to avoid empty folders for countries you don’t have locally.</w:t>
      </w:r>
    </w:p>
    <w:p w14:paraId="0AC09CEB" w14:textId="77777777" w:rsidR="00D031E6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prepare_basic.R</w:t>
      </w:r>
    </w:p>
    <w:p w14:paraId="1A50A23D" w14:textId="77777777" w:rsidR="00D031E6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>First loop:</w:t>
      </w:r>
      <w:r>
        <w:t xml:space="preserve"> builds </w:t>
      </w:r>
      <w:r>
        <w:rPr>
          <w:rStyle w:val="VerbatimChar"/>
        </w:rPr>
        <w:t>basic.Rdata</w:t>
      </w:r>
      <w:r>
        <w:t xml:space="preserve"> (</w:t>
      </w:r>
      <w:r>
        <w:rPr>
          <w:rStyle w:val="VerbatimChar"/>
        </w:rPr>
        <w:t>admin.info1</w:t>
      </w:r>
      <w:r>
        <w:t xml:space="preserve">, </w:t>
      </w:r>
      <w:r>
        <w:rPr>
          <w:rStyle w:val="VerbatimChar"/>
        </w:rPr>
        <w:t>admin.info2</w:t>
      </w:r>
      <w:r>
        <w:t xml:space="preserve">, </w:t>
      </w:r>
      <w:r>
        <w:rPr>
          <w:rStyle w:val="VerbatimChar"/>
        </w:rPr>
        <w:t>cluster.info</w:t>
      </w:r>
      <w:r>
        <w:t xml:space="preserve">, </w:t>
      </w:r>
      <w:r>
        <w:rPr>
          <w:rStyle w:val="VerbatimChar"/>
        </w:rPr>
        <w:t>poly.adm1/2</w:t>
      </w:r>
      <w:r>
        <w:t xml:space="preserve">, </w:t>
      </w:r>
      <w:r>
        <w:rPr>
          <w:rStyle w:val="VerbatimChar"/>
        </w:rPr>
        <w:t>geo</w:t>
      </w:r>
      <w:r>
        <w:t xml:space="preserve">) per survey and a boundary-check map in </w:t>
      </w:r>
      <w:r>
        <w:rPr>
          <w:rStyle w:val="VerbatimChar"/>
        </w:rPr>
        <w:t>Gates-results/check/{country}/{year}</w:t>
      </w:r>
      <w:r>
        <w:t xml:space="preserve"> (its title lists </w:t>
      </w:r>
      <w:r>
        <w:rPr>
          <w:rStyle w:val="VerbatimChar"/>
        </w:rPr>
        <w:t>wrong.points</w:t>
      </w:r>
      <w:r>
        <w:t xml:space="preserve"> = clusters without usable GPS/admin info).</w:t>
      </w:r>
    </w:p>
    <w:p w14:paraId="226CC0D9" w14:textId="77777777" w:rsidR="00D031E6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>shapefile table:</w:t>
      </w:r>
      <w:r>
        <w:t xml:space="preserve"> updates </w:t>
      </w:r>
      <w:r>
        <w:rPr>
          <w:rStyle w:val="VerbatimChar"/>
        </w:rPr>
        <w:t>info/shapefileList.csv</w:t>
      </w:r>
      <w:r>
        <w:t xml:space="preserve">. Use the </w:t>
      </w:r>
      <w:r>
        <w:rPr>
          <w:b/>
          <w:bCs/>
        </w:rPr>
        <w:t>incremental block at the end</w:t>
      </w:r>
      <w:r>
        <w:t xml:space="preserve"> (it upserts only the selected survey’s row) rather than the full-rebuild block, which overwrites rows for countries without a local </w:t>
      </w:r>
      <w:r>
        <w:rPr>
          <w:rStyle w:val="VerbatimChar"/>
        </w:rPr>
        <w:t>basic.Rdata</w:t>
      </w:r>
      <w:r>
        <w:t>.</w:t>
      </w:r>
    </w:p>
    <w:p w14:paraId="412F11A2" w14:textId="77777777" w:rsidR="00D031E6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prepare_data.R</w:t>
      </w:r>
      <w:r>
        <w:t xml:space="preserve"> — builds one </w:t>
      </w:r>
      <w:r>
        <w:rPr>
          <w:rStyle w:val="VerbatimChar"/>
        </w:rPr>
        <w:t>.qs</w:t>
      </w:r>
      <w:r>
        <w:t xml:space="preserve"> per indicator via </w:t>
      </w:r>
      <w:r>
        <w:rPr>
          <w:rStyle w:val="VerbatimChar"/>
        </w:rPr>
        <w:t>surveyPrev::getDHSindicator</w:t>
      </w:r>
      <w:r>
        <w:t xml:space="preserve">, saved as </w:t>
      </w:r>
      <w:r>
        <w:rPr>
          <w:rStyle w:val="VerbatimChar"/>
        </w:rPr>
        <w:t>Gates-results/Results/{country}/{year}/{indicator}.qs</w:t>
      </w:r>
      <w:r>
        <w:t xml:space="preserve">. Two “no data” cases: (a) the build failed → no </w:t>
      </w:r>
      <w:r>
        <w:rPr>
          <w:rStyle w:val="VerbatimChar"/>
        </w:rPr>
        <w:t>.qs</w:t>
      </w:r>
      <w:r>
        <w:t xml:space="preserve"> saved; (b) </w:t>
      </w:r>
      <w:r>
        <w:rPr>
          <w:rStyle w:val="VerbatimChar"/>
        </w:rPr>
        <w:t>.qs</w:t>
      </w:r>
      <w:r>
        <w:t xml:space="preserve"> saved but all NA. </w:t>
      </w:r>
      <w:r>
        <w:rPr>
          <w:rStyle w:val="VerbatimChar"/>
        </w:rPr>
        <w:t>prepare_``functions.R`` needs to be updated at step 0 for every new survey.</w:t>
      </w:r>
    </w:p>
    <w:p w14:paraId="45C454A9" w14:textId="77777777" w:rsidR="00D031E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Pre-model API check</w:t>
      </w:r>
      <w:r>
        <w:t xml:space="preserve"> — </w:t>
      </w:r>
      <w:r>
        <w:rPr>
          <w:rStyle w:val="VerbatimChar"/>
        </w:rPr>
        <w:t>check/checkapi_``data.R</w:t>
      </w:r>
      <w:r>
        <w:t xml:space="preserve"> recomputes the national direct estimate from the data (</w:t>
      </w:r>
      <w:r>
        <w:rPr>
          <w:rStyle w:val="VerbatimChar"/>
        </w:rPr>
        <w:t>directEST(``admin = 0)</w:t>
      </w:r>
      <w:r>
        <w:t xml:space="preserve">) and compares to </w:t>
      </w:r>
      <w:r>
        <w:rPr>
          <w:rStyle w:val="VerbatimChar"/>
        </w:rPr>
        <w:t>API/admin0</w:t>
      </w:r>
      <w:r>
        <w:t xml:space="preserve">, writing </w:t>
      </w:r>
      <w:r>
        <w:rPr>
          <w:rStyle w:val="VerbatimChar"/>
        </w:rPr>
        <w:t>{country}Checkapi0.csv</w:t>
      </w:r>
      <w:r>
        <w:t xml:space="preserve"> + </w:t>
      </w:r>
      <w:r>
        <w:rPr>
          <w:rStyle w:val="VerbatimChar"/>
        </w:rPr>
        <w:t>{country}check-national.png</w:t>
      </w:r>
      <w:r>
        <w:t xml:space="preserve"> to </w:t>
      </w:r>
      <w:r>
        <w:rPr>
          <w:rStyle w:val="VerbatimChar"/>
        </w:rPr>
        <w:t>Gates-results/check/{country}/{year}</w:t>
      </w:r>
      <w:r>
        <w:t xml:space="preserve">. If an API value is NA, cross-check against </w:t>
      </w:r>
      <w:hyperlink r:id="rId6">
        <w:r w:rsidR="00D031E6">
          <w:rPr>
            <w:rStyle w:val="Hyperlink"/>
          </w:rPr>
          <w:t>STATcompiler</w:t>
        </w:r>
      </w:hyperlink>
      <w:r>
        <w:t xml:space="preserve">. To re-check one failed indicator after fixing its surveyPrev definition, </w:t>
      </w:r>
      <w:r>
        <w:lastRenderedPageBreak/>
        <w:t xml:space="preserve">use </w:t>
      </w:r>
      <w:r>
        <w:rPr>
          <w:rStyle w:val="VerbatimChar"/>
        </w:rPr>
        <w:t>check/fix_``indicator.R</w:t>
      </w:r>
      <w:r>
        <w:t xml:space="preserve"> → </w:t>
      </w:r>
      <w:r>
        <w:rPr>
          <w:rStyle w:val="VerbatimChar"/>
        </w:rPr>
        <w:t>CHECK_``API(``country, year, ind)</w:t>
      </w:r>
      <w:r>
        <w:t xml:space="preserve">. See </w:t>
      </w:r>
      <w:r>
        <w:rPr>
          <w:rStyle w:val="VerbatimChar"/>
        </w:rPr>
        <w:t>check/README.md</w:t>
      </w:r>
      <w:r>
        <w:t>.</w:t>
      </w:r>
    </w:p>
    <w:p w14:paraId="17F0A4F3" w14:textId="77777777" w:rsidR="00D031E6" w:rsidRDefault="00000000">
      <w:pPr>
        <w:pStyle w:val="Heading3"/>
      </w:pPr>
      <w:bookmarkStart w:id="10" w:name="step-2-model-fitting-models"/>
      <w:bookmarkEnd w:id="9"/>
      <w:r>
        <w:t>STEP 2 — Model fitting (</w:t>
      </w:r>
      <w:r>
        <w:rPr>
          <w:rStyle w:val="VerbatimChar"/>
        </w:rPr>
        <w:t>models/</w:t>
      </w:r>
      <w:r>
        <w:t>)</w:t>
      </w:r>
    </w:p>
    <w:p w14:paraId="05F4B1AF" w14:textId="77777777" w:rsidR="00D031E6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source("model-setup.R")</w:t>
      </w:r>
      <w:r>
        <w:t xml:space="preserve"> (dependencies + shared objects), then a country script, e.g. </w:t>
      </w:r>
      <w:r>
        <w:rPr>
          <w:rStyle w:val="VerbatimChar"/>
        </w:rPr>
        <w:t>source("model-Ethiopia.R")</w:t>
      </w:r>
      <w:r>
        <w:t xml:space="preserve"> — which sources </w:t>
      </w:r>
      <w:r>
        <w:rPr>
          <w:rStyle w:val="VerbatimChar"/>
        </w:rPr>
        <w:t>model-core.R</w:t>
      </w:r>
      <w:r>
        <w:t xml:space="preserve"> for each indicator. For a mass run, </w:t>
      </w:r>
      <w:r>
        <w:rPr>
          <w:rStyle w:val="VerbatimChar"/>
        </w:rPr>
        <w:t>model-loop.R</w:t>
      </w:r>
      <w:r>
        <w:t>.</w:t>
      </w:r>
    </w:p>
    <w:p w14:paraId="17512AEB" w14:textId="77777777" w:rsidR="00D031E6" w:rsidRDefault="00000000">
      <w:pPr>
        <w:pStyle w:val="Compact"/>
        <w:numPr>
          <w:ilvl w:val="0"/>
          <w:numId w:val="8"/>
        </w:numPr>
      </w:pPr>
      <w:r w:rsidRPr="0087157B">
        <w:rPr>
          <w:rStyle w:val="VerbatimChar"/>
          <w:b/>
          <w:bCs/>
        </w:rPr>
        <w:t>model-</w:t>
      </w:r>
      <w:proofErr w:type="gramStart"/>
      <w:r w:rsidRPr="0087157B">
        <w:rPr>
          <w:rStyle w:val="VerbatimChar"/>
          <w:b/>
          <w:bCs/>
        </w:rPr>
        <w:t>core.R</w:t>
      </w:r>
      <w:proofErr w:type="gramEnd"/>
      <w:r>
        <w:t xml:space="preserve"> fits and saves per indicator into </w:t>
      </w:r>
      <w:r>
        <w:rPr>
          <w:rStyle w:val="VerbatimChar"/>
        </w:rPr>
        <w:t>Results/{country}/{year}/</w:t>
      </w:r>
      <w:r>
        <w:t>:</w:t>
      </w:r>
    </w:p>
    <w:p w14:paraId="1FE83085" w14:textId="77777777" w:rsidR="00D031E6" w:rsidRDefault="00000000">
      <w:pPr>
        <w:pStyle w:val="Compact"/>
        <w:numPr>
          <w:ilvl w:val="1"/>
          <w:numId w:val="9"/>
        </w:numPr>
      </w:pPr>
      <w:r>
        <w:rPr>
          <w:i/>
          <w:iCs/>
        </w:rPr>
        <w:t>First loop:</w:t>
      </w:r>
      <w:r>
        <w:t xml:space="preserve"> national (</w:t>
      </w:r>
      <w:r>
        <w:rPr>
          <w:rStyle w:val="VerbatimChar"/>
        </w:rPr>
        <w:t>res_adm0-</w:t>
      </w:r>
      <w:r>
        <w:t>), Admin-1 (</w:t>
      </w:r>
      <w:r>
        <w:rPr>
          <w:rStyle w:val="VerbatimChar"/>
        </w:rPr>
        <w:t>res_adm1-</w:t>
      </w:r>
      <w:r>
        <w:t>), Admin-2 variance-fixed (</w:t>
      </w:r>
      <w:r>
        <w:rPr>
          <w:rStyle w:val="VerbatimChar"/>
        </w:rPr>
        <w:t>res_adm2_fix-</w:t>
      </w:r>
      <w:r>
        <w:t>), Admin-2 (</w:t>
      </w:r>
      <w:r>
        <w:rPr>
          <w:rStyle w:val="VerbatimChar"/>
        </w:rPr>
        <w:t>res_adm2-</w:t>
      </w:r>
      <w:r>
        <w:t>) direct estimates.</w:t>
      </w:r>
    </w:p>
    <w:p w14:paraId="299A2C2B" w14:textId="77777777" w:rsidR="00D031E6" w:rsidRDefault="00000000">
      <w:pPr>
        <w:pStyle w:val="Compact"/>
        <w:numPr>
          <w:ilvl w:val="1"/>
          <w:numId w:val="9"/>
        </w:numPr>
      </w:pPr>
      <w:r>
        <w:rPr>
          <w:i/>
          <w:iCs/>
        </w:rPr>
        <w:t>Second loop:</w:t>
      </w:r>
      <w:r>
        <w:t xml:space="preserve"> Admin-2 nested Fay–Herriot with variance fix (</w:t>
      </w:r>
      <w:r>
        <w:rPr>
          <w:rStyle w:val="VerbatimChar"/>
        </w:rPr>
        <w:t>FH_adm2_fix_nest-</w:t>
      </w:r>
      <w:r>
        <w:t xml:space="preserve">). </w:t>
      </w:r>
      <w:r>
        <w:rPr>
          <w:rStyle w:val="VerbatimChar"/>
        </w:rPr>
        <w:t>threshold = 1e-30</w:t>
      </w:r>
      <w:r>
        <w:t xml:space="preserve"> (Nigeria 2024 failed at </w:t>
      </w:r>
      <w:r>
        <w:rPr>
          <w:rStyle w:val="VerbatimChar"/>
        </w:rPr>
        <w:t>1e-12</w:t>
      </w:r>
      <w:r>
        <w:t>).</w:t>
      </w:r>
    </w:p>
    <w:p w14:paraId="1A9D3CE6" w14:textId="77777777" w:rsidR="00D031E6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data.info</w:t>
      </w:r>
      <w:r>
        <w:t xml:space="preserve"> is attached to each result.</w:t>
      </w:r>
    </w:p>
    <w:p w14:paraId="173A2573" w14:textId="17C5A896" w:rsidR="00280920" w:rsidRPr="0087157B" w:rsidRDefault="00280920" w:rsidP="00280920">
      <w:pPr>
        <w:pStyle w:val="Compact"/>
        <w:numPr>
          <w:ilvl w:val="0"/>
          <w:numId w:val="8"/>
        </w:numPr>
      </w:pPr>
      <w:r w:rsidRPr="0087157B">
        <w:rPr>
          <w:rStyle w:val="VerbatimChar"/>
          <w:b/>
          <w:bCs/>
        </w:rPr>
        <w:t>model-core-</w:t>
      </w:r>
      <w:proofErr w:type="spellStart"/>
      <w:proofErr w:type="gramStart"/>
      <w:r w:rsidRPr="0087157B">
        <w:rPr>
          <w:rStyle w:val="VerbatimChar"/>
          <w:b/>
          <w:bCs/>
        </w:rPr>
        <w:t>oneyear</w:t>
      </w:r>
      <w:r w:rsidRPr="0087157B">
        <w:rPr>
          <w:rStyle w:val="VerbatimChar"/>
          <w:b/>
          <w:bCs/>
        </w:rPr>
        <w:t>.</w:t>
      </w:r>
      <w:r w:rsidRPr="0087157B">
        <w:rPr>
          <w:rStyle w:val="VerbatimChar"/>
          <w:b/>
          <w:bCs/>
        </w:rPr>
        <w:t>R</w:t>
      </w:r>
      <w:proofErr w:type="spellEnd"/>
      <w:proofErr w:type="gramEnd"/>
      <w:r>
        <w:t xml:space="preserve"> </w:t>
      </w:r>
      <w:r>
        <w:t xml:space="preserve"> fits and saves the same models but on given years</w:t>
      </w:r>
      <w:r w:rsidR="0087157B">
        <w:t>;</w:t>
      </w:r>
      <w:r>
        <w:t xml:space="preserve"> can be </w:t>
      </w:r>
      <w:r w:rsidRPr="0087157B">
        <w:t xml:space="preserve">used to add new surveys to existing countries. </w:t>
      </w:r>
    </w:p>
    <w:p w14:paraId="57D2D9D8" w14:textId="7ACEBF8B" w:rsidR="0087157B" w:rsidRPr="0087157B" w:rsidRDefault="00000000" w:rsidP="0087157B">
      <w:pPr>
        <w:pStyle w:val="Compact"/>
        <w:numPr>
          <w:ilvl w:val="0"/>
          <w:numId w:val="8"/>
        </w:numPr>
      </w:pPr>
      <w:r w:rsidRPr="0087157B">
        <w:t xml:space="preserve">Prefix </w:t>
      </w:r>
      <w:proofErr w:type="gramStart"/>
      <w:r w:rsidRPr="0087157B">
        <w:t>note:</w:t>
      </w:r>
      <w:proofErr w:type="gramEnd"/>
      <w:r w:rsidRPr="0087157B">
        <w:t xml:space="preserve"> </w:t>
      </w:r>
      <w:r w:rsidRPr="0087157B">
        <w:rPr>
          <w:rStyle w:val="VerbatimChar"/>
        </w:rPr>
        <w:t>model-</w:t>
      </w:r>
      <w:proofErr w:type="spellStart"/>
      <w:proofErr w:type="gramStart"/>
      <w:r w:rsidRPr="0087157B">
        <w:rPr>
          <w:rStyle w:val="VerbatimChar"/>
        </w:rPr>
        <w:t>core.R</w:t>
      </w:r>
      <w:proofErr w:type="spellEnd"/>
      <w:proofErr w:type="gramEnd"/>
      <w:r w:rsidRPr="0087157B">
        <w:t xml:space="preserve"> writes plain names (</w:t>
      </w:r>
      <w:r w:rsidRPr="0087157B">
        <w:rPr>
          <w:rStyle w:val="VerbatimChar"/>
        </w:rPr>
        <w:t>res_adm0-</w:t>
      </w:r>
      <w:r w:rsidRPr="0087157B">
        <w:t xml:space="preserve">, …). The 2025 round used </w:t>
      </w:r>
      <w:r w:rsidRPr="0087157B">
        <w:rPr>
          <w:rStyle w:val="VerbatimChar"/>
        </w:rPr>
        <w:t>model-core-</w:t>
      </w:r>
      <w:proofErr w:type="gramStart"/>
      <w:r w:rsidRPr="0087157B">
        <w:rPr>
          <w:rStyle w:val="VerbatimChar"/>
        </w:rPr>
        <w:t>newvarfix.R</w:t>
      </w:r>
      <w:proofErr w:type="gramEnd"/>
      <w:r w:rsidRPr="0087157B">
        <w:t xml:space="preserve">, which wrote a </w:t>
      </w:r>
      <w:r w:rsidRPr="0087157B">
        <w:rPr>
          <w:rStyle w:val="VerbatimChar"/>
        </w:rPr>
        <w:t>new_</w:t>
      </w:r>
      <w:r w:rsidRPr="0087157B">
        <w:t xml:space="preserve"> prefix. Both are read transparently via </w:t>
      </w:r>
      <w:r w:rsidRPr="0087157B">
        <w:rPr>
          <w:rStyle w:val="VerbatimChar"/>
        </w:rPr>
        <w:t>misc/resolve_qs.R</w:t>
      </w:r>
      <w:r w:rsidRPr="0087157B">
        <w:t xml:space="preserve">. Going forward use </w:t>
      </w:r>
      <w:r w:rsidRPr="0087157B">
        <w:rPr>
          <w:rStyle w:val="VerbatimChar"/>
        </w:rPr>
        <w:t>model-</w:t>
      </w:r>
      <w:proofErr w:type="spellStart"/>
      <w:r w:rsidRPr="0087157B">
        <w:rPr>
          <w:rStyle w:val="VerbatimChar"/>
        </w:rPr>
        <w:t>core.R</w:t>
      </w:r>
      <w:proofErr w:type="spellEnd"/>
      <w:r w:rsidRPr="0087157B">
        <w:t>.</w:t>
      </w:r>
      <w:r w:rsidR="00280920" w:rsidRPr="0087157B">
        <w:t xml:space="preserve"> </w:t>
      </w:r>
      <w:r w:rsidR="0087157B" w:rsidRPr="0087157B">
        <w:rPr>
          <w:b/>
          <w:bCs/>
        </w:rPr>
        <w:t xml:space="preserve">However, </w:t>
      </w:r>
      <w:r w:rsidR="0087157B" w:rsidRPr="0087157B">
        <w:rPr>
          <w:b/>
          <w:bCs/>
        </w:rPr>
        <w:t xml:space="preserve">column names in FH </w:t>
      </w:r>
      <w:r w:rsidR="0087157B" w:rsidRPr="0087157B">
        <w:rPr>
          <w:b/>
          <w:bCs/>
        </w:rPr>
        <w:t xml:space="preserve">of </w:t>
      </w:r>
      <w:r w:rsidR="0087157B">
        <w:rPr>
          <w:b/>
          <w:bCs/>
        </w:rPr>
        <w:t xml:space="preserve">the </w:t>
      </w:r>
      <w:r w:rsidR="0087157B" w:rsidRPr="0087157B">
        <w:rPr>
          <w:b/>
          <w:bCs/>
        </w:rPr>
        <w:t>2025 round</w:t>
      </w:r>
      <w:r w:rsidR="0087157B" w:rsidRPr="0087157B">
        <w:rPr>
          <w:b/>
          <w:bCs/>
        </w:rPr>
        <w:t xml:space="preserve"> are inconsistent with the new </w:t>
      </w:r>
      <w:proofErr w:type="gramStart"/>
      <w:r w:rsidR="0087157B" w:rsidRPr="0087157B">
        <w:rPr>
          <w:b/>
          <w:bCs/>
        </w:rPr>
        <w:t>results;</w:t>
      </w:r>
      <w:proofErr w:type="gramEnd"/>
      <w:r w:rsidR="0087157B" w:rsidRPr="0087157B">
        <w:rPr>
          <w:b/>
          <w:bCs/>
        </w:rPr>
        <w:t xml:space="preserve"> </w:t>
      </w:r>
      <w:r w:rsidR="0087157B" w:rsidRPr="0087157B">
        <w:rPr>
          <w:b/>
          <w:bCs/>
        </w:rPr>
        <w:t xml:space="preserve">please re-run </w:t>
      </w:r>
      <w:r w:rsidR="0087157B" w:rsidRPr="0087157B">
        <w:rPr>
          <w:b/>
          <w:bCs/>
        </w:rPr>
        <w:t>for the survey</w:t>
      </w:r>
      <w:r w:rsidR="0087157B" w:rsidRPr="0087157B">
        <w:t>. This also s</w:t>
      </w:r>
      <w:r w:rsidR="0087157B">
        <w:t>olves</w:t>
      </w:r>
      <w:r w:rsidR="0087157B" w:rsidRPr="0087157B">
        <w:t xml:space="preserve"> the inconsistency in </w:t>
      </w:r>
      <w:r w:rsidR="0087157B">
        <w:t xml:space="preserve">the </w:t>
      </w:r>
      <w:r w:rsidR="0087157B" w:rsidRPr="0087157B">
        <w:t>result name.</w:t>
      </w:r>
    </w:p>
    <w:p w14:paraId="3B5573F0" w14:textId="77777777" w:rsidR="00D031E6" w:rsidRPr="0087157B" w:rsidRDefault="00000000">
      <w:pPr>
        <w:pStyle w:val="Compact"/>
        <w:numPr>
          <w:ilvl w:val="0"/>
          <w:numId w:val="8"/>
        </w:numPr>
      </w:pPr>
      <w:r w:rsidRPr="0087157B">
        <w:t xml:space="preserve">Post-model API check — </w:t>
      </w:r>
      <w:r w:rsidRPr="0087157B">
        <w:rPr>
          <w:rStyle w:val="VerbatimChar"/>
        </w:rPr>
        <w:t>check/checkapi_</w:t>
      </w:r>
      <w:proofErr w:type="gramStart"/>
      <w:r w:rsidRPr="0087157B">
        <w:rPr>
          <w:rStyle w:val="VerbatimChar"/>
        </w:rPr>
        <w:t>model.R</w:t>
      </w:r>
      <w:proofErr w:type="gramEnd"/>
      <w:r w:rsidRPr="0087157B">
        <w:t xml:space="preserve"> reads each national model estimate (</w:t>
      </w:r>
      <w:proofErr w:type="gramStart"/>
      <w:r w:rsidRPr="0087157B">
        <w:rPr>
          <w:rStyle w:val="VerbatimChar"/>
        </w:rPr>
        <w:t>res.natl</w:t>
      </w:r>
      <w:proofErr w:type="gramEnd"/>
      <w:r w:rsidRPr="0087157B">
        <w:t xml:space="preserve">) and compares to </w:t>
      </w:r>
      <w:r w:rsidRPr="0087157B">
        <w:rPr>
          <w:rStyle w:val="VerbatimChar"/>
        </w:rPr>
        <w:t>API/admin0</w:t>
      </w:r>
      <w:r w:rsidRPr="0087157B">
        <w:t xml:space="preserve">, writing </w:t>
      </w:r>
      <w:r w:rsidRPr="0087157B">
        <w:rPr>
          <w:rStyle w:val="VerbatimChar"/>
        </w:rPr>
        <w:t>{country}Checkapi1.csv</w:t>
      </w:r>
      <w:r w:rsidRPr="0087157B">
        <w:t xml:space="preserve">. </w:t>
      </w:r>
      <w:r w:rsidRPr="0087157B">
        <w:rPr>
          <w:rStyle w:val="VerbatimChar"/>
        </w:rPr>
        <w:t>Checkapi0</w:t>
      </w:r>
      <w:r w:rsidRPr="0087157B">
        <w:t xml:space="preserve"> = before-model check, </w:t>
      </w:r>
      <w:r w:rsidRPr="0087157B">
        <w:rPr>
          <w:rStyle w:val="VerbatimChar"/>
        </w:rPr>
        <w:t>Checkapi1</w:t>
      </w:r>
      <w:r w:rsidRPr="0087157B">
        <w:t xml:space="preserve"> = after-model check. (Both are national; there is no admin-1 API check yet.)</w:t>
      </w:r>
    </w:p>
    <w:p w14:paraId="584DA450" w14:textId="77777777" w:rsidR="00D031E6" w:rsidRDefault="00000000">
      <w:pPr>
        <w:pStyle w:val="Compact"/>
        <w:numPr>
          <w:ilvl w:val="0"/>
          <w:numId w:val="8"/>
        </w:numPr>
      </w:pPr>
      <w:r w:rsidRPr="0087157B">
        <w:rPr>
          <w:rStyle w:val="VerbatimChar"/>
        </w:rPr>
        <w:t>check-</w:t>
      </w:r>
      <w:proofErr w:type="gramStart"/>
      <w:r w:rsidRPr="0087157B">
        <w:rPr>
          <w:rStyle w:val="VerbatimChar"/>
        </w:rPr>
        <w:t>modelresult.R</w:t>
      </w:r>
      <w:proofErr w:type="gramEnd"/>
      <w:r w:rsidRPr="0087157B">
        <w:t xml:space="preserve"> (sourced automatically</w:t>
      </w:r>
      <w:r>
        <w:t xml:space="preserve"> by each model script) verifies which result files exist and inspects FH/INLA hyperparameters.</w:t>
      </w:r>
    </w:p>
    <w:p w14:paraId="35A58102" w14:textId="77777777" w:rsidR="00D031E6" w:rsidRDefault="00000000">
      <w:pPr>
        <w:pStyle w:val="Heading3"/>
      </w:pPr>
      <w:bookmarkStart w:id="11" w:name="step-3-tables-plots-reports"/>
      <w:bookmarkEnd w:id="10"/>
      <w:r>
        <w:t>STEP 3 — Tables, plots &amp; reports</w:t>
      </w:r>
    </w:p>
    <w:p w14:paraId="2952EB71" w14:textId="6317DDE4" w:rsidR="00D031E6" w:rsidRDefault="00000000">
      <w:pPr>
        <w:pStyle w:val="FirstParagraph"/>
      </w:pPr>
      <w:r>
        <w:rPr>
          <w:b/>
          <w:bCs/>
        </w:rPr>
        <w:t>Plots &amp; tables (</w:t>
      </w:r>
      <w:r>
        <w:rPr>
          <w:rStyle w:val="VerbatimChar"/>
          <w:b/>
          <w:bCs/>
        </w:rPr>
        <w:t>plots/</w:t>
      </w:r>
      <w:r>
        <w:rPr>
          <w:b/>
          <w:bCs/>
        </w:rPr>
        <w:t>).</w:t>
      </w:r>
      <w:r>
        <w:t xml:space="preserve"> The plotting code builds every report plot and table for </w:t>
      </w:r>
      <w:r>
        <w:rPr>
          <w:b/>
          <w:bCs/>
        </w:rPr>
        <w:t>any chosen old/new survey-year pair</w:t>
      </w:r>
      <w:r>
        <w:t>, saved into per-year-pair folders (comparisons coexist; previous outputs are kept</w:t>
      </w:r>
      <w:r w:rsidR="0087157B">
        <w:t xml:space="preserve">; </w:t>
      </w:r>
      <w:r w:rsidR="0087157B" w:rsidRPr="0087157B">
        <w:t>The 2025 November round of update</w:t>
      </w:r>
      <w:r w:rsidR="0087157B">
        <w:t>s</w:t>
      </w:r>
      <w:r w:rsidR="0087157B" w:rsidRPr="0087157B">
        <w:t xml:space="preserve"> did not have the /&lt;yr1&gt;-&lt;yr2&gt;/ layer</w:t>
      </w:r>
      <w:r>
        <w:t>):</w:t>
      </w:r>
    </w:p>
    <w:p w14:paraId="6D1F0CFD" w14:textId="77777777" w:rsidR="00D031E6" w:rsidRDefault="00000000">
      <w:pPr>
        <w:pStyle w:val="Compact"/>
        <w:numPr>
          <w:ilvl w:val="0"/>
          <w:numId w:val="10"/>
        </w:numPr>
      </w:pPr>
      <w:r>
        <w:t xml:space="preserve">plots → </w:t>
      </w:r>
      <w:r>
        <w:rPr>
          <w:rStyle w:val="VerbatimChar"/>
        </w:rPr>
        <w:t>Gates-results/ReportPlots/&lt;country&gt;/&lt;yr1&gt;-&lt;yr2&gt;/</w:t>
      </w:r>
    </w:p>
    <w:p w14:paraId="5B4235ED" w14:textId="77777777" w:rsidR="00D031E6" w:rsidRDefault="00000000">
      <w:pPr>
        <w:pStyle w:val="Compact"/>
        <w:numPr>
          <w:ilvl w:val="0"/>
          <w:numId w:val="10"/>
        </w:numPr>
      </w:pPr>
      <w:r>
        <w:t xml:space="preserve">tables → </w:t>
      </w:r>
      <w:r>
        <w:rPr>
          <w:rStyle w:val="VerbatimChar"/>
        </w:rPr>
        <w:t>Gates-results/estimates/&lt;country&gt;/&lt;yr1&gt;-&lt;yr2&gt;/</w:t>
      </w:r>
    </w:p>
    <w:p w14:paraId="161BB438" w14:textId="77777777" w:rsidR="00D031E6" w:rsidRPr="0087157B" w:rsidRDefault="00000000">
      <w:pPr>
        <w:pStyle w:val="FirstParagraph"/>
        <w:rPr>
          <w:b/>
          <w:bCs/>
        </w:rPr>
      </w:pPr>
      <w:r w:rsidRPr="0087157B">
        <w:rPr>
          <w:b/>
          <w:bCs/>
        </w:rPr>
        <w:t xml:space="preserve">Use </w:t>
      </w:r>
      <w:r w:rsidRPr="0087157B">
        <w:rPr>
          <w:rStyle w:val="VerbatimChar"/>
          <w:b/>
          <w:bCs/>
        </w:rPr>
        <w:t>plots/report_</w:t>
      </w:r>
      <w:proofErr w:type="gramStart"/>
      <w:r w:rsidRPr="0087157B">
        <w:rPr>
          <w:rStyle w:val="VerbatimChar"/>
          <w:b/>
          <w:bCs/>
        </w:rPr>
        <w:t>years.R</w:t>
      </w:r>
      <w:proofErr w:type="gramEnd"/>
      <w:r w:rsidRPr="0087157B">
        <w:rPr>
          <w:b/>
          <w:bCs/>
        </w:rPr>
        <w:t>:</w:t>
      </w:r>
    </w:p>
    <w:p w14:paraId="354103E5" w14:textId="689725B7" w:rsidR="0087157B" w:rsidRPr="0087157B" w:rsidRDefault="00000000" w:rsidP="0087157B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>source("plots/report_</w:t>
      </w:r>
      <w:proofErr w:type="gramStart"/>
      <w:r>
        <w:rPr>
          <w:rStyle w:val="VerbatimChar"/>
        </w:rPr>
        <w:t>years.R</w:t>
      </w:r>
      <w:proofErr w:type="gramEnd"/>
      <w:r>
        <w:rPr>
          <w:rStyle w:val="VerbatimChar"/>
        </w:rPr>
        <w:t>")</w:t>
      </w:r>
      <w:r>
        <w:br/>
      </w:r>
      <w:r>
        <w:rPr>
          <w:rStyle w:val="VerbatimChar"/>
        </w:rPr>
        <w:t>report_year_</w:t>
      </w:r>
      <w:proofErr w:type="gramStart"/>
      <w:r>
        <w:rPr>
          <w:rStyle w:val="VerbatimChar"/>
        </w:rPr>
        <w:t>pair(</w:t>
      </w:r>
      <w:proofErr w:type="gramEnd"/>
      <w:r>
        <w:rPr>
          <w:rStyle w:val="VerbatimChar"/>
        </w:rPr>
        <w:t>"Malawi", 2015, 2024, with_tables = TRUE)</w:t>
      </w:r>
    </w:p>
    <w:p w14:paraId="31090043" w14:textId="1A3F2988" w:rsidR="00D031E6" w:rsidRDefault="00000000">
      <w:pPr>
        <w:pStyle w:val="FirstParagraph"/>
      </w:pPr>
      <w:r>
        <w:rPr>
          <w:b/>
          <w:bCs/>
        </w:rPr>
        <w:t>Reports (</w:t>
      </w:r>
      <w:r>
        <w:rPr>
          <w:rStyle w:val="VerbatimChar"/>
          <w:b/>
          <w:bCs/>
        </w:rPr>
        <w:t>report/</w:t>
      </w:r>
      <w:r>
        <w:rPr>
          <w:b/>
          <w:bCs/>
        </w:rPr>
        <w:t>).</w:t>
      </w:r>
      <w:r>
        <w:t xml:space="preserve"> Render with </w:t>
      </w:r>
      <w:r>
        <w:rPr>
          <w:rStyle w:val="VerbatimChar"/>
        </w:rPr>
        <w:t>report/render_reports.R</w:t>
      </w:r>
      <w:r>
        <w:t>. Two versions of the main report:</w:t>
      </w:r>
    </w:p>
    <w:p w14:paraId="415BCFE0" w14:textId="77777777" w:rsidR="00D031E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lastRenderedPageBreak/>
        <w:t>report.Rmd</w:t>
      </w:r>
      <w:r>
        <w:t xml:space="preserve"> — report for the </w:t>
      </w:r>
      <w:r>
        <w:rPr>
          <w:b/>
          <w:bCs/>
        </w:rPr>
        <w:t>old (previously published) results</w:t>
      </w:r>
      <w:r>
        <w:t xml:space="preserve"> (latest-vs-earliest survey).</w:t>
      </w:r>
    </w:p>
    <w:p w14:paraId="7A428D6D" w14:textId="77777777" w:rsidR="00D031E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report_anytwoyear.Rmd</w:t>
      </w:r>
      <w:r>
        <w:t xml:space="preserve"> — report for </w:t>
      </w:r>
      <w:r>
        <w:rPr>
          <w:b/>
          <w:bCs/>
        </w:rPr>
        <w:t>any two survey years</w:t>
      </w:r>
      <w:r>
        <w:t xml:space="preserve"> (future use).</w:t>
      </w:r>
    </w:p>
    <w:p w14:paraId="6638929F" w14:textId="23A6DF73" w:rsidR="00D031E6" w:rsidRDefault="0087157B">
      <w:pPr>
        <w:pStyle w:val="FirstParagraph"/>
      </w:pPr>
      <w:r>
        <w:rPr>
          <w:b/>
          <w:bCs/>
        </w:rPr>
        <w:t xml:space="preserve">csv in </w:t>
      </w:r>
      <w:r w:rsidR="00000000">
        <w:rPr>
          <w:b/>
          <w:bCs/>
        </w:rPr>
        <w:t>Web (</w:t>
      </w:r>
      <w:proofErr w:type="spellStart"/>
      <w:r w:rsidR="00000000">
        <w:rPr>
          <w:rStyle w:val="VerbatimChar"/>
          <w:b/>
          <w:bCs/>
        </w:rPr>
        <w:t>webplots</w:t>
      </w:r>
      <w:proofErr w:type="spellEnd"/>
      <w:r w:rsidR="00000000">
        <w:rPr>
          <w:rStyle w:val="VerbatimChar"/>
          <w:b/>
          <w:bCs/>
        </w:rPr>
        <w:t>/</w:t>
      </w:r>
      <w:r w:rsidR="00000000">
        <w:rPr>
          <w:b/>
          <w:bCs/>
        </w:rPr>
        <w:t>).</w:t>
      </w:r>
      <w:r w:rsidR="00000000">
        <w:t xml:space="preserve"> </w:t>
      </w:r>
    </w:p>
    <w:p w14:paraId="235DB98D" w14:textId="77777777" w:rsidR="00D031E6" w:rsidRDefault="00000000">
      <w:pPr>
        <w:pStyle w:val="BodyText"/>
      </w:pPr>
      <w:r>
        <w:rPr>
          <w:b/>
          <w:bCs/>
        </w:rPr>
        <w:t>Current plots and tables used in the report</w:t>
      </w:r>
    </w:p>
    <w:p w14:paraId="5DA41D41" w14:textId="77777777" w:rsidR="00D031E6" w:rsidRDefault="00000000">
      <w:pPr>
        <w:pStyle w:val="BodyText"/>
      </w:pPr>
      <w:r>
        <w:t>Plots (per indicator):</w:t>
      </w:r>
    </w:p>
    <w:p w14:paraId="7C0327F1" w14:textId="77777777" w:rsidR="00D031E6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ad1_map_</w:t>
      </w:r>
      <w:r>
        <w:t xml:space="preserve"> — Admin-1 maps (prevalence, 90% CI width, exceedance)</w:t>
      </w:r>
    </w:p>
    <w:p w14:paraId="202046E2" w14:textId="77777777" w:rsidR="00D031E6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ad2_map_</w:t>
      </w:r>
      <w:r>
        <w:t xml:space="preserve"> — Admin-2 smoothed maps</w:t>
      </w:r>
    </w:p>
    <w:p w14:paraId="114C0905" w14:textId="77777777" w:rsidR="00D031E6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overlay-</w:t>
      </w:r>
      <w:r>
        <w:t xml:space="preserve"> — Admin-1 vs Admin-2</w:t>
      </w:r>
    </w:p>
    <w:p w14:paraId="2D02D225" w14:textId="77777777" w:rsidR="00D031E6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scatter-</w:t>
      </w:r>
      <w:r>
        <w:t xml:space="preserve"> — Admin-2 weighted vs smoothed</w:t>
      </w:r>
    </w:p>
    <w:p w14:paraId="60449A4D" w14:textId="77777777" w:rsidR="00D031E6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ridge_</w:t>
      </w:r>
      <w:r>
        <w:t xml:space="preserve"> — Admin-1 ridge</w:t>
      </w:r>
    </w:p>
    <w:p w14:paraId="42E0530A" w14:textId="77777777" w:rsidR="00D031E6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interval-ad1-</w:t>
      </w:r>
      <w:r>
        <w:t xml:space="preserve"> — Admin-1 interval</w:t>
      </w:r>
    </w:p>
    <w:p w14:paraId="32DE8305" w14:textId="77777777" w:rsidR="00D031E6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interval-ad2-</w:t>
      </w:r>
      <w:r>
        <w:t xml:space="preserve"> — Admin-2 interval</w:t>
      </w:r>
    </w:p>
    <w:p w14:paraId="1D552F3C" w14:textId="77777777" w:rsidR="00D031E6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Basic-&lt;ind&gt;-&lt;yr&gt;</w:t>
      </w:r>
      <w:r>
        <w:t xml:space="preserve"> — sampling-info maps (one per year)</w:t>
      </w:r>
    </w:p>
    <w:p w14:paraId="6801D128" w14:textId="77777777" w:rsidR="00D031E6" w:rsidRDefault="00000000">
      <w:pPr>
        <w:pStyle w:val="FirstParagraph"/>
      </w:pPr>
      <w:r>
        <w:t>Tables:</w:t>
      </w:r>
    </w:p>
    <w:p w14:paraId="28C1ECDC" w14:textId="77777777" w:rsidR="00D031E6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National.csv</w:t>
      </w:r>
      <w:r>
        <w:t xml:space="preserve"> — national estimates</w:t>
      </w:r>
    </w:p>
    <w:p w14:paraId="32A87B08" w14:textId="77777777" w:rsidR="00D031E6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National3.csv</w:t>
      </w:r>
      <w:r>
        <w:t xml:space="preserve"> — Admin-2 no-sample / unstable-variance counts</w:t>
      </w:r>
    </w:p>
    <w:p w14:paraId="0484A3D9" w14:textId="77777777" w:rsidR="00D031E6" w:rsidRDefault="00000000">
      <w:pPr>
        <w:pStyle w:val="Heading2"/>
      </w:pPr>
      <w:bookmarkStart w:id="12" w:name="tldr-and-sidenotes-country-specific"/>
      <w:bookmarkEnd w:id="7"/>
      <w:bookmarkEnd w:id="11"/>
      <w:r>
        <w:t>3. Tldr; and sidenotes (country-specific)</w:t>
      </w:r>
    </w:p>
    <w:p w14:paraId="6F8E6950" w14:textId="0BFF036A" w:rsidR="00D031E6" w:rsidRDefault="00000000">
      <w:pPr>
        <w:pStyle w:val="Heading3"/>
      </w:pPr>
      <w:bookmarkStart w:id="13" w:name="website-notes-tldr"/>
      <w:proofErr w:type="spellStart"/>
      <w:proofErr w:type="gramStart"/>
      <w:r>
        <w:t>Tldr</w:t>
      </w:r>
      <w:proofErr w:type="spellEnd"/>
      <w:r>
        <w:t>;</w:t>
      </w:r>
      <w:proofErr w:type="gramEnd"/>
    </w:p>
    <w:p w14:paraId="456B05B8" w14:textId="77777777" w:rsidR="00D031E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Rwanda</w:t>
      </w:r>
      <w:r>
        <w:t xml:space="preserve"> (DHS surveys are stratified at the level of 30 districts): we treat the </w:t>
      </w:r>
      <w:r>
        <w:rPr>
          <w:b/>
          <w:bCs/>
        </w:rPr>
        <w:t>5 provinces as Admin-1</w:t>
      </w:r>
      <w:r>
        <w:t xml:space="preserve"> and </w:t>
      </w:r>
      <w:r>
        <w:rPr>
          <w:b/>
          <w:bCs/>
        </w:rPr>
        <w:t>30 districts as Admin-2</w:t>
      </w:r>
      <w:r>
        <w:t>.</w:t>
      </w:r>
    </w:p>
    <w:p w14:paraId="35C72DA6" w14:textId="77777777" w:rsidR="00D031E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Tanzania</w:t>
      </w:r>
      <w:r>
        <w:t xml:space="preserve">: 30 Admin-1 regions in 2015 DHS, 31 in 2022 DHS. We use the </w:t>
      </w:r>
      <w:r>
        <w:rPr>
          <w:b/>
          <w:bCs/>
        </w:rPr>
        <w:t>31 regions</w:t>
      </w:r>
      <w:r>
        <w:t xml:space="preserve"> as Admin-1.</w:t>
      </w:r>
    </w:p>
    <w:p w14:paraId="352F0FEC" w14:textId="77777777" w:rsidR="00D031E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Sierra Leone</w:t>
      </w:r>
      <w:r>
        <w:t xml:space="preserve"> (stratified at 16 districts): we treat the </w:t>
      </w:r>
      <w:r>
        <w:rPr>
          <w:b/>
          <w:bCs/>
        </w:rPr>
        <w:t>5 provinces as Admin-1</w:t>
      </w:r>
      <w:r>
        <w:t xml:space="preserve"> and </w:t>
      </w:r>
      <w:r>
        <w:rPr>
          <w:b/>
          <w:bCs/>
        </w:rPr>
        <w:t>16 districts as Admin-2</w:t>
      </w:r>
      <w:r>
        <w:t>.</w:t>
      </w:r>
    </w:p>
    <w:p w14:paraId="6982A9AC" w14:textId="77777777" w:rsidR="00D031E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Mali</w:t>
      </w:r>
      <w:r>
        <w:t xml:space="preserve">: 9 Admin-1 regions in 2018, 11 in 2023. We could not locate boundary files with the two new regions, so we treat the </w:t>
      </w:r>
      <w:r>
        <w:rPr>
          <w:b/>
          <w:bCs/>
        </w:rPr>
        <w:t>9 regions (2018)</w:t>
      </w:r>
      <w:r>
        <w:t xml:space="preserve"> as Admin-1.</w:t>
      </w:r>
    </w:p>
    <w:p w14:paraId="54B41CA0" w14:textId="77777777" w:rsidR="00D031E6" w:rsidRDefault="00000000">
      <w:pPr>
        <w:pStyle w:val="Heading3"/>
      </w:pPr>
      <w:bookmarkStart w:id="14" w:name="sidenotes-boundary-source-strata"/>
      <w:bookmarkEnd w:id="13"/>
      <w:r>
        <w:t>Sidenotes (boundary source + strata)</w:t>
      </w:r>
    </w:p>
    <w:p w14:paraId="1CBB0A9B" w14:textId="77777777" w:rsidR="00D031E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Rwanda</w:t>
      </w:r>
      <w:r>
        <w:t xml:space="preserve"> — 5 provinces, 30 districts, 417 sectors; sampling design at district level. Provinces = Admin-1, districts = Admin-2, and we use </w:t>
      </w:r>
      <w:r>
        <w:rPr>
          <w:rStyle w:val="VerbatimChar"/>
        </w:rPr>
        <w:t>alt.strata</w:t>
      </w:r>
      <w:r>
        <w:t xml:space="preserve"> (i.e. 60 strata) for the 5 provinces’ direct estimates.</w:t>
      </w:r>
    </w:p>
    <w:p w14:paraId="4E92A60A" w14:textId="77777777" w:rsidR="00D031E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Tanzania</w:t>
      </w:r>
      <w:r>
        <w:t xml:space="preserve"> — sampling design at Admin-1 (31 regions in 2022, 30 in 2015). geoBoundaries gives 30, GADM gives 31 → we </w:t>
      </w:r>
      <w:r>
        <w:rPr>
          <w:b/>
          <w:bCs/>
        </w:rPr>
        <w:t>use GADM</w:t>
      </w:r>
      <w:r>
        <w:t xml:space="preserve"> for both surveys, with </w:t>
      </w:r>
      <w:r>
        <w:rPr>
          <w:rStyle w:val="VerbatimChar"/>
        </w:rPr>
        <w:t>alt.strata</w:t>
      </w:r>
      <w:r>
        <w:t xml:space="preserve"> for 2015.</w:t>
      </w:r>
    </w:p>
    <w:p w14:paraId="6AF89D47" w14:textId="77777777" w:rsidR="00D031E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lastRenderedPageBreak/>
        <w:t>Mali</w:t>
      </w:r>
      <w:r>
        <w:t xml:space="preserve"> — 11 Admin-1 for 2023, 9 for 2018 (“the number of regions increased from 9 to 11, the two new regions being Taoudenni and Ménaka”). Both geoBoundaries and GADM have 9 Admin-1, so we </w:t>
      </w:r>
      <w:r>
        <w:rPr>
          <w:b/>
          <w:bCs/>
        </w:rPr>
        <w:t>use geoBoundaries</w:t>
      </w:r>
      <w:r>
        <w:t xml:space="preserve"> with </w:t>
      </w:r>
      <w:r>
        <w:rPr>
          <w:rStyle w:val="VerbatimChar"/>
        </w:rPr>
        <w:t>alt.strata</w:t>
      </w:r>
      <w:r>
        <w:t xml:space="preserve"> for 2023.</w:t>
      </w:r>
    </w:p>
    <w:p w14:paraId="5EB6B037" w14:textId="77777777" w:rsidR="00D031E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Sierra Leone</w:t>
      </w:r>
      <w:r>
        <w:t xml:space="preserve"> — geoBoundaries/GADM give 4 and 14 (Admin-1/2); WHO gives 5 and 16. We </w:t>
      </w:r>
      <w:r>
        <w:rPr>
          <w:b/>
          <w:bCs/>
        </w:rPr>
        <w:t>use WHO</w:t>
      </w:r>
      <w:r>
        <w:t xml:space="preserve"> (</w:t>
      </w:r>
      <w:r>
        <w:rPr>
          <w:rStyle w:val="VerbatimChar"/>
        </w:rPr>
        <w:t>DHS-indicators/shapefile_in_DHS_app/WHO_shp/SLE</w:t>
      </w:r>
      <w:r>
        <w:t xml:space="preserve">) with </w:t>
      </w:r>
      <w:r>
        <w:rPr>
          <w:rStyle w:val="VerbatimChar"/>
        </w:rPr>
        <w:t>alt.strata</w:t>
      </w:r>
      <w:r>
        <w:t>. (Administratively: 5 provinces → 16 districts → chiefdoms/census wards → sections; 31 sampling strata since Western Area Urban has no rural.)</w:t>
      </w:r>
    </w:p>
    <w:p w14:paraId="21931EC0" w14:textId="77777777" w:rsidR="00D031E6" w:rsidRDefault="00000000">
      <w:pPr>
        <w:pStyle w:val="FirstParagraph"/>
      </w:pPr>
      <w:r>
        <w:rPr>
          <w:rStyle w:val="VerbatimChar"/>
        </w:rPr>
        <w:t>alt.strata = "v022"</w:t>
      </w:r>
      <w:r>
        <w:t xml:space="preserve"> </w:t>
      </w:r>
      <w:r>
        <w:rPr>
          <w:b/>
          <w:bCs/>
        </w:rPr>
        <w:t>cases</w:t>
      </w:r>
      <w:r>
        <w:t xml:space="preserve"> (set in </w:t>
      </w:r>
      <w:r>
        <w:rPr>
          <w:rStyle w:val="VerbatimChar"/>
        </w:rPr>
        <w:t>models/model-core.R</w:t>
      </w:r>
      <w:r>
        <w:t xml:space="preserve">): </w:t>
      </w:r>
      <w:r>
        <w:rPr>
          <w:rStyle w:val="VerbatimChar"/>
        </w:rPr>
        <w:t>country == "Rwanda"</w:t>
      </w:r>
      <w:r>
        <w:t xml:space="preserve"> | </w:t>
      </w:r>
      <w:r>
        <w:rPr>
          <w:rStyle w:val="VerbatimChar"/>
        </w:rPr>
        <w:t>(Tanzania &amp; year == 2015)</w:t>
      </w:r>
      <w:r>
        <w:t xml:space="preserve"> | </w:t>
      </w:r>
      <w:r>
        <w:rPr>
          <w:rStyle w:val="VerbatimChar"/>
        </w:rPr>
        <w:t>(Mali &amp; year == 2023)</w:t>
      </w:r>
      <w:r>
        <w:t xml:space="preserve"> | </w:t>
      </w:r>
      <w:r>
        <w:rPr>
          <w:rStyle w:val="VerbatimChar"/>
        </w:rPr>
        <w:t>country == "Sierra Leone"</w:t>
      </w:r>
      <w:r>
        <w:t xml:space="preserve">. </w:t>
      </w:r>
      <w:r>
        <w:rPr>
          <w:i/>
          <w:iCs/>
        </w:rPr>
        <w:t>(Malawi is also currently in the</w:t>
      </w:r>
      <w:r>
        <w:t xml:space="preserve"> </w:t>
      </w:r>
      <w:r>
        <w:rPr>
          <w:rStyle w:val="VerbatimChar"/>
        </w:rPr>
        <w:t>model-core.R</w:t>
      </w:r>
      <w:r>
        <w:t xml:space="preserve"> </w:t>
      </w:r>
      <w:r>
        <w:rPr>
          <w:i/>
          <w:iCs/>
        </w:rPr>
        <w:t>condition — confirm per survey.)</w:t>
      </w:r>
    </w:p>
    <w:p w14:paraId="240F6D64" w14:textId="77777777" w:rsidR="00D031E6" w:rsidRDefault="00000000">
      <w:pPr>
        <w:pStyle w:val="Heading3"/>
      </w:pPr>
      <w:bookmarkStart w:id="15" w:name="indicator-specific-notes"/>
      <w:bookmarkEnd w:id="14"/>
      <w:r>
        <w:t>Indicator-specific notes</w:t>
      </w:r>
    </w:p>
    <w:p w14:paraId="7EE44D4C" w14:textId="77777777" w:rsidR="00D031E6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HC_WIXQ_P_12Q</w:t>
      </w:r>
      <w:r>
        <w:t xml:space="preserve"> — not in the DHS API; value should be around </w:t>
      </w:r>
      <w:r>
        <w:rPr>
          <w:b/>
          <w:bCs/>
        </w:rPr>
        <w:t>40%</w:t>
      </w:r>
      <w:r>
        <w:t>.</w:t>
      </w:r>
    </w:p>
    <w:p w14:paraId="177650C0" w14:textId="77777777" w:rsidR="00D031E6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RH_DELP_C_PRV</w:t>
      </w:r>
      <w:r>
        <w:t xml:space="preserve"> — for some surveys (NG2024, TZ2022, CD2023, MZ2022, SN2023, ML2023, ZM2024) the API value is summed from </w:t>
      </w:r>
      <w:r>
        <w:rPr>
          <w:rStyle w:val="VerbatimChar"/>
        </w:rPr>
        <w:t>RH_DELP_C_PNN</w:t>
      </w:r>
      <w:r>
        <w:t xml:space="preserve"> (non-NGO) + </w:t>
      </w:r>
      <w:r>
        <w:rPr>
          <w:rStyle w:val="VerbatimChar"/>
        </w:rPr>
        <w:t>RH_DELP_C_PNG</w:t>
      </w:r>
      <w:r>
        <w:t xml:space="preserve"> (NGO).</w:t>
      </w:r>
    </w:p>
    <w:p w14:paraId="31049E0F" w14:textId="77777777" w:rsidR="00D031E6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CH_DIAT_C_ORT</w:t>
      </w:r>
      <w:r>
        <w:t xml:space="preserve"> — API uses the “Five years preceding the survey” figure.</w:t>
      </w:r>
    </w:p>
    <w:p w14:paraId="193063CB" w14:textId="77777777" w:rsidR="00D031E6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CM_ECMR_C_NNR</w:t>
      </w:r>
      <w:r>
        <w:t xml:space="preserve"> — API value divided by 10 during the check.</w:t>
      </w:r>
    </w:p>
    <w:p w14:paraId="70711B04" w14:textId="77777777" w:rsidR="00D031E6" w:rsidRDefault="00000000">
      <w:pPr>
        <w:pStyle w:val="Compact"/>
        <w:numPr>
          <w:ilvl w:val="0"/>
          <w:numId w:val="24"/>
        </w:numPr>
      </w:pPr>
      <w:r>
        <w:t>Multi-value indicators — the check picks the “Two years preceding the survey” row.</w:t>
      </w:r>
    </w:p>
    <w:p w14:paraId="3E26521A" w14:textId="77777777" w:rsidR="00D031E6" w:rsidRDefault="00000000">
      <w:pPr>
        <w:pStyle w:val="FirstParagraph"/>
      </w:pPr>
      <w:r>
        <w:rPr>
          <w:i/>
          <w:iCs/>
        </w:rPr>
        <w:t>This file supersedes</w:t>
      </w:r>
      <w:r>
        <w:t xml:space="preserve"> </w:t>
      </w:r>
      <w:r>
        <w:rPr>
          <w:rStyle w:val="VerbatimChar"/>
        </w:rPr>
        <w:t>Gates-workflow.docx</w:t>
      </w:r>
      <w:r>
        <w:rPr>
          <w:i/>
          <w:iCs/>
        </w:rPr>
        <w:t>. Per-folder details live in each folder’s</w:t>
      </w:r>
      <w:r>
        <w:t xml:space="preserve"> </w:t>
      </w:r>
      <w:r>
        <w:rPr>
          <w:rStyle w:val="VerbatimChar"/>
        </w:rPr>
        <w:t>README.md</w:t>
      </w:r>
      <w:r>
        <w:t xml:space="preserve"> </w:t>
      </w:r>
      <w:r>
        <w:rPr>
          <w:i/>
          <w:iCs/>
        </w:rPr>
        <w:t>(</w:t>
      </w:r>
      <w:r>
        <w:rPr>
          <w:rStyle w:val="VerbatimChar"/>
        </w:rPr>
        <w:t>prep/</w:t>
      </w:r>
      <w:r>
        <w:rPr>
          <w:i/>
          <w:iCs/>
        </w:rPr>
        <w:t>,</w:t>
      </w:r>
      <w:r>
        <w:t xml:space="preserve"> </w:t>
      </w:r>
      <w:r>
        <w:rPr>
          <w:rStyle w:val="VerbatimChar"/>
        </w:rPr>
        <w:t>models/</w:t>
      </w:r>
      <w:r>
        <w:rPr>
          <w:i/>
          <w:iCs/>
        </w:rPr>
        <w:t>,</w:t>
      </w:r>
      <w:r>
        <w:t xml:space="preserve"> </w:t>
      </w:r>
      <w:r>
        <w:rPr>
          <w:rStyle w:val="VerbatimChar"/>
        </w:rPr>
        <w:t>check/</w:t>
      </w:r>
      <w:r>
        <w:rPr>
          <w:i/>
          <w:iCs/>
        </w:rPr>
        <w:t>,</w:t>
      </w:r>
      <w:r>
        <w:t xml:space="preserve"> </w:t>
      </w:r>
      <w:r>
        <w:rPr>
          <w:rStyle w:val="VerbatimChar"/>
        </w:rPr>
        <w:t>plots/</w:t>
      </w:r>
      <w:r>
        <w:rPr>
          <w:i/>
          <w:iCs/>
        </w:rPr>
        <w:t>,</w:t>
      </w:r>
      <w:r>
        <w:t xml:space="preserve"> </w:t>
      </w:r>
      <w:r>
        <w:rPr>
          <w:rStyle w:val="VerbatimChar"/>
        </w:rPr>
        <w:t>report/</w:t>
      </w:r>
      <w:r>
        <w:rPr>
          <w:i/>
          <w:iCs/>
        </w:rPr>
        <w:t>,</w:t>
      </w:r>
      <w:r>
        <w:t xml:space="preserve"> </w:t>
      </w:r>
      <w:r>
        <w:rPr>
          <w:rStyle w:val="VerbatimChar"/>
        </w:rPr>
        <w:t>webplots/</w:t>
      </w:r>
      <w:r>
        <w:rPr>
          <w:i/>
          <w:iCs/>
        </w:rPr>
        <w:t>,</w:t>
      </w:r>
      <w:r>
        <w:t xml:space="preserve"> </w:t>
      </w:r>
      <w:r>
        <w:rPr>
          <w:rStyle w:val="VerbatimChar"/>
        </w:rPr>
        <w:t>misc/</w:t>
      </w:r>
      <w:r>
        <w:rPr>
          <w:i/>
          <w:iCs/>
        </w:rPr>
        <w:t>).</w:t>
      </w:r>
      <w:bookmarkEnd w:id="0"/>
      <w:bookmarkEnd w:id="12"/>
      <w:bookmarkEnd w:id="15"/>
    </w:p>
    <w:sectPr w:rsidR="00D031E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427C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448A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02C6AC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EF949D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4039445">
    <w:abstractNumId w:val="0"/>
  </w:num>
  <w:num w:numId="2" w16cid:durableId="21077727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8732753">
    <w:abstractNumId w:val="1"/>
  </w:num>
  <w:num w:numId="4" w16cid:durableId="417554923">
    <w:abstractNumId w:val="1"/>
  </w:num>
  <w:num w:numId="5" w16cid:durableId="2104371479">
    <w:abstractNumId w:val="1"/>
  </w:num>
  <w:num w:numId="6" w16cid:durableId="2594894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0313100">
    <w:abstractNumId w:val="1"/>
  </w:num>
  <w:num w:numId="8" w16cid:durableId="18493680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96070337">
    <w:abstractNumId w:val="1"/>
  </w:num>
  <w:num w:numId="10" w16cid:durableId="992637609">
    <w:abstractNumId w:val="1"/>
  </w:num>
  <w:num w:numId="11" w16cid:durableId="1812357890">
    <w:abstractNumId w:val="1"/>
  </w:num>
  <w:num w:numId="12" w16cid:durableId="1248659726">
    <w:abstractNumId w:val="2"/>
  </w:num>
  <w:num w:numId="13" w16cid:durableId="711421890">
    <w:abstractNumId w:val="2"/>
  </w:num>
  <w:num w:numId="14" w16cid:durableId="594481713">
    <w:abstractNumId w:val="2"/>
  </w:num>
  <w:num w:numId="15" w16cid:durableId="1352102721">
    <w:abstractNumId w:val="2"/>
  </w:num>
  <w:num w:numId="16" w16cid:durableId="789787575">
    <w:abstractNumId w:val="2"/>
  </w:num>
  <w:num w:numId="17" w16cid:durableId="883054096">
    <w:abstractNumId w:val="2"/>
  </w:num>
  <w:num w:numId="18" w16cid:durableId="193689413">
    <w:abstractNumId w:val="2"/>
  </w:num>
  <w:num w:numId="19" w16cid:durableId="703823487">
    <w:abstractNumId w:val="2"/>
  </w:num>
  <w:num w:numId="20" w16cid:durableId="749734811">
    <w:abstractNumId w:val="2"/>
  </w:num>
  <w:num w:numId="21" w16cid:durableId="79837225">
    <w:abstractNumId w:val="2"/>
  </w:num>
  <w:num w:numId="22" w16cid:durableId="1430127239">
    <w:abstractNumId w:val="1"/>
  </w:num>
  <w:num w:numId="23" w16cid:durableId="1808860909">
    <w:abstractNumId w:val="1"/>
  </w:num>
  <w:num w:numId="24" w16cid:durableId="793258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31E6"/>
    <w:rsid w:val="00280920"/>
    <w:rsid w:val="007632A3"/>
    <w:rsid w:val="0087157B"/>
    <w:rsid w:val="00D031E6"/>
    <w:rsid w:val="00ED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E1DCA"/>
  <w15:docId w15:val="{2E6FF438-2EBD-CC4A-AB67-6B005331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compiler.com/en/" TargetMode="External"/><Relationship Id="rId5" Type="http://schemas.openxmlformats.org/officeDocument/2006/relationships/hyperlink" Target="https://sae4lmic.stat.uw.ed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1636</Words>
  <Characters>9329</Characters>
  <Application>Microsoft Office Word</Application>
  <DocSecurity>0</DocSecurity>
  <Lines>77</Lines>
  <Paragraphs>21</Paragraphs>
  <ScaleCrop>false</ScaleCrop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Qianyu Dong</cp:lastModifiedBy>
  <cp:revision>4</cp:revision>
  <dcterms:created xsi:type="dcterms:W3CDTF">2026-07-21T21:37:00Z</dcterms:created>
  <dcterms:modified xsi:type="dcterms:W3CDTF">2026-07-22T06:35:00Z</dcterms:modified>
</cp:coreProperties>
</file>