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CCB590" w14:textId="77777777" w:rsidR="00442BBA" w:rsidRPr="00442BBA" w:rsidRDefault="00442BBA" w:rsidP="00442B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OPERATIONS &amp; ACQUIRING CORE</w:t>
      </w:r>
    </w:p>
    <w:p w14:paraId="485DF59B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 una operación fragmentada a una operación centralizada, preventiva y escalable.</w:t>
      </w:r>
    </w:p>
    <w:p w14:paraId="57A4202A" w14:textId="77777777" w:rsidR="00442BBA" w:rsidRPr="00442BBA" w:rsidRDefault="00741F10" w:rsidP="00442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10">
        <w:rPr>
          <w:rFonts w:ascii="Times New Roman" w:eastAsia="Times New Roman" w:hAnsi="Times New Roman" w:cs="Times New Roman"/>
          <w:noProof/>
          <w:kern w:val="0"/>
        </w:rPr>
        <w:pict w14:anchorId="5C82B17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E72BCEE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01 — ¿QUÉ ES ADQUIRENCIA?</w:t>
      </w:r>
    </w:p>
    <w:p w14:paraId="22C6CFDA" w14:textId="0AAB3427" w:rsidR="00442BBA" w:rsidRPr="00442BBA" w:rsidRDefault="00442BBA" w:rsidP="00442B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 xml:space="preserve">La adquirencia es el componente que permite que los comercios puedan 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aceptar pagos 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y que esas transacciones sean procesadas, autorizadas, liquidadas y monitoreadas correctamente.</w:t>
      </w:r>
    </w:p>
    <w:p w14:paraId="4020AC6C" w14:textId="77777777" w:rsidR="00442BBA" w:rsidRPr="00442BBA" w:rsidRDefault="00442BBA" w:rsidP="00442BB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 PagueloFacil conectamos:</w:t>
      </w:r>
    </w:p>
    <w:p w14:paraId="408376FD" w14:textId="28A9AE42" w:rsidR="00442BBA" w:rsidRPr="00442BBA" w:rsidRDefault="00442BBA" w:rsidP="00442B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Clientes 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→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Comercios → PagueloFacil → Adquirentes / Procesadores → Redes de pago</w:t>
      </w:r>
    </w:p>
    <w:p w14:paraId="0E7893E4" w14:textId="77777777" w:rsidR="00442BBA" w:rsidRPr="00442BBA" w:rsidRDefault="00442BBA" w:rsidP="00442B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Nuestro trabajo no termina cuando una transacción es aprobada.</w:t>
      </w:r>
    </w:p>
    <w:p w14:paraId="42CE4C59" w14:textId="77777777" w:rsidR="00442BBA" w:rsidRPr="00442BBA" w:rsidRDefault="00442BBA" w:rsidP="00442B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Monitoreamos, analizamos, optimizamos, resolvemos incidentes y construimos la infraestructura que permite que los pagos funcionen.</w:t>
      </w:r>
    </w:p>
    <w:p w14:paraId="7F53C6D9" w14:textId="77777777" w:rsidR="00442BBA" w:rsidRPr="00442BBA" w:rsidRDefault="00741F10" w:rsidP="00442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10">
        <w:rPr>
          <w:rFonts w:ascii="Times New Roman" w:eastAsia="Times New Roman" w:hAnsi="Times New Roman" w:cs="Times New Roman"/>
          <w:noProof/>
          <w:kern w:val="0"/>
        </w:rPr>
        <w:pict w14:anchorId="3A1ECF0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C006ED7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02 — ¿QUÉ HACEMOS?</w:t>
      </w:r>
    </w:p>
    <w:p w14:paraId="47A8F942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OPERACIÓN</w:t>
      </w:r>
    </w:p>
    <w:p w14:paraId="386F39EF" w14:textId="77777777" w:rsidR="00442BBA" w:rsidRPr="00442BBA" w:rsidRDefault="00442BBA" w:rsidP="00442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Monitoreo del procesamiento</w:t>
      </w:r>
    </w:p>
    <w:p w14:paraId="1E0E6150" w14:textId="77777777" w:rsidR="00442BBA" w:rsidRPr="00442BBA" w:rsidRDefault="00442BBA" w:rsidP="00442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Análisis de aprobación / rechazo</w:t>
      </w:r>
    </w:p>
    <w:p w14:paraId="28B80B96" w14:textId="77777777" w:rsidR="00442BBA" w:rsidRPr="00442BBA" w:rsidRDefault="00442BBA" w:rsidP="00442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Gestión y resolución de incidentes</w:t>
      </w:r>
    </w:p>
    <w:p w14:paraId="37A144F2" w14:textId="77777777" w:rsidR="00442BBA" w:rsidRPr="00442BBA" w:rsidRDefault="00442BBA" w:rsidP="00442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Seguimiento de estabilidad operativa</w:t>
      </w:r>
    </w:p>
    <w:p w14:paraId="40DECE62" w14:textId="77777777" w:rsidR="00442BBA" w:rsidRPr="00442BBA" w:rsidRDefault="00442BBA" w:rsidP="00442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Análisis de comportamiento transaccional</w:t>
      </w:r>
    </w:p>
    <w:p w14:paraId="3EA0509B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ADQUIRENCIA</w:t>
      </w:r>
    </w:p>
    <w:p w14:paraId="27411D55" w14:textId="77777777" w:rsidR="00442BBA" w:rsidRPr="00442BBA" w:rsidRDefault="00442BBA" w:rsidP="00442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Gestión de adquirentes y procesadores</w:t>
      </w:r>
    </w:p>
    <w:p w14:paraId="080F0340" w14:textId="77777777" w:rsidR="00442BBA" w:rsidRPr="00442BBA" w:rsidRDefault="00442BBA" w:rsidP="00442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Integraciones y certificaciones</w:t>
      </w:r>
    </w:p>
    <w:p w14:paraId="5C85B3EA" w14:textId="732D7554" w:rsidR="00442BBA" w:rsidRPr="00442BBA" w:rsidRDefault="00442BBA" w:rsidP="00442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Configuración y activación de servicios de procesamiento</w:t>
      </w:r>
    </w:p>
    <w:p w14:paraId="65E21DE3" w14:textId="77777777" w:rsidR="00442BBA" w:rsidRPr="00442BBA" w:rsidRDefault="00442BBA" w:rsidP="00442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Optimización del procesamiento</w:t>
      </w:r>
    </w:p>
    <w:p w14:paraId="2EA18D25" w14:textId="77777777" w:rsidR="00442BBA" w:rsidRDefault="00442BBA" w:rsidP="00442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Evolución de nuestra infraestructura de pagos</w:t>
      </w:r>
    </w:p>
    <w:p w14:paraId="05B0634A" w14:textId="71160286" w:rsidR="00442BBA" w:rsidRPr="00442BBA" w:rsidRDefault="00442BBA" w:rsidP="00442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Optimización de costos</w:t>
      </w:r>
    </w:p>
    <w:p w14:paraId="06B08BB4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PROYECTOS</w:t>
      </w:r>
    </w:p>
    <w:p w14:paraId="24112B77" w14:textId="0E49A317" w:rsidR="002A0291" w:rsidRDefault="002A0291" w:rsidP="00442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Proyecto de procesamiento con OnePayment</w:t>
      </w:r>
    </w:p>
    <w:p w14:paraId="3DEC21E7" w14:textId="7AAB98C8" w:rsidR="00442BBA" w:rsidRDefault="00442BBA" w:rsidP="00442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ntegraciones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con nuevos adquirentes</w:t>
      </w:r>
    </w:p>
    <w:p w14:paraId="26DD6686" w14:textId="00467A59" w:rsidR="00442BBA" w:rsidRDefault="00442BBA" w:rsidP="00442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Procesamiento High Risk</w:t>
      </w:r>
    </w:p>
    <w:p w14:paraId="2921D3D1" w14:textId="732F76EB" w:rsidR="002A0291" w:rsidRDefault="002A0291" w:rsidP="00442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Gestión/Control propio de activación 3DS (Alignet)</w:t>
      </w:r>
    </w:p>
    <w:p w14:paraId="16B2E0B9" w14:textId="7C41A7EC" w:rsidR="00442BBA" w:rsidRPr="00442BBA" w:rsidRDefault="002A0291" w:rsidP="002A0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Expansión regional</w:t>
      </w:r>
    </w:p>
    <w:p w14:paraId="6763DBF7" w14:textId="511E59F8" w:rsidR="00442BBA" w:rsidRPr="00442BBA" w:rsidRDefault="002A0291" w:rsidP="00442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Procesamiento físico </w:t>
      </w:r>
      <w:r w:rsidR="00442BBA" w:rsidRPr="00442BBA">
        <w:rPr>
          <w:rFonts w:ascii="Times New Roman" w:eastAsia="Times New Roman" w:hAnsi="Times New Roman" w:cs="Times New Roman"/>
          <w:kern w:val="0"/>
          <w14:ligatures w14:val="none"/>
        </w:rPr>
        <w:t>POS</w:t>
      </w:r>
    </w:p>
    <w:p w14:paraId="7CFA8CDC" w14:textId="77777777" w:rsidR="00442BBA" w:rsidRPr="00442BBA" w:rsidRDefault="00442BBA" w:rsidP="00442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Nuevos productos y capacidades de procesamiento</w:t>
      </w:r>
    </w:p>
    <w:p w14:paraId="32FAD6F9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&amp; REPORTING</w:t>
      </w:r>
    </w:p>
    <w:p w14:paraId="5C15DC75" w14:textId="77777777" w:rsidR="00442BBA" w:rsidRPr="00442BBA" w:rsidRDefault="00442BBA" w:rsidP="00442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KPIs operativos</w:t>
      </w:r>
    </w:p>
    <w:p w14:paraId="4DB751B7" w14:textId="77777777" w:rsidR="00442BBA" w:rsidRPr="00442BBA" w:rsidRDefault="00442BBA" w:rsidP="00442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Dashboards</w:t>
      </w:r>
    </w:p>
    <w:p w14:paraId="0CC6B1D3" w14:textId="77777777" w:rsidR="00442BBA" w:rsidRPr="00442BBA" w:rsidRDefault="00442BBA" w:rsidP="00442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Análisis de tendencias</w:t>
      </w:r>
    </w:p>
    <w:p w14:paraId="3DA0A50C" w14:textId="77777777" w:rsidR="00442BBA" w:rsidRPr="00442BBA" w:rsidRDefault="00442BBA" w:rsidP="00442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Seguimiento de performance</w:t>
      </w:r>
    </w:p>
    <w:p w14:paraId="56E89C71" w14:textId="77777777" w:rsidR="00442BBA" w:rsidRDefault="00442BBA" w:rsidP="00442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Identificación de oportunidades</w:t>
      </w:r>
    </w:p>
    <w:p w14:paraId="694DCF5F" w14:textId="6B857A24" w:rsidR="002A0291" w:rsidRPr="00442BBA" w:rsidRDefault="002A0291" w:rsidP="00442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Alertas preventivas (límites de procesamiento, umbrales de rechazo por ejemplo)</w:t>
      </w:r>
    </w:p>
    <w:p w14:paraId="34C68826" w14:textId="77777777" w:rsidR="00442BBA" w:rsidRPr="00442BBA" w:rsidRDefault="00741F10" w:rsidP="00442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10">
        <w:rPr>
          <w:rFonts w:ascii="Times New Roman" w:eastAsia="Times New Roman" w:hAnsi="Times New Roman" w:cs="Times New Roman"/>
          <w:noProof/>
          <w:kern w:val="0"/>
        </w:rPr>
        <w:pict w14:anchorId="6EFEEBEB">
          <v:rect id="_x0000_i1033" style="width:0;height:1.5pt" o:hralign="center" o:hrstd="t" o:hr="t" fillcolor="#a0a0a0" stroked="f"/>
        </w:pict>
      </w:r>
    </w:p>
    <w:p w14:paraId="3F61DF43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03 — NUESTRO 2026 EN NÚMEROS</w:t>
      </w:r>
    </w:p>
    <w:p w14:paraId="28BEF5CB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Reemplazar con los datos reales del equipo antes de publicar.</w:t>
      </w:r>
    </w:p>
    <w:p w14:paraId="40E8282A" w14:textId="534843C3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="002A02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</w:p>
    <w:p w14:paraId="2559AEAC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Proyectos / iniciativas gestionadas</w:t>
      </w:r>
    </w:p>
    <w:p w14:paraId="7C8EC709" w14:textId="480E6C5A" w:rsidR="00442BBA" w:rsidRPr="00442BBA" w:rsidRDefault="002A0291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80.95</w:t>
      </w:r>
      <w:r w:rsidR="00442BBA"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2026 VS 75.81% en comparación al 2025</w:t>
      </w:r>
    </w:p>
    <w:p w14:paraId="0C769A36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Rate</w:t>
      </w:r>
    </w:p>
    <w:p w14:paraId="3D06B959" w14:textId="3F669EFF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</w:t>
      </w:r>
      <w:r w:rsidR="002A02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124.48M 2026 VS 141.63M del 2025</w:t>
      </w:r>
    </w:p>
    <w:p w14:paraId="460159DB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Volumen procesado</w:t>
      </w:r>
    </w:p>
    <w:p w14:paraId="3CE10E2F" w14:textId="41B369ED" w:rsidR="00442BBA" w:rsidRPr="008A707E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</w:pPr>
      <w:r w:rsidRPr="008A707E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XX</w:t>
      </w:r>
      <w:r w:rsidR="008A707E" w:rsidRPr="008A707E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(debo confirmar este dato)</w:t>
      </w:r>
    </w:p>
    <w:p w14:paraId="20EA02EF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07E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Incidentes gestionados</w:t>
      </w:r>
    </w:p>
    <w:p w14:paraId="4C7F46D7" w14:textId="7C631205" w:rsidR="00442BBA" w:rsidRPr="00442BBA" w:rsidRDefault="008A707E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Integraciones 1 por iniciar con su respectiva certificación (Caja de Ahorros), proximamente recertificaremos otro adquirente (TWB) y estamos en conversaciones para otro adquirente</w:t>
      </w:r>
    </w:p>
    <w:p w14:paraId="49CD92E7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Integraciones / certificaciones</w:t>
      </w:r>
    </w:p>
    <w:p w14:paraId="6E8977DD" w14:textId="77777777" w:rsidR="00442BBA" w:rsidRPr="008A707E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</w:pPr>
      <w:r w:rsidRPr="008A707E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XX</w:t>
      </w:r>
    </w:p>
    <w:p w14:paraId="2AC85239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07E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Iniciativas de optimización</w:t>
      </w:r>
    </w:p>
    <w:p w14:paraId="62070EA0" w14:textId="77777777" w:rsidR="00442BBA" w:rsidRPr="00442BBA" w:rsidRDefault="00741F10" w:rsidP="00442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1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A11E7F8">
          <v:rect id="_x0000_i1032" style="width:0;height:1.5pt" o:hralign="center" o:hrstd="t" o:hr="t" fillcolor="#a0a0a0" stroked="f"/>
        </w:pict>
      </w:r>
    </w:p>
    <w:p w14:paraId="43C8F9A0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04 — ¿POR QUÉ NECESITAMOS CAMBIAR?</w:t>
      </w:r>
    </w:p>
    <w:p w14:paraId="101D3F60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Nuestra operación ha evolucionado.</w:t>
      </w:r>
    </w:p>
    <w:p w14:paraId="4D150DF5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La cantidad de información, proyectos, transacciones, adquirentes e incidentes también.</w:t>
      </w:r>
    </w:p>
    <w:p w14:paraId="3BC53FCE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Pero nuestra gestión todavía depende de múltiples herramientas y procesos independientes.</w:t>
      </w:r>
    </w:p>
    <w:p w14:paraId="192D8679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HOY</w:t>
      </w:r>
    </w:p>
    <w:p w14:paraId="028C921F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Información dispersa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>La información vive en diferentes plataformas, archivos y canales.</w:t>
      </w:r>
    </w:p>
    <w:p w14:paraId="65CE71A5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Procesos manuales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>Consolidar, validar, actualizar y reportar requiere tiempo operativo.</w:t>
      </w:r>
    </w:p>
    <w:p w14:paraId="3BEAC499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Baja trazabilidad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>No siempre existe una única fuente de verdad sobre el estado de una gestión.</w:t>
      </w:r>
    </w:p>
    <w:p w14:paraId="38850384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Gestión reactiva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>En determinados escenarios identificamos el problema después de que ocurre.</w:t>
      </w:r>
    </w:p>
    <w:p w14:paraId="61E4A1F0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Riesgo operativo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>El uso de múltiples herramientas incrementa la complejidad y el riesgo asociado al manejo de información sensible.</w:t>
      </w:r>
    </w:p>
    <w:p w14:paraId="1B255CDD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Dependencia de personas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>Parte del conocimiento y seguimiento depende de quienes conocen dónde encontrar cada información.</w:t>
      </w:r>
    </w:p>
    <w:p w14:paraId="03685A9D" w14:textId="77777777" w:rsidR="00442BBA" w:rsidRPr="00442BBA" w:rsidRDefault="00741F10" w:rsidP="00442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10">
        <w:rPr>
          <w:rFonts w:ascii="Times New Roman" w:eastAsia="Times New Roman" w:hAnsi="Times New Roman" w:cs="Times New Roman"/>
          <w:noProof/>
          <w:kern w:val="0"/>
        </w:rPr>
        <w:pict w14:anchorId="581115E0">
          <v:rect id="_x0000_i1031" style="width:0;height:1.5pt" o:hralign="center" o:hrstd="t" o:hr="t" fillcolor="#a0a0a0" stroked="f"/>
        </w:pict>
      </w:r>
    </w:p>
    <w:p w14:paraId="5568E1B8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05 — NUESTRA INICIATIVA</w:t>
      </w:r>
    </w:p>
    <w:p w14:paraId="33A841E3" w14:textId="1E46C131" w:rsidR="00442BBA" w:rsidRPr="00442BBA" w:rsidRDefault="00442BBA" w:rsidP="00442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OPERATIONS &amp; ACQUIRING</w:t>
      </w:r>
      <w:r w:rsidR="008A707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AT</w:t>
      </w:r>
      <w:r w:rsidRPr="00442BB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CORE</w:t>
      </w:r>
    </w:p>
    <w:p w14:paraId="58F46679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 capa central de gestión para nuestra operación.</w:t>
      </w:r>
    </w:p>
    <w:p w14:paraId="330C14F6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No buscamos crear otra herramienta.</w:t>
      </w:r>
    </w:p>
    <w:p w14:paraId="718CF582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 xml:space="preserve">Buscamos crear 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 punto central de operación.</w:t>
      </w:r>
    </w:p>
    <w:p w14:paraId="47B37BC1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CENTRALIZAR</w:t>
      </w:r>
    </w:p>
    <w:p w14:paraId="4B9F7ACC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Información, procesos, proyectos e indicadores.</w:t>
      </w:r>
    </w:p>
    <w:p w14:paraId="4036BC3A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DOCUMENTAR</w:t>
      </w:r>
    </w:p>
    <w:p w14:paraId="0EDFC7ED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Conocimiento, procedimientos, incidentes y decisiones.</w:t>
      </w:r>
    </w:p>
    <w:p w14:paraId="3A05942F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MONITOREAR</w:t>
      </w:r>
    </w:p>
    <w:p w14:paraId="031294B0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Indicadores críticos y comportamiento operativo.</w:t>
      </w:r>
    </w:p>
    <w:p w14:paraId="7ADECD98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ALERTAR</w:t>
      </w:r>
    </w:p>
    <w:p w14:paraId="5082401F" w14:textId="70366D7B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 xml:space="preserve">Detectar desviaciones antes </w:t>
      </w:r>
      <w:r w:rsidR="008A707E"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t xml:space="preserve"> después de que impacten la operación.</w:t>
      </w:r>
    </w:p>
    <w:p w14:paraId="2FE2D86E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REPORTAR</w:t>
      </w:r>
    </w:p>
    <w:p w14:paraId="2C95AE68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Convertir información operativa en información accionable.</w:t>
      </w:r>
    </w:p>
    <w:p w14:paraId="05509956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TRAZAR</w:t>
      </w:r>
    </w:p>
    <w:p w14:paraId="00172BA6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Saber qué ocurrió, cuándo ocurrió, qué se hizo y quién actuó.</w:t>
      </w:r>
    </w:p>
    <w:p w14:paraId="13F223A6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DECIDIR</w:t>
      </w:r>
    </w:p>
    <w:p w14:paraId="4B4E4E74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Pasar de información dispersa a decisiones más rápidas y fundamentadas.</w:t>
      </w:r>
    </w:p>
    <w:p w14:paraId="162493A6" w14:textId="77777777" w:rsidR="00442BBA" w:rsidRPr="00442BBA" w:rsidRDefault="00741F10" w:rsidP="00442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10">
        <w:rPr>
          <w:rFonts w:ascii="Times New Roman" w:eastAsia="Times New Roman" w:hAnsi="Times New Roman" w:cs="Times New Roman"/>
          <w:noProof/>
          <w:kern w:val="0"/>
        </w:rPr>
        <w:pict w14:anchorId="117FB169">
          <v:rect id="_x0000_i1030" style="width:0;height:1.5pt" o:hralign="center" o:hrstd="t" o:hr="t" fillcolor="#a0a0a0" stroked="f"/>
        </w:pict>
      </w:r>
    </w:p>
    <w:p w14:paraId="144110F6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06 — ¿CÓMO FUNCIONARÍA?</w:t>
      </w:r>
    </w:p>
    <w:p w14:paraId="1F34760D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</w:t>
      </w:r>
    </w:p>
    <w:p w14:paraId="3AA18B8B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>Indicadores y comportamiento transaccional.</w:t>
      </w:r>
    </w:p>
    <w:p w14:paraId="62731D86" w14:textId="5DB17D68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ALERTS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>Alertas preventivas y reactivas.</w:t>
      </w:r>
      <w:r w:rsidR="008A70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55D4B">
        <w:rPr>
          <w:rFonts w:ascii="Times New Roman" w:eastAsia="Times New Roman" w:hAnsi="Times New Roman" w:cs="Times New Roman"/>
          <w:kern w:val="0"/>
          <w14:ligatures w14:val="none"/>
        </w:rPr>
        <w:t>Con planes de acción estandarizados y evaluados previamente.</w:t>
      </w:r>
    </w:p>
    <w:p w14:paraId="75408933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 MANAGEMENT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>Registro, seguimiento, responsables, SLA y resolución.</w:t>
      </w:r>
    </w:p>
    <w:p w14:paraId="47DC5C78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MANAGEMENT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>Proyectos, iniciativas, milestones y dependencias.</w:t>
      </w:r>
    </w:p>
    <w:p w14:paraId="6BD4337E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BASE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>Procesos, documentación y aprendizajes.</w:t>
      </w:r>
    </w:p>
    <w:p w14:paraId="46C8690D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REPORTING &amp; BI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>KPIs, dashboards y análisis.</w:t>
      </w:r>
    </w:p>
    <w:p w14:paraId="1172F05E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ACQUIRER MANAGEMENT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>Información y performance de adquirentes / procesadores.</w:t>
      </w:r>
    </w:p>
    <w:p w14:paraId="017BF50F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&amp; TRACEABILITY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>Historial, acciones y trazabilidad.</w:t>
      </w:r>
    </w:p>
    <w:p w14:paraId="0B74E8B0" w14:textId="77777777" w:rsidR="00442BBA" w:rsidRPr="00442BBA" w:rsidRDefault="00741F10" w:rsidP="00442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10">
        <w:rPr>
          <w:rFonts w:ascii="Times New Roman" w:eastAsia="Times New Roman" w:hAnsi="Times New Roman" w:cs="Times New Roman"/>
          <w:noProof/>
          <w:kern w:val="0"/>
        </w:rPr>
        <w:pict w14:anchorId="6CD8C6C8">
          <v:rect id="_x0000_i1029" style="width:0;height:1.5pt" o:hralign="center" o:hrstd="t" o:hr="t" fillcolor="#a0a0a0" stroked="f"/>
        </w:pict>
      </w:r>
    </w:p>
    <w:p w14:paraId="1F0F702C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07 — KPIs PARA MEDIR EL ÉXITO</w:t>
      </w:r>
    </w:p>
    <w:p w14:paraId="2E4F0ADC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 xml:space="preserve">El proyecto debe medirse por el 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impacto que genera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, no por la cantidad de funcionalidades desarrolladas.</w:t>
      </w:r>
    </w:p>
    <w:p w14:paraId="296064F7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EFICIENCIA</w:t>
      </w:r>
    </w:p>
    <w:p w14:paraId="720E1B0D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↓ Tiempo promedio de gestión</w:t>
      </w:r>
    </w:p>
    <w:p w14:paraId="2230B693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↓ Horas dedicadas a tareas manuales</w:t>
      </w:r>
    </w:p>
    <w:p w14:paraId="41D8F666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↑ Procesos automatizados</w:t>
      </w:r>
    </w:p>
    <w:p w14:paraId="3B718E75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OPERACIÓN</w:t>
      </w:r>
    </w:p>
    <w:p w14:paraId="0E72EB75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↓ Tiempo de detección de incidentes — MTTD</w:t>
      </w:r>
    </w:p>
    <w:p w14:paraId="69BFAFE2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↓ Tiempo de resolución — MTTR</w:t>
      </w:r>
    </w:p>
    <w:p w14:paraId="79CB5CC5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↑ Cumplimiento de SLA</w:t>
      </w:r>
    </w:p>
    <w:p w14:paraId="09B2F272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CALIDAD</w:t>
      </w:r>
    </w:p>
    <w:p w14:paraId="310BC313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↓ Errores operativos</w:t>
      </w:r>
    </w:p>
    <w:p w14:paraId="2B478A91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↑ Trazabilidad de procesos</w:t>
      </w:r>
    </w:p>
    <w:p w14:paraId="729BAE45" w14:textId="6904BC0A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↑ </w:t>
      </w:r>
      <w:r w:rsidR="00055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Herramientas e información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centralizada</w:t>
      </w:r>
    </w:p>
    <w:p w14:paraId="597985D9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PREVENCIÓN</w:t>
      </w:r>
    </w:p>
    <w:p w14:paraId="2610CE8B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↑ Alertas detectadas antes del impacto</w:t>
      </w:r>
    </w:p>
    <w:p w14:paraId="6DD075DF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↓ Incidentes recurrentes</w:t>
      </w:r>
    </w:p>
    <w:p w14:paraId="7146E1DF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GESTIÓN</w:t>
      </w:r>
    </w:p>
    <w:p w14:paraId="47541D93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↓ Tiempo necesario para generar reportes</w:t>
      </w:r>
    </w:p>
    <w:p w14:paraId="00FF6A18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↑ Disponibilidad de información para toma de decisiones</w:t>
      </w:r>
    </w:p>
    <w:p w14:paraId="6195DE74" w14:textId="77777777" w:rsidR="00442BBA" w:rsidRPr="00442BBA" w:rsidRDefault="00741F10" w:rsidP="00442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10">
        <w:rPr>
          <w:rFonts w:ascii="Times New Roman" w:eastAsia="Times New Roman" w:hAnsi="Times New Roman" w:cs="Times New Roman"/>
          <w:noProof/>
          <w:kern w:val="0"/>
        </w:rPr>
        <w:pict w14:anchorId="732BF167">
          <v:rect id="_x0000_i1028" style="width:0;height:1.5pt" o:hralign="center" o:hrstd="t" o:hr="t" fillcolor="#a0a0a0" stroked="f"/>
        </w:pict>
      </w:r>
    </w:p>
    <w:p w14:paraId="4D83E9C6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08 — EL IMPACTO NO ES SOLO PARA OPERACIONES</w:t>
      </w:r>
    </w:p>
    <w:p w14:paraId="58AC29DE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OPERACIONES</w:t>
      </w:r>
    </w:p>
    <w:p w14:paraId="5FCF1ACA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Más eficiencia, control y capacidad de respuesta.</w:t>
      </w:r>
    </w:p>
    <w:p w14:paraId="27439BDD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TECNOLOGÍA</w:t>
      </w:r>
    </w:p>
    <w:p w14:paraId="67BF3703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Información más estructurada y procesos mejor definidos.</w:t>
      </w:r>
    </w:p>
    <w:p w14:paraId="2DAE641A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PRODUCTO</w:t>
      </w:r>
    </w:p>
    <w:p w14:paraId="16431682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Mayor visibilidad sobre performance y oportunidades.</w:t>
      </w:r>
    </w:p>
    <w:p w14:paraId="26C343A2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COMERCIAL</w:t>
      </w:r>
    </w:p>
    <w:p w14:paraId="2C065F7E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Información para entender mejor el comportamiento de clientes y comercios.</w:t>
      </w:r>
    </w:p>
    <w:p w14:paraId="0B8A1CC0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GERENCIA</w:t>
      </w:r>
    </w:p>
    <w:p w14:paraId="4C7D9929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>Información oportuna para tomar decisiones.</w:t>
      </w:r>
    </w:p>
    <w:p w14:paraId="0969A891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PAGUELOFACIL</w:t>
      </w:r>
    </w:p>
    <w:p w14:paraId="35748104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kern w:val="0"/>
          <w14:ligatures w14:val="none"/>
        </w:rPr>
        <w:t xml:space="preserve">Una operación más 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segura, eficiente, escalable y preparada para crecer.</w:t>
      </w:r>
    </w:p>
    <w:p w14:paraId="51865516" w14:textId="77777777" w:rsidR="00442BBA" w:rsidRPr="00442BBA" w:rsidRDefault="00741F10" w:rsidP="00442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10">
        <w:rPr>
          <w:rFonts w:ascii="Times New Roman" w:eastAsia="Times New Roman" w:hAnsi="Times New Roman" w:cs="Times New Roman"/>
          <w:noProof/>
          <w:kern w:val="0"/>
        </w:rPr>
        <w:pict w14:anchorId="5C93DD2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7B16A5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09 — NUESTRA TRANSFORMACIÓN</w:t>
      </w:r>
    </w:p>
    <w:p w14:paraId="72206FC3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DE...</w:t>
      </w:r>
    </w:p>
    <w:p w14:paraId="616C720A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Fragmentado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Centralizado</w:t>
      </w:r>
    </w:p>
    <w:p w14:paraId="185FE08C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Automatizado</w:t>
      </w:r>
    </w:p>
    <w:p w14:paraId="31361874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Reactivo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Preventivo</w:t>
      </w:r>
    </w:p>
    <w:p w14:paraId="0354D976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Información dispersa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Source of Truth</w:t>
      </w:r>
    </w:p>
    <w:p w14:paraId="692723A2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Buscar información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Información disponible</w:t>
      </w:r>
    </w:p>
    <w:p w14:paraId="1D8EFEA8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Detectar problemas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Anticipar problemas</w:t>
      </w:r>
    </w:p>
    <w:p w14:paraId="11CC46BB" w14:textId="77777777" w:rsidR="00442BBA" w:rsidRPr="00442BBA" w:rsidRDefault="00442BBA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Datos</w:t>
      </w:r>
      <w:r w:rsidRPr="00442BB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Decisiones</w:t>
      </w:r>
    </w:p>
    <w:p w14:paraId="64C22349" w14:textId="77777777" w:rsidR="00442BBA" w:rsidRPr="00442BBA" w:rsidRDefault="00741F10" w:rsidP="00442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10">
        <w:rPr>
          <w:rFonts w:ascii="Times New Roman" w:eastAsia="Times New Roman" w:hAnsi="Times New Roman" w:cs="Times New Roman"/>
          <w:noProof/>
          <w:kern w:val="0"/>
        </w:rPr>
        <w:pict w14:anchorId="1C0B7CA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6D09FEF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10 — LA VISIÓN</w:t>
      </w:r>
    </w:p>
    <w:p w14:paraId="0C944355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QUEREMOS DIGITALIZAR LA OPERACIÓN QUE TENEMOS.</w:t>
      </w:r>
    </w:p>
    <w:p w14:paraId="2EE7CD80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QUEREMOS CONSTRUIR LA OPERACIÓN QUE NECESITAMOS PARA CRECER.</w:t>
      </w:r>
    </w:p>
    <w:p w14:paraId="0DC37521" w14:textId="77777777" w:rsidR="00442BBA" w:rsidRPr="00442BBA" w:rsidRDefault="00442BBA" w:rsidP="0044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 &amp; ACQUIRING CORE</w:t>
      </w:r>
    </w:p>
    <w:p w14:paraId="1E712D5C" w14:textId="3D8C0679" w:rsidR="00442BBA" w:rsidRPr="00442BBA" w:rsidRDefault="00055D4B" w:rsidP="0044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Centralizar</w:t>
      </w:r>
      <w:r w:rsidR="00442BBA"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Monitor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</w:t>
      </w:r>
      <w:r w:rsidR="00442BBA"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Preven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</w:t>
      </w:r>
      <w:r w:rsidR="00442BBA"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Decid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</w:t>
      </w:r>
      <w:r w:rsidR="00442BBA"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</w:t>
      </w:r>
      <w:r w:rsidR="00442BBA"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</w:t>
      </w:r>
      <w:r w:rsidR="00442BBA"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6E5E900" w14:textId="77777777" w:rsidR="00442BBA" w:rsidRPr="00442BBA" w:rsidRDefault="00741F10" w:rsidP="00442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10">
        <w:rPr>
          <w:rFonts w:ascii="Times New Roman" w:eastAsia="Times New Roman" w:hAnsi="Times New Roman" w:cs="Times New Roman"/>
          <w:noProof/>
          <w:kern w:val="0"/>
        </w:rPr>
        <w:pict w14:anchorId="579F28B2">
          <v:rect id="_x0000_i1025" style="width:0;height:1.5pt" o:hralign="center" o:hrstd="t" o:hr="t" fillcolor="#a0a0a0" stroked="f"/>
        </w:pict>
      </w:r>
    </w:p>
    <w:p w14:paraId="6D28A93F" w14:textId="77777777" w:rsidR="00442BBA" w:rsidRPr="00442BBA" w:rsidRDefault="00442BBA" w:rsidP="00442BB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 ACCEDER AL PROYECTO ]</w:t>
      </w:r>
    </w:p>
    <w:p w14:paraId="2F83060B" w14:textId="30B9CE28" w:rsidR="003D6116" w:rsidRPr="00442BBA" w:rsidRDefault="00442BBA" w:rsidP="00442B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ngresa el código de acceso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 la pantalla para poder ingresar</w:t>
      </w:r>
      <w:r w:rsidRPr="00442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sectPr w:rsidR="003D6116" w:rsidRPr="00442B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F0343C"/>
    <w:multiLevelType w:val="multilevel"/>
    <w:tmpl w:val="2CCE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5476A"/>
    <w:multiLevelType w:val="multilevel"/>
    <w:tmpl w:val="FDE2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42B66"/>
    <w:multiLevelType w:val="multilevel"/>
    <w:tmpl w:val="2480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44FD3"/>
    <w:multiLevelType w:val="multilevel"/>
    <w:tmpl w:val="304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259239">
    <w:abstractNumId w:val="1"/>
  </w:num>
  <w:num w:numId="2" w16cid:durableId="2139912906">
    <w:abstractNumId w:val="2"/>
  </w:num>
  <w:num w:numId="3" w16cid:durableId="645665727">
    <w:abstractNumId w:val="3"/>
  </w:num>
  <w:num w:numId="4" w16cid:durableId="19569081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16"/>
    <w:rsid w:val="00055D4B"/>
    <w:rsid w:val="002A0291"/>
    <w:rsid w:val="003D6116"/>
    <w:rsid w:val="00442BBA"/>
    <w:rsid w:val="00741F10"/>
    <w:rsid w:val="008A707E"/>
    <w:rsid w:val="00A75FAC"/>
    <w:rsid w:val="00B8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28C9F"/>
  <w15:chartTrackingRefBased/>
  <w15:docId w15:val="{C201DD38-5167-1D4A-9C7B-CBC3C7CB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11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3D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3D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61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7</Pages>
  <Words>891</Words>
  <Characters>4919</Characters>
  <Application>Microsoft Office Word</Application>
  <DocSecurity>0</DocSecurity>
  <Lines>175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Ahiezer Dominguez</dc:creator>
  <cp:keywords/>
  <dc:description/>
  <cp:lastModifiedBy>Ahiezer Dominguez</cp:lastModifiedBy>
  <cp:revision>1</cp:revision>
  <dcterms:created xsi:type="dcterms:W3CDTF">2026-08-10T23:31:00Z</dcterms:created>
  <dcterms:modified xsi:type="dcterms:W3CDTF">2026-08-12T22:57:00Z</dcterms:modified>
</cp:coreProperties>
</file>