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TRUE VISION PROJECT</w:t>
      </w:r>
    </w:p>
    <w:p>
      <w:pPr>
        <w:spacing w:after="40"/>
      </w:pPr>
      <w:r>
        <w:rPr>
          <w:b/>
          <w:bCs/>
          <w:color w:val="555555"/>
          <w:sz w:val="24"/>
          <w:szCs w:val="24"/>
        </w:rPr>
        <w:t xml:space="preserve">SAMPLE ORDER SPEC — “THE DOCUMENT” TEE (DROP: EDITION 01)</w:t>
      </w:r>
    </w:p>
    <w:p>
      <w:pPr>
        <w:pBdr>
          <w:bottom w:val="single" w:color="000000" w:sz="6" w:space="6"/>
        </w:pBdr>
        <w:spacing w:after="240"/>
      </w:pPr>
      <w:r>
        <w:rPr>
          <w:i/>
          <w:iCs/>
          <w:color w:val="777777"/>
          <w:sz w:val="18"/>
          <w:szCs w:val="18"/>
        </w:rPr>
        <w:t xml:space="preserve">July 2026 • Send this document to the printer/supplier as-is • Contact: Richard (richardmuodilim@gmail.com)</w:t>
      </w:r>
    </w:p>
    <w:p>
      <w:pPr>
        <w:pStyle w:val="Heading1"/>
      </w:pPr>
      <w:r>
        <w:t xml:space="preserve">1. Garment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D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D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Specification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Style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Heavyweight boxy tee, slightly oversized, dropped shoulder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Fabric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 combed ring-spun cotton, heavy jersey, 240-280 GSM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Collar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Ribbed, structured (must not curl after wash)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Colour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Bone / cream (target: warm off-white, ref #F5F3EE). Acceptable blanks: AS Colour Heavy Tee 4416 in Bone/Ecru, or Stanley/Stella heavy line in Natural / Vintage White, or equivalent 240+ GSM blank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Sample size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unit, size 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Production (after approval)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 units total, numbered 1-50. Sizes S/M/L/XL, split TBC on approval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Print — general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D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ED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Specification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Method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Screen print, water-based matte ink. NO glossy plastisol shine. Soft hand feel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Ink colour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Black, ref #111111 (near-black, not pure black). One colour, all placements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Typeface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Space Mono (free, Google Fonts), UPPERCASE, regular weight, letter-spacing approx +8%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Placement A — back (main print)</w:t>
      </w:r>
    </w:p>
    <w:p>
      <w:pPr>
        <w:spacing w:after="120"/>
      </w:pPr>
      <w:r>
        <w:t xml:space="preserve">Centred horizontally on the back. Top of the print block sits 9-10 cm below the back collar seam. Total block width: 24 cm. The block contains, top to bottom: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Line 1-2 (the statement): </w:t>
      </w:r>
      <w:r>
        <w:t xml:space="preserve">“BUILT FROM NOTHING” set on two lines (“BUILT FROM” / “NOTHING”), centred, cap height approx 2.8 cm per line, line gap approx 1.2 cm.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Gap: </w:t>
      </w:r>
      <w:r>
        <w:t xml:space="preserve">1.5 cm below the statement.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Line 3 (coordinates): </w:t>
      </w:r>
      <w:r>
        <w:t xml:space="preserve">“WEXFORD 52.3369°N 6.4633°W · BERGAMO 45.6983°N 9.6773°E” — one line, centred, cap height approx 0.5 cm.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Line 4 (edition): </w:t>
      </w:r>
      <w:r>
        <w:t xml:space="preserve">“EDITION 01 — N° ___ / 50” — one line, centred, cap height approx 0.5 cm, directly below line 3 with 0.6 cm gap. The number field stays BLANK on the screen; numbers are added per unit at fulfilment.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Corner marks: </w:t>
      </w:r>
      <w:r>
        <w:t xml:space="preserve">four thin right-angle corner marks (8 mm x 8 mm, approx 0.75 pt stroke) framing the whole block — top-left, top-right, bottom-left, bottom-right, positioned 1 cm outside the text block edges.</w:t>
      </w:r>
    </w:p>
    <w:p>
      <w:pPr>
        <w:pStyle w:val="Heading1"/>
      </w:pPr>
      <w:r>
        <w:t xml:space="preserve">4. Placement B — front (left chest)</w:t>
      </w:r>
    </w:p>
    <w:p>
      <w:pPr>
        <w:spacing w:after="120"/>
      </w:pPr>
      <w:r>
        <w:t xml:space="preserve">TVP “V” logo mark, 8 cm tall, positioned on the wearer's LEFT chest, approx 7-8 cm below the shoulder seam, aligned to the chest centre-left. Vector artwork supplied (logo.svg from brand files). Same black ink.</w:t>
      </w:r>
    </w:p>
    <w:p>
      <w:pPr>
        <w:pStyle w:val="Heading1"/>
      </w:pPr>
      <w:r>
        <w:t xml:space="preserve">5. Placement C — inside back neck</w:t>
      </w:r>
    </w:p>
    <w:p>
      <w:pPr>
        <w:spacing w:after="120"/>
      </w:pPr>
      <w:r>
        <w:t xml:space="preserve">“NEVER FORGET WHERE YOU CAME FROM” — one line, centred inside the garment, 2 cm below the inside collar seam. Width approx 9 cm, cap height approx 0.4 cm. Same typeface and ink. This print faces the wearer — only they see it.</w:t>
      </w:r>
    </w:p>
    <w:p>
      <w:pPr>
        <w:pStyle w:val="Heading1"/>
      </w:pPr>
      <w:r>
        <w:t xml:space="preserve">6. Artwork</w:t>
      </w:r>
    </w:p>
    <w:p>
      <w:pPr>
        <w:spacing w:after="120"/>
      </w:pPr>
      <w:r>
        <w:t xml:space="preserve">Typesetter sets the type per this spec using Space Mono (Google Fonts, free). Vector V-logo supplied separately. If your studio prefers supplied print-ready files, tell us and we will deliver final vectors (AI/PDF/EPS) to your template within 48 hours.</w:t>
      </w:r>
    </w:p>
    <w:p>
      <w:pPr>
        <w:pStyle w:val="Heading1"/>
      </w:pPr>
      <w:r>
        <w:t xml:space="preserve">7. Sample approval checklist (what we check before the 50-unit run)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Fabric weight and structure: must feel heavy (240+ GSM), boxy drape, no thin-tee feel.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Print position and sizes vs this spec (we will measure).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Matte finish: no shine, soft hand feel.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Wash test: 3 washes at 30°C — no cracking, no fading, collar holds shape.</w:t>
      </w:r>
    </w:p>
    <w:p>
      <w:pPr>
        <w:pStyle w:val="ListParagraph"/>
        <w:numPr>
          <w:ilvl w:val="0"/>
          <w:numId w:val="3"/>
        </w:numPr>
        <w:spacing w:after="160"/>
      </w:pPr>
      <w:r>
        <w:t xml:space="preserve">Colour match: garment vs #F5F3EE reference, ink vs #111111 reference, in daylight photo.</w:t>
      </w:r>
    </w:p>
    <w:p>
      <w:pPr>
        <w:pStyle w:val="Heading1"/>
      </w:pPr>
      <w:r>
        <w:t xml:space="preserve">8. Commercial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Sample: </w:t>
      </w:r>
      <w:r>
        <w:t xml:space="preserve">1 unit, size M, full print, shipped to Ireland (address provided on order). Please quote sample cost + production unit cost at 50 units + lead times.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Production trigger: </w:t>
      </w:r>
      <w:r>
        <w:t xml:space="preserve">on sample approval only. Target unit cost EUR 8-14 all-in.</w:t>
      </w:r>
    </w:p>
    <w:p>
      <w:pPr>
        <w:pBdr>
          <w:top w:val="single" w:color="000000" w:sz="6" w:space="6"/>
        </w:pBdr>
        <w:spacing w:before="240"/>
      </w:pPr>
      <w:r>
        <w:rPr>
          <w:i/>
          <w:iCs/>
          <w:color w:val="777777"/>
          <w:sz w:val="18"/>
          <w:szCs w:val="18"/>
        </w:rPr>
        <w:t xml:space="preserve">TVP — Built from nothing. Worn by those who understand.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60"/>
      <w:outlineLvl w:val="0"/>
    </w:pPr>
    <w:rPr>
      <w:rFonts w:ascii="Arial" w:cs="Arial" w:eastAsia="Arial" w:hAnsi="Arial"/>
      <w:b/>
      <w:bCs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2026-07-07T11:44:36.617Z</dcterms:created>
  <dcterms:modified xsi:type="dcterms:W3CDTF">2026-07-07T11:44:36.618Z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