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6"/>
          <w:szCs w:val="36"/>
        </w:rPr>
        <w:t xml:space="preserve">TRUE VISION PROJECT</w:t>
      </w:r>
    </w:p>
    <w:p>
      <w:pPr>
        <w:spacing w:after="40"/>
      </w:pPr>
      <w:r>
        <w:rPr>
          <w:b/>
          <w:bCs/>
          <w:color w:val="555555"/>
          <w:sz w:val="24"/>
          <w:szCs w:val="24"/>
        </w:rPr>
        <w:t xml:space="preserve">SAMPLE ORDER SPEC — “THE VISION CHART” TEE (DROP: EDITION 01)</w:t>
      </w:r>
    </w:p>
    <w:p>
      <w:pPr>
        <w:pBdr>
          <w:bottom w:val="single" w:color="000000" w:sz="6" w:space="6"/>
        </w:pBdr>
        <w:spacing w:after="240"/>
      </w:pPr>
      <w:r>
        <w:rPr>
          <w:i/>
          <w:iCs/>
          <w:color w:val="777777"/>
          <w:sz w:val="18"/>
          <w:szCs w:val="18"/>
        </w:rPr>
        <w:t xml:space="preserve">July 2026 • Send this document to the printer/supplier as-is, together with TVP-EDITION01-PRINT-ARTWORK.pdf and TVP-EDITION01-MOCKUP.png • Contact: Richard (richardmuodilim@gmail.com)</w:t>
      </w:r>
    </w:p>
    <w:p>
      <w:pPr>
        <w:pStyle w:val="Heading1"/>
      </w:pPr>
      <w:r>
        <w:t xml:space="preserve">1. Garment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Style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Heavyweight boxy tee, slightly oversized, dropped shoulder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Fabric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100% combed ring-spun cotton, heavy jersey, 240-280 GSM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Collar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Ribbed, structured (must not curl after wash)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Colour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Bone / cream (target: warm off-white, ref #F5F3EE). Acceptable blanks: AS Colour Heavy Tee 4416 in Bone/Ecru, or Stanley/Stella heavy line in Natural / Vintage White, or equivalent 240+ GSM blank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Sample size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 unit, size M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Production (after approval)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50 units total, numbered 1-50. Sizes S/M/L/XL, split TBC on approval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Print — general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DE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Method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Screen print, water-based matte ink. NO glossy plastisol shine. Soft hand feel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Ink colour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Black, ref #111111 (near-black, not pure black). One colour, all placements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Typeface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Space Mono (set in the supplied vector files — do not substitute)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Placement A — back: “THE VISION CHART” (main print)</w:t>
      </w:r>
    </w:p>
    <w:p>
      <w:pPr>
        <w:spacing w:after="120"/>
      </w:pPr>
      <w:r>
        <w:t xml:space="preserve">The back print is designed as an optician's eye test chart (Snellen chart): six rows of text, each row smaller than the one above, separated by thin horizontal rules, with acuity marks (20/200 … 20/20) at the left edge. Centred horizontally on the back. Top of the chart sits 8-9 cm below the back collar seam. Total chart width: 26 cm, height approx 24-25 cm. PRINT DIRECTLY FROM THE SUPPLIED 1:1 VECTOR PDF (page 1) — do not re-set the type. Rows top to bottom: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Row 1 (20/200): </w:t>
      </w:r>
      <w:r>
        <w:t xml:space="preserve">“TV” — bold, cap height approx 6 cm.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Row 2 (20/100): </w:t>
      </w:r>
      <w:r>
        <w:t xml:space="preserve">“NOBODY” — bold, cap height approx 3.3 cm.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Row 3 (20/70): </w:t>
      </w:r>
      <w:r>
        <w:t xml:space="preserve">“SAW US COMING” — bold, cap height approx 1.8 cm.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Row 4 (20/40): </w:t>
      </w:r>
      <w:r>
        <w:t xml:space="preserve">“FOR THE ONES THEY DIDN'T SEE” — regular, cap height approx 0.8 cm.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Row 5 (20/25): </w:t>
      </w:r>
      <w:r>
        <w:t xml:space="preserve">“BUILT FROM NOTHING · IRELAND × ITALY” — regular, cap height approx 0.5 cm.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Row 6 (20/20): </w:t>
      </w:r>
      <w:r>
        <w:t xml:space="preserve">“EDITION 01 · N° ___ / 50 · THE DOOR OPENS WITH ONE WORD” — regular, cap height approx 0.3 cm. This row MUST remain crisply legible at close range — confirm your screen mesh holds a 3 mm cap height cleanly (if not, quote DTG or transfer for this row only). The number field stays BLANK; numbers added per unit at fulfilment.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Rules: </w:t>
      </w:r>
      <w:r>
        <w:t xml:space="preserve">thin horizontal rules (approx 0.3 mm stroke, 23 cm wide) between rows, as in the vector file.</w:t>
      </w:r>
    </w:p>
    <w:p>
      <w:pPr>
        <w:pStyle w:val="Heading1"/>
      </w:pPr>
      <w:r>
        <w:t xml:space="preserve">4. Placement B — front (left chest)</w:t>
      </w:r>
    </w:p>
    <w:p>
      <w:pPr>
        <w:spacing w:after="120"/>
      </w:pPr>
      <w:r>
        <w:t xml:space="preserve">TVP “V” logo mark, 8 cm tall, positioned on the wearer's LEFT chest, approx 7-8 cm below the shoulder seam. Vector artwork on page 2 of the PDF. Same black ink.</w:t>
      </w:r>
    </w:p>
    <w:p>
      <w:pPr>
        <w:pStyle w:val="Heading1"/>
      </w:pPr>
      <w:r>
        <w:t xml:space="preserve">5. Placement C — inside back neck</w:t>
      </w:r>
    </w:p>
    <w:p>
      <w:pPr>
        <w:spacing w:after="120"/>
      </w:pPr>
      <w:r>
        <w:t xml:space="preserve">“NEVER FORGET WHERE YOU CAME FROM” — one line, centred inside the garment, 2 cm below the inside collar seam. Width approx 9 cm. Page 3 of the PDF. This print faces the wearer — only they see it.</w:t>
      </w:r>
    </w:p>
    <w:p>
      <w:pPr>
        <w:pStyle w:val="Heading1"/>
      </w:pPr>
      <w:r>
        <w:t xml:space="preserve">6. Artwork</w:t>
      </w:r>
    </w:p>
    <w:p>
      <w:pPr>
        <w:spacing w:after="120"/>
      </w:pPr>
      <w:r>
        <w:t xml:space="preserve">All artwork is supplied print-ready and 1:1 scale in TVP-EDITION01-PRINT-ARTWORK.pdf (3 pages: back chart / front V / inside neck). If your studio needs a different format (AI/EPS/separations), tell us and we deliver within 48 hours.</w:t>
      </w:r>
    </w:p>
    <w:p>
      <w:pPr>
        <w:pStyle w:val="Heading1"/>
      </w:pPr>
      <w:r>
        <w:t xml:space="preserve">7. Sample approval checklist (before the 50-unit run)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Fabric weight and structure: heavy (240+ GSM), boxy drape, no thin-tee feel.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Print position and row sizes vs the vector file (we will measure).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Row 6 legibility at close range — the make-or-break detail of this design.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Matte finish: no shine, soft hand feel.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Wash test: 3 washes at 30°C — no cracking, no fading, collar holds shape.</w:t>
      </w:r>
    </w:p>
    <w:p>
      <w:pPr>
        <w:pStyle w:val="ListParagraph"/>
        <w:numPr>
          <w:ilvl w:val="0"/>
          <w:numId w:val="3"/>
        </w:numPr>
        <w:spacing w:after="160"/>
      </w:pPr>
      <w:r>
        <w:t xml:space="preserve">Colour match: garment vs #F5F3EE, ink vs #111111, daylight photo.</w:t>
      </w:r>
    </w:p>
    <w:p>
      <w:pPr>
        <w:pStyle w:val="Heading1"/>
      </w:pPr>
      <w:r>
        <w:t xml:space="preserve">8. Commercial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Sample: </w:t>
      </w:r>
      <w:r>
        <w:t xml:space="preserve">1 unit, size M, full print, shipped to Ireland (address on order). Quote sample cost + production unit cost at 50 units + lead times.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Production trigger: </w:t>
      </w:r>
      <w:r>
        <w:t xml:space="preserve">on sample approval only. Target unit cost EUR 8-14 all-in.</w:t>
      </w:r>
    </w:p>
    <w:p>
      <w:pPr>
        <w:pBdr>
          <w:top w:val="single" w:color="000000" w:sz="6" w:space="6"/>
        </w:pBdr>
        <w:spacing w:before="240"/>
      </w:pPr>
      <w:r>
        <w:rPr>
          <w:i/>
          <w:iCs/>
          <w:color w:val="777777"/>
          <w:sz w:val="18"/>
          <w:szCs w:val="18"/>
        </w:rPr>
        <w:t xml:space="preserve">TVP — Nobody saw us coming.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2026-07-07T16:48:47.357Z</dcterms:created>
  <dcterms:modified xsi:type="dcterms:W3CDTF">2026-07-07T16:48:47.382Z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