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5FAD" w14:textId="77777777" w:rsidR="003238F4" w:rsidRDefault="003238F4" w:rsidP="003238F4">
      <w:pPr>
        <w:spacing w:line="480" w:lineRule="auto"/>
        <w:rPr>
          <w:rFonts w:ascii="Times New Roman" w:hAnsi="Times New Roman" w:cs="Times New Roman"/>
        </w:rPr>
      </w:pPr>
    </w:p>
    <w:p w14:paraId="42BB3442" w14:textId="77777777" w:rsidR="003238F4" w:rsidRDefault="003238F4" w:rsidP="003238F4">
      <w:pPr>
        <w:spacing w:line="480" w:lineRule="auto"/>
        <w:rPr>
          <w:rFonts w:ascii="Times New Roman" w:hAnsi="Times New Roman" w:cs="Times New Roman"/>
        </w:rPr>
      </w:pPr>
    </w:p>
    <w:p w14:paraId="22D09B99" w14:textId="77777777" w:rsidR="003238F4" w:rsidRDefault="003238F4" w:rsidP="003238F4">
      <w:pPr>
        <w:spacing w:line="480" w:lineRule="auto"/>
        <w:rPr>
          <w:rFonts w:ascii="Times New Roman" w:hAnsi="Times New Roman" w:cs="Times New Roman"/>
        </w:rPr>
      </w:pPr>
    </w:p>
    <w:p w14:paraId="37EE0B55" w14:textId="77777777" w:rsidR="003238F4" w:rsidRDefault="003238F4" w:rsidP="003238F4">
      <w:pPr>
        <w:spacing w:line="480" w:lineRule="auto"/>
        <w:rPr>
          <w:rFonts w:ascii="Times New Roman" w:hAnsi="Times New Roman" w:cs="Times New Roman"/>
        </w:rPr>
      </w:pPr>
    </w:p>
    <w:p w14:paraId="4235920C" w14:textId="77777777" w:rsidR="003238F4" w:rsidRDefault="003238F4" w:rsidP="003238F4">
      <w:pPr>
        <w:spacing w:line="480" w:lineRule="auto"/>
        <w:rPr>
          <w:rFonts w:ascii="Times New Roman" w:hAnsi="Times New Roman" w:cs="Times New Roman"/>
        </w:rPr>
      </w:pPr>
    </w:p>
    <w:p w14:paraId="123DADB4" w14:textId="77777777" w:rsidR="003238F4" w:rsidRDefault="003238F4" w:rsidP="00833BD2">
      <w:pPr>
        <w:spacing w:line="480" w:lineRule="auto"/>
        <w:ind w:left="0" w:firstLine="0"/>
        <w:rPr>
          <w:rFonts w:ascii="Times New Roman" w:hAnsi="Times New Roman" w:cs="Times New Roman"/>
          <w:b/>
          <w:bCs/>
          <w:sz w:val="40"/>
          <w:szCs w:val="40"/>
        </w:rPr>
      </w:pPr>
    </w:p>
    <w:p w14:paraId="633D8E42" w14:textId="08BAE095" w:rsidR="003238F4" w:rsidRPr="00833BD2" w:rsidRDefault="00833BD2" w:rsidP="003238F4">
      <w:pPr>
        <w:spacing w:line="480" w:lineRule="auto"/>
        <w:ind w:left="0" w:firstLine="0"/>
        <w:jc w:val="center"/>
        <w:rPr>
          <w:rFonts w:ascii="Times New Roman" w:hAnsi="Times New Roman" w:cs="Times New Roman"/>
          <w:b/>
          <w:bCs/>
          <w:sz w:val="40"/>
          <w:szCs w:val="40"/>
        </w:rPr>
      </w:pPr>
      <w:r>
        <w:rPr>
          <w:rFonts w:ascii="Times New Roman" w:hAnsi="Times New Roman" w:cs="Times New Roman"/>
          <w:b/>
          <w:bCs/>
          <w:sz w:val="40"/>
          <w:szCs w:val="40"/>
        </w:rPr>
        <w:t xml:space="preserve">Single Cell </w:t>
      </w:r>
      <w:r w:rsidR="003238F4" w:rsidRPr="00833BD2">
        <w:rPr>
          <w:rFonts w:ascii="Times New Roman" w:hAnsi="Times New Roman" w:cs="Times New Roman"/>
          <w:b/>
          <w:bCs/>
          <w:sz w:val="40"/>
          <w:szCs w:val="40"/>
        </w:rPr>
        <w:t xml:space="preserve">RNA-Sequencing: An Application to </w:t>
      </w:r>
      <w:r>
        <w:rPr>
          <w:rFonts w:ascii="Times New Roman" w:hAnsi="Times New Roman" w:cs="Times New Roman"/>
          <w:b/>
          <w:bCs/>
          <w:sz w:val="40"/>
          <w:szCs w:val="40"/>
        </w:rPr>
        <w:t xml:space="preserve">10x Genomics </w:t>
      </w:r>
      <w:r w:rsidR="003238F4" w:rsidRPr="00833BD2">
        <w:rPr>
          <w:rFonts w:ascii="Times New Roman" w:hAnsi="Times New Roman" w:cs="Times New Roman"/>
          <w:b/>
          <w:bCs/>
          <w:sz w:val="40"/>
          <w:szCs w:val="40"/>
        </w:rPr>
        <w:t>Mice Dataset</w:t>
      </w:r>
    </w:p>
    <w:p w14:paraId="4B8758D6" w14:textId="77777777" w:rsidR="003238F4" w:rsidRDefault="003238F4" w:rsidP="003238F4">
      <w:pPr>
        <w:spacing w:after="236" w:line="240" w:lineRule="auto"/>
        <w:ind w:left="-5"/>
        <w:jc w:val="center"/>
        <w:rPr>
          <w:rFonts w:ascii="Times New Roman" w:hAnsi="Times New Roman" w:cs="Times New Roman"/>
          <w:bCs/>
        </w:rPr>
      </w:pPr>
      <w:r>
        <w:rPr>
          <w:rFonts w:ascii="Times New Roman" w:hAnsi="Times New Roman" w:cs="Times New Roman"/>
          <w:bCs/>
        </w:rPr>
        <w:t>IUPUI School of Informatics and Computing</w:t>
      </w:r>
    </w:p>
    <w:p w14:paraId="2267E1EF" w14:textId="11972B3B" w:rsidR="003238F4" w:rsidRDefault="003238F4" w:rsidP="003238F4">
      <w:pPr>
        <w:spacing w:after="236" w:line="240" w:lineRule="auto"/>
        <w:ind w:left="-5"/>
        <w:jc w:val="center"/>
        <w:rPr>
          <w:rFonts w:ascii="Times New Roman" w:hAnsi="Times New Roman" w:cs="Times New Roman"/>
          <w:bCs/>
        </w:rPr>
      </w:pPr>
      <w:r>
        <w:rPr>
          <w:rFonts w:ascii="Times New Roman" w:hAnsi="Times New Roman" w:cs="Times New Roman"/>
          <w:bCs/>
        </w:rPr>
        <w:t>Professor</w:t>
      </w:r>
      <w:r w:rsidR="00DE43DA">
        <w:rPr>
          <w:rFonts w:ascii="Times New Roman" w:hAnsi="Times New Roman" w:cs="Times New Roman"/>
          <w:bCs/>
        </w:rPr>
        <w:t xml:space="preserve"> </w:t>
      </w:r>
      <w:proofErr w:type="spellStart"/>
      <w:r w:rsidR="00DE43DA" w:rsidRPr="00DE43DA">
        <w:rPr>
          <w:rFonts w:ascii="Times New Roman" w:hAnsi="Times New Roman" w:cs="Times New Roman"/>
          <w:bCs/>
        </w:rPr>
        <w:t>Juexin</w:t>
      </w:r>
      <w:proofErr w:type="spellEnd"/>
      <w:r w:rsidR="00DE43DA">
        <w:rPr>
          <w:rFonts w:ascii="Times New Roman" w:hAnsi="Times New Roman" w:cs="Times New Roman"/>
          <w:bCs/>
        </w:rPr>
        <w:t xml:space="preserve"> Wang</w:t>
      </w:r>
      <w:r>
        <w:rPr>
          <w:rFonts w:ascii="Times New Roman" w:hAnsi="Times New Roman" w:cs="Times New Roman"/>
          <w:bCs/>
        </w:rPr>
        <w:t xml:space="preserve">: </w:t>
      </w:r>
      <w:r w:rsidR="00DE43DA">
        <w:rPr>
          <w:rFonts w:ascii="Times New Roman" w:hAnsi="Times New Roman" w:cs="Times New Roman"/>
          <w:bCs/>
        </w:rPr>
        <w:t xml:space="preserve">B573 </w:t>
      </w:r>
      <w:r w:rsidR="00DE43DA" w:rsidRPr="00DE43DA">
        <w:rPr>
          <w:rFonts w:ascii="Times New Roman" w:hAnsi="Times New Roman" w:cs="Times New Roman"/>
          <w:bCs/>
        </w:rPr>
        <w:t>PROGR FOR SCIENCE INFORMATICS</w:t>
      </w:r>
    </w:p>
    <w:p w14:paraId="24C053DD" w14:textId="43F94F81" w:rsidR="00DE43DA" w:rsidRDefault="00DE43DA" w:rsidP="003238F4">
      <w:pPr>
        <w:spacing w:after="236" w:line="240" w:lineRule="auto"/>
        <w:ind w:left="-5"/>
        <w:jc w:val="center"/>
        <w:rPr>
          <w:rFonts w:ascii="Times New Roman" w:hAnsi="Times New Roman" w:cs="Times New Roman"/>
          <w:bCs/>
        </w:rPr>
      </w:pPr>
      <w:r>
        <w:rPr>
          <w:rFonts w:ascii="Times New Roman" w:hAnsi="Times New Roman" w:cs="Times New Roman"/>
          <w:bCs/>
        </w:rPr>
        <w:t xml:space="preserve">Semester Report: December </w:t>
      </w:r>
      <w:r w:rsidR="006A3886">
        <w:rPr>
          <w:rFonts w:ascii="Times New Roman" w:hAnsi="Times New Roman" w:cs="Times New Roman"/>
          <w:bCs/>
        </w:rPr>
        <w:t>8</w:t>
      </w:r>
      <w:r w:rsidR="006A3886" w:rsidRPr="006A3886">
        <w:rPr>
          <w:rFonts w:ascii="Times New Roman" w:hAnsi="Times New Roman" w:cs="Times New Roman"/>
          <w:bCs/>
          <w:vertAlign w:val="superscript"/>
        </w:rPr>
        <w:t>th</w:t>
      </w:r>
      <w:r w:rsidR="006A3886">
        <w:rPr>
          <w:rFonts w:ascii="Times New Roman" w:hAnsi="Times New Roman" w:cs="Times New Roman"/>
          <w:bCs/>
        </w:rPr>
        <w:t>,</w:t>
      </w:r>
      <w:r>
        <w:rPr>
          <w:rFonts w:ascii="Times New Roman" w:hAnsi="Times New Roman" w:cs="Times New Roman"/>
          <w:bCs/>
        </w:rPr>
        <w:t xml:space="preserve"> 2022</w:t>
      </w:r>
    </w:p>
    <w:p w14:paraId="0AE71272" w14:textId="77777777" w:rsidR="00DE43DA" w:rsidRDefault="00DE43DA" w:rsidP="00DE43DA">
      <w:pPr>
        <w:spacing w:after="236" w:line="240" w:lineRule="auto"/>
        <w:ind w:left="-5"/>
        <w:jc w:val="center"/>
        <w:rPr>
          <w:rFonts w:ascii="Times New Roman" w:hAnsi="Times New Roman" w:cs="Times New Roman"/>
          <w:bCs/>
        </w:rPr>
      </w:pPr>
      <w:r>
        <w:rPr>
          <w:rFonts w:ascii="Times New Roman" w:hAnsi="Times New Roman" w:cs="Times New Roman"/>
          <w:bCs/>
        </w:rPr>
        <w:t>Richard Mustaklem</w:t>
      </w:r>
    </w:p>
    <w:p w14:paraId="47892444" w14:textId="77777777" w:rsidR="003238F4" w:rsidRDefault="003238F4" w:rsidP="003238F4">
      <w:pPr>
        <w:spacing w:after="236" w:line="240" w:lineRule="auto"/>
        <w:ind w:left="-5"/>
        <w:jc w:val="center"/>
        <w:rPr>
          <w:rFonts w:ascii="Times New Roman" w:hAnsi="Times New Roman" w:cs="Times New Roman"/>
          <w:bCs/>
        </w:rPr>
      </w:pPr>
    </w:p>
    <w:p w14:paraId="7341310C" w14:textId="77777777" w:rsidR="003238F4" w:rsidRDefault="003238F4" w:rsidP="003238F4">
      <w:pPr>
        <w:spacing w:after="236" w:line="240" w:lineRule="auto"/>
        <w:ind w:left="-5"/>
        <w:jc w:val="center"/>
        <w:rPr>
          <w:rFonts w:ascii="Times New Roman" w:hAnsi="Times New Roman" w:cs="Times New Roman"/>
          <w:bCs/>
        </w:rPr>
      </w:pPr>
    </w:p>
    <w:p w14:paraId="27038C3A" w14:textId="77777777" w:rsidR="003238F4" w:rsidRDefault="003238F4" w:rsidP="003238F4">
      <w:pPr>
        <w:spacing w:after="236" w:line="480" w:lineRule="auto"/>
        <w:ind w:left="-5"/>
        <w:jc w:val="center"/>
        <w:rPr>
          <w:rFonts w:ascii="Times New Roman" w:hAnsi="Times New Roman" w:cs="Times New Roman"/>
          <w:b/>
        </w:rPr>
      </w:pPr>
    </w:p>
    <w:p w14:paraId="4E275214" w14:textId="77777777" w:rsidR="003238F4" w:rsidRDefault="003238F4" w:rsidP="003238F4">
      <w:pPr>
        <w:spacing w:after="236" w:line="480" w:lineRule="auto"/>
        <w:ind w:left="-5"/>
        <w:rPr>
          <w:rFonts w:ascii="Times New Roman" w:hAnsi="Times New Roman" w:cs="Times New Roman"/>
          <w:b/>
        </w:rPr>
      </w:pPr>
    </w:p>
    <w:p w14:paraId="5584AE45" w14:textId="77777777" w:rsidR="003238F4" w:rsidRDefault="003238F4" w:rsidP="003238F4">
      <w:pPr>
        <w:spacing w:after="236" w:line="480" w:lineRule="auto"/>
        <w:ind w:left="-5"/>
        <w:rPr>
          <w:rFonts w:ascii="Times New Roman" w:hAnsi="Times New Roman" w:cs="Times New Roman"/>
          <w:b/>
        </w:rPr>
      </w:pPr>
    </w:p>
    <w:p w14:paraId="5E1E6136" w14:textId="77777777" w:rsidR="003238F4" w:rsidRDefault="003238F4" w:rsidP="003238F4">
      <w:pPr>
        <w:spacing w:after="236" w:line="480" w:lineRule="auto"/>
        <w:ind w:left="-5"/>
        <w:rPr>
          <w:rFonts w:ascii="Times New Roman" w:hAnsi="Times New Roman" w:cs="Times New Roman"/>
          <w:b/>
        </w:rPr>
      </w:pPr>
    </w:p>
    <w:p w14:paraId="4E842DC8" w14:textId="77777777" w:rsidR="003238F4" w:rsidRDefault="003238F4" w:rsidP="003238F4">
      <w:pPr>
        <w:spacing w:after="236" w:line="480" w:lineRule="auto"/>
        <w:ind w:left="-5"/>
        <w:rPr>
          <w:rFonts w:ascii="Times New Roman" w:hAnsi="Times New Roman" w:cs="Times New Roman"/>
          <w:b/>
        </w:rPr>
      </w:pPr>
    </w:p>
    <w:p w14:paraId="3FDD3157" w14:textId="77777777" w:rsidR="003238F4" w:rsidRDefault="003238F4" w:rsidP="003238F4">
      <w:pPr>
        <w:spacing w:after="236" w:line="480" w:lineRule="auto"/>
        <w:ind w:left="0" w:firstLine="0"/>
        <w:rPr>
          <w:rFonts w:ascii="Times New Roman" w:hAnsi="Times New Roman" w:cs="Times New Roman"/>
          <w:b/>
        </w:rPr>
      </w:pPr>
    </w:p>
    <w:p w14:paraId="5CC68929" w14:textId="4C32D42D" w:rsidR="003238F4" w:rsidRDefault="003238F4" w:rsidP="00853D08">
      <w:pPr>
        <w:spacing w:after="236" w:line="480" w:lineRule="auto"/>
        <w:ind w:left="0" w:firstLine="0"/>
        <w:rPr>
          <w:rFonts w:ascii="Times New Roman" w:hAnsi="Times New Roman" w:cs="Times New Roman"/>
          <w:b/>
          <w:sz w:val="32"/>
          <w:szCs w:val="32"/>
        </w:rPr>
      </w:pPr>
      <w:r w:rsidRPr="00853D08">
        <w:rPr>
          <w:rFonts w:ascii="Times New Roman" w:hAnsi="Times New Roman" w:cs="Times New Roman"/>
          <w:b/>
          <w:sz w:val="32"/>
          <w:szCs w:val="32"/>
        </w:rPr>
        <w:lastRenderedPageBreak/>
        <w:t>Abstract</w:t>
      </w:r>
    </w:p>
    <w:p w14:paraId="55028EA0" w14:textId="4C908C11" w:rsidR="00853D08" w:rsidRPr="00853D08" w:rsidRDefault="00E8657B" w:rsidP="00853D08">
      <w:pPr>
        <w:spacing w:after="236" w:line="480" w:lineRule="auto"/>
        <w:ind w:left="0" w:firstLine="0"/>
        <w:rPr>
          <w:rFonts w:ascii="Times New Roman" w:hAnsi="Times New Roman" w:cs="Times New Roman"/>
          <w:bCs/>
          <w:szCs w:val="24"/>
        </w:rPr>
      </w:pPr>
      <w:r>
        <w:rPr>
          <w:rFonts w:ascii="Times New Roman" w:hAnsi="Times New Roman" w:cs="Times New Roman"/>
          <w:bCs/>
          <w:szCs w:val="24"/>
        </w:rPr>
        <w:t xml:space="preserve">One of the largest problems with modern day science and more specifically, computer science, is the knowledge gap that is created between levels of education. From Sequence Search Services to Genome Sequencing, and even Data Collection, the educational demand for bioinformatics can become overwhelming.  But within recent years, a new field has sprung to the frontier of bioinformatics. </w:t>
      </w:r>
      <w:r w:rsidR="00853D08">
        <w:rPr>
          <w:rFonts w:ascii="Times New Roman" w:hAnsi="Times New Roman" w:cs="Times New Roman"/>
          <w:bCs/>
          <w:szCs w:val="24"/>
        </w:rPr>
        <w:t>This paper will investigate different ways to interpret Single Cell RNA-sequencing (</w:t>
      </w:r>
      <w:proofErr w:type="spellStart"/>
      <w:r w:rsidR="00853D08">
        <w:rPr>
          <w:rFonts w:ascii="Times New Roman" w:hAnsi="Times New Roman" w:cs="Times New Roman"/>
          <w:bCs/>
          <w:szCs w:val="24"/>
        </w:rPr>
        <w:t>scRNA</w:t>
      </w:r>
      <w:proofErr w:type="spellEnd"/>
      <w:r w:rsidR="00853D08">
        <w:rPr>
          <w:rFonts w:ascii="Times New Roman" w:hAnsi="Times New Roman" w:cs="Times New Roman"/>
          <w:bCs/>
          <w:szCs w:val="24"/>
        </w:rPr>
        <w:t xml:space="preserve">-seq) data and just how it can be understood within the context of mice data. One prime example is the Seurat </w:t>
      </w:r>
      <w:r>
        <w:rPr>
          <w:rFonts w:ascii="Times New Roman" w:hAnsi="Times New Roman" w:cs="Times New Roman"/>
          <w:bCs/>
          <w:szCs w:val="24"/>
        </w:rPr>
        <w:t>Vignette</w:t>
      </w:r>
      <w:r w:rsidR="006A3886">
        <w:rPr>
          <w:rFonts w:ascii="Times New Roman" w:hAnsi="Times New Roman" w:cs="Times New Roman"/>
          <w:bCs/>
          <w:szCs w:val="24"/>
          <w:vertAlign w:val="superscript"/>
        </w:rPr>
        <w:t>1</w:t>
      </w:r>
      <w:r w:rsidR="006A3886">
        <w:rPr>
          <w:rFonts w:ascii="Times New Roman" w:hAnsi="Times New Roman" w:cs="Times New Roman"/>
          <w:bCs/>
          <w:szCs w:val="24"/>
        </w:rPr>
        <w:t xml:space="preserve">. </w:t>
      </w:r>
      <w:r>
        <w:rPr>
          <w:rFonts w:ascii="Times New Roman" w:hAnsi="Times New Roman" w:cs="Times New Roman"/>
          <w:bCs/>
          <w:szCs w:val="24"/>
        </w:rPr>
        <w:t xml:space="preserve">The aim of this paper is to reduce the growing knowledge gap from the experts of </w:t>
      </w:r>
      <w:proofErr w:type="spellStart"/>
      <w:r>
        <w:rPr>
          <w:rFonts w:ascii="Times New Roman" w:hAnsi="Times New Roman" w:cs="Times New Roman"/>
          <w:bCs/>
          <w:szCs w:val="24"/>
        </w:rPr>
        <w:t>scRNA</w:t>
      </w:r>
      <w:proofErr w:type="spellEnd"/>
      <w:r>
        <w:rPr>
          <w:rFonts w:ascii="Times New Roman" w:hAnsi="Times New Roman" w:cs="Times New Roman"/>
          <w:bCs/>
          <w:szCs w:val="24"/>
        </w:rPr>
        <w:t>-seq to a beginning scientist</w:t>
      </w:r>
      <w:r w:rsidR="00B66FF0">
        <w:rPr>
          <w:rFonts w:ascii="Times New Roman" w:hAnsi="Times New Roman" w:cs="Times New Roman"/>
          <w:bCs/>
          <w:szCs w:val="24"/>
        </w:rPr>
        <w:t xml:space="preserve"> as well as investigate highly variable genes within the mice data.</w:t>
      </w:r>
    </w:p>
    <w:p w14:paraId="1CE39B88" w14:textId="27034CBE" w:rsidR="003238F4" w:rsidRDefault="003238F4" w:rsidP="00853D08">
      <w:pPr>
        <w:spacing w:after="236" w:line="480" w:lineRule="auto"/>
        <w:ind w:left="-5"/>
        <w:rPr>
          <w:rFonts w:ascii="Times New Roman" w:hAnsi="Times New Roman" w:cs="Times New Roman"/>
          <w:b/>
          <w:sz w:val="32"/>
          <w:szCs w:val="32"/>
        </w:rPr>
      </w:pPr>
      <w:r w:rsidRPr="00853D08">
        <w:rPr>
          <w:rFonts w:ascii="Times New Roman" w:hAnsi="Times New Roman" w:cs="Times New Roman"/>
          <w:b/>
          <w:sz w:val="32"/>
          <w:szCs w:val="32"/>
        </w:rPr>
        <w:t>Introduction</w:t>
      </w:r>
    </w:p>
    <w:p w14:paraId="5133D41D" w14:textId="2BA6ED3B" w:rsidR="00CE5055" w:rsidRDefault="00E8657B" w:rsidP="00CE5055">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Within many fields of science, there is a growing knowledge gap between the expert and the novice. </w:t>
      </w:r>
      <w:r w:rsidR="007A14E6">
        <w:rPr>
          <w:rFonts w:ascii="Times New Roman" w:hAnsi="Times New Roman" w:cs="Times New Roman"/>
          <w:bCs/>
          <w:szCs w:val="24"/>
        </w:rPr>
        <w:t>A field not too far from science, personalized medicine, has had this issue growing rapidly and globally (</w:t>
      </w:r>
      <w:proofErr w:type="spellStart"/>
      <w:r w:rsidR="00CC60D8">
        <w:t>Haiech</w:t>
      </w:r>
      <w:proofErr w:type="spellEnd"/>
      <w:r w:rsidR="00CC60D8">
        <w:t>, 2012</w:t>
      </w:r>
      <w:r w:rsidR="007A14E6">
        <w:rPr>
          <w:rFonts w:ascii="Times New Roman" w:hAnsi="Times New Roman" w:cs="Times New Roman"/>
          <w:bCs/>
          <w:szCs w:val="24"/>
        </w:rPr>
        <w:t xml:space="preserve">). Assumingly so, computational biology and data science will </w:t>
      </w:r>
      <w:r w:rsidR="00CE5055">
        <w:rPr>
          <w:rFonts w:ascii="Times New Roman" w:hAnsi="Times New Roman" w:cs="Times New Roman"/>
          <w:bCs/>
          <w:szCs w:val="24"/>
        </w:rPr>
        <w:t xml:space="preserve">most likely </w:t>
      </w:r>
      <w:r w:rsidR="007A14E6">
        <w:rPr>
          <w:rFonts w:ascii="Times New Roman" w:hAnsi="Times New Roman" w:cs="Times New Roman"/>
          <w:bCs/>
          <w:szCs w:val="24"/>
        </w:rPr>
        <w:t xml:space="preserve">follow a similar pattern. With the </w:t>
      </w:r>
      <w:r w:rsidR="00CE5055">
        <w:rPr>
          <w:rFonts w:ascii="Times New Roman" w:hAnsi="Times New Roman" w:cs="Times New Roman"/>
          <w:bCs/>
          <w:szCs w:val="24"/>
        </w:rPr>
        <w:t>innovation</w:t>
      </w:r>
      <w:r w:rsidR="007A14E6">
        <w:rPr>
          <w:rFonts w:ascii="Times New Roman" w:hAnsi="Times New Roman" w:cs="Times New Roman"/>
          <w:bCs/>
          <w:szCs w:val="24"/>
        </w:rPr>
        <w:t xml:space="preserve"> of new fields of sciences occurring often, </w:t>
      </w:r>
      <w:r w:rsidR="00CE5055">
        <w:rPr>
          <w:rFonts w:ascii="Times New Roman" w:hAnsi="Times New Roman" w:cs="Times New Roman"/>
          <w:bCs/>
          <w:szCs w:val="24"/>
        </w:rPr>
        <w:t>beginners like myself find it</w:t>
      </w:r>
      <w:r w:rsidR="007A14E6">
        <w:rPr>
          <w:rFonts w:ascii="Times New Roman" w:hAnsi="Times New Roman" w:cs="Times New Roman"/>
          <w:bCs/>
          <w:szCs w:val="24"/>
        </w:rPr>
        <w:t xml:space="preserve"> hard to keep up with the intricacies of bioinformatics and filtering the </w:t>
      </w:r>
      <w:r w:rsidR="007A14E6" w:rsidRPr="00CE5055">
        <w:rPr>
          <w:rFonts w:ascii="Times New Roman" w:hAnsi="Times New Roman" w:cs="Times New Roman"/>
          <w:bCs/>
          <w:i/>
          <w:iCs/>
          <w:szCs w:val="24"/>
        </w:rPr>
        <w:t>junk</w:t>
      </w:r>
      <w:r w:rsidR="007A14E6">
        <w:rPr>
          <w:rFonts w:ascii="Times New Roman" w:hAnsi="Times New Roman" w:cs="Times New Roman"/>
          <w:bCs/>
          <w:szCs w:val="24"/>
        </w:rPr>
        <w:t xml:space="preserve"> from the </w:t>
      </w:r>
      <w:r w:rsidR="007A14E6" w:rsidRPr="00CE5055">
        <w:rPr>
          <w:rFonts w:ascii="Times New Roman" w:hAnsi="Times New Roman" w:cs="Times New Roman"/>
          <w:bCs/>
          <w:i/>
          <w:iCs/>
          <w:szCs w:val="24"/>
        </w:rPr>
        <w:t>gems</w:t>
      </w:r>
      <w:r w:rsidR="007A14E6">
        <w:rPr>
          <w:rFonts w:ascii="Times New Roman" w:hAnsi="Times New Roman" w:cs="Times New Roman"/>
          <w:bCs/>
          <w:szCs w:val="24"/>
        </w:rPr>
        <w:t xml:space="preserve">. </w:t>
      </w:r>
      <w:r w:rsidR="00B66FF0">
        <w:rPr>
          <w:rFonts w:ascii="Times New Roman" w:hAnsi="Times New Roman" w:cs="Times New Roman"/>
          <w:bCs/>
          <w:szCs w:val="24"/>
        </w:rPr>
        <w:t>However, m</w:t>
      </w:r>
      <w:r w:rsidR="007A14E6">
        <w:rPr>
          <w:rFonts w:ascii="Times New Roman" w:hAnsi="Times New Roman" w:cs="Times New Roman"/>
          <w:bCs/>
          <w:szCs w:val="24"/>
        </w:rPr>
        <w:t>any would a</w:t>
      </w:r>
      <w:r w:rsidR="00B66FF0">
        <w:rPr>
          <w:rFonts w:ascii="Times New Roman" w:hAnsi="Times New Roman" w:cs="Times New Roman"/>
          <w:bCs/>
          <w:szCs w:val="24"/>
        </w:rPr>
        <w:t>gree</w:t>
      </w:r>
      <w:r w:rsidR="007A14E6">
        <w:rPr>
          <w:rFonts w:ascii="Times New Roman" w:hAnsi="Times New Roman" w:cs="Times New Roman"/>
          <w:bCs/>
          <w:szCs w:val="24"/>
        </w:rPr>
        <w:t xml:space="preserve"> that </w:t>
      </w:r>
      <w:proofErr w:type="spellStart"/>
      <w:r w:rsidR="007A14E6">
        <w:rPr>
          <w:rFonts w:ascii="Times New Roman" w:hAnsi="Times New Roman" w:cs="Times New Roman"/>
          <w:bCs/>
          <w:szCs w:val="24"/>
        </w:rPr>
        <w:t>scRNA</w:t>
      </w:r>
      <w:proofErr w:type="spellEnd"/>
      <w:r w:rsidR="007A14E6">
        <w:rPr>
          <w:rFonts w:ascii="Times New Roman" w:hAnsi="Times New Roman" w:cs="Times New Roman"/>
          <w:bCs/>
          <w:szCs w:val="24"/>
        </w:rPr>
        <w:t xml:space="preserve">-seq is one of the biggest gems within the decade. </w:t>
      </w:r>
    </w:p>
    <w:p w14:paraId="2167B445" w14:textId="2CFE8F47" w:rsidR="00E8657B" w:rsidRDefault="00CE5055" w:rsidP="00FA5A8E">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But </w:t>
      </w:r>
      <w:proofErr w:type="spellStart"/>
      <w:r>
        <w:rPr>
          <w:rFonts w:ascii="Times New Roman" w:hAnsi="Times New Roman" w:cs="Times New Roman"/>
          <w:bCs/>
          <w:szCs w:val="24"/>
        </w:rPr>
        <w:t>scRNA</w:t>
      </w:r>
      <w:proofErr w:type="spellEnd"/>
      <w:r>
        <w:rPr>
          <w:rFonts w:ascii="Times New Roman" w:hAnsi="Times New Roman" w:cs="Times New Roman"/>
          <w:bCs/>
          <w:szCs w:val="24"/>
        </w:rPr>
        <w:t xml:space="preserve">-seq still has </w:t>
      </w:r>
      <w:r w:rsidR="00B66FF0">
        <w:rPr>
          <w:rFonts w:ascii="Times New Roman" w:hAnsi="Times New Roman" w:cs="Times New Roman"/>
          <w:bCs/>
          <w:szCs w:val="24"/>
        </w:rPr>
        <w:t>much room</w:t>
      </w:r>
      <w:r>
        <w:rPr>
          <w:rFonts w:ascii="Times New Roman" w:hAnsi="Times New Roman" w:cs="Times New Roman"/>
          <w:bCs/>
          <w:szCs w:val="24"/>
        </w:rPr>
        <w:t xml:space="preserve"> </w:t>
      </w:r>
      <w:r w:rsidR="00B66FF0">
        <w:rPr>
          <w:rFonts w:ascii="Times New Roman" w:hAnsi="Times New Roman" w:cs="Times New Roman"/>
          <w:bCs/>
          <w:szCs w:val="24"/>
        </w:rPr>
        <w:t>to grow</w:t>
      </w:r>
      <w:r>
        <w:rPr>
          <w:rFonts w:ascii="Times New Roman" w:hAnsi="Times New Roman" w:cs="Times New Roman"/>
          <w:bCs/>
          <w:szCs w:val="24"/>
        </w:rPr>
        <w:t xml:space="preserve"> before becoming the shining star we all want it to be. </w:t>
      </w:r>
      <w:r w:rsidR="00FA5A8E">
        <w:rPr>
          <w:rFonts w:ascii="Times New Roman" w:hAnsi="Times New Roman" w:cs="Times New Roman"/>
          <w:bCs/>
          <w:szCs w:val="24"/>
        </w:rPr>
        <w:t>As of right now, s</w:t>
      </w:r>
      <w:r>
        <w:rPr>
          <w:rFonts w:ascii="Times New Roman" w:hAnsi="Times New Roman" w:cs="Times New Roman"/>
          <w:bCs/>
          <w:szCs w:val="24"/>
        </w:rPr>
        <w:t xml:space="preserve">ingle </w:t>
      </w:r>
      <w:r w:rsidR="00FA5A8E">
        <w:rPr>
          <w:rFonts w:ascii="Times New Roman" w:hAnsi="Times New Roman" w:cs="Times New Roman"/>
          <w:bCs/>
          <w:szCs w:val="24"/>
        </w:rPr>
        <w:t>c</w:t>
      </w:r>
      <w:r>
        <w:rPr>
          <w:rFonts w:ascii="Times New Roman" w:hAnsi="Times New Roman" w:cs="Times New Roman"/>
          <w:bCs/>
          <w:szCs w:val="24"/>
        </w:rPr>
        <w:t xml:space="preserve">ell </w:t>
      </w:r>
      <w:r w:rsidR="00FA5A8E">
        <w:rPr>
          <w:rFonts w:ascii="Times New Roman" w:hAnsi="Times New Roman" w:cs="Times New Roman"/>
          <w:bCs/>
          <w:szCs w:val="24"/>
        </w:rPr>
        <w:t>can</w:t>
      </w:r>
      <w:r>
        <w:rPr>
          <w:rFonts w:ascii="Times New Roman" w:hAnsi="Times New Roman" w:cs="Times New Roman"/>
          <w:bCs/>
          <w:szCs w:val="24"/>
        </w:rPr>
        <w:t xml:space="preserve"> </w:t>
      </w:r>
      <w:r w:rsidR="00FA5A8E">
        <w:rPr>
          <w:rFonts w:ascii="Times New Roman" w:hAnsi="Times New Roman" w:cs="Times New Roman"/>
          <w:bCs/>
          <w:szCs w:val="24"/>
        </w:rPr>
        <w:t xml:space="preserve">“provide important information about fundamental characteristics of gene expression . . . </w:t>
      </w:r>
      <w:proofErr w:type="spellStart"/>
      <w:r w:rsidR="00FA5A8E">
        <w:rPr>
          <w:rFonts w:ascii="Times New Roman" w:hAnsi="Times New Roman" w:cs="Times New Roman"/>
          <w:bCs/>
          <w:szCs w:val="24"/>
        </w:rPr>
        <w:t>s</w:t>
      </w:r>
      <w:r w:rsidR="00FA5A8E" w:rsidRPr="00FA5A8E">
        <w:rPr>
          <w:rFonts w:ascii="Times New Roman" w:hAnsi="Times New Roman" w:cs="Times New Roman"/>
          <w:bCs/>
          <w:szCs w:val="24"/>
        </w:rPr>
        <w:t>cRNA</w:t>
      </w:r>
      <w:proofErr w:type="spellEnd"/>
      <w:r w:rsidR="00FA5A8E" w:rsidRPr="00FA5A8E">
        <w:rPr>
          <w:rFonts w:ascii="Times New Roman" w:hAnsi="Times New Roman" w:cs="Times New Roman"/>
          <w:bCs/>
          <w:szCs w:val="24"/>
        </w:rPr>
        <w:t xml:space="preserve">-seq is also increasingly being used to trace lineage </w:t>
      </w:r>
      <w:r w:rsidR="00FA5A8E" w:rsidRPr="00FA5A8E">
        <w:rPr>
          <w:rFonts w:ascii="Times New Roman" w:hAnsi="Times New Roman" w:cs="Times New Roman"/>
          <w:bCs/>
          <w:szCs w:val="24"/>
        </w:rPr>
        <w:lastRenderedPageBreak/>
        <w:t xml:space="preserve">and developmental relationships between heterogeneous, yet related, cellular states in scenarios such as embryonal development, cancer, </w:t>
      </w:r>
      <w:r w:rsidR="00FA5A8E">
        <w:rPr>
          <w:rFonts w:ascii="Times New Roman" w:hAnsi="Times New Roman" w:cs="Times New Roman"/>
          <w:bCs/>
          <w:szCs w:val="24"/>
        </w:rPr>
        <w:t xml:space="preserve">and </w:t>
      </w:r>
      <w:r w:rsidR="00FA5A8E" w:rsidRPr="00FA5A8E">
        <w:rPr>
          <w:rFonts w:ascii="Times New Roman" w:hAnsi="Times New Roman" w:cs="Times New Roman"/>
          <w:bCs/>
          <w:szCs w:val="24"/>
        </w:rPr>
        <w:t>myoblast</w:t>
      </w:r>
      <w:r w:rsidR="00FA5A8E">
        <w:rPr>
          <w:rFonts w:ascii="Times New Roman" w:hAnsi="Times New Roman" w:cs="Times New Roman"/>
          <w:bCs/>
          <w:szCs w:val="24"/>
        </w:rPr>
        <w:t xml:space="preserve">” </w:t>
      </w:r>
      <w:r w:rsidR="00FA5A8E" w:rsidRPr="00CC60D8">
        <w:rPr>
          <w:rFonts w:ascii="Times New Roman" w:hAnsi="Times New Roman" w:cs="Times New Roman"/>
          <w:bCs/>
          <w:szCs w:val="24"/>
        </w:rPr>
        <w:t>(</w:t>
      </w:r>
      <w:r w:rsidR="00CC60D8" w:rsidRPr="00CC60D8">
        <w:rPr>
          <w:rFonts w:ascii="Times New Roman" w:hAnsi="Times New Roman" w:cs="Times New Roman"/>
        </w:rPr>
        <w:t>Haque</w:t>
      </w:r>
      <w:r w:rsidR="00CC60D8" w:rsidRPr="00CC60D8">
        <w:rPr>
          <w:rFonts w:ascii="Times New Roman" w:hAnsi="Times New Roman" w:cs="Times New Roman"/>
        </w:rPr>
        <w:t>, 2017</w:t>
      </w:r>
      <w:r w:rsidR="00FA5A8E" w:rsidRPr="00CC60D8">
        <w:rPr>
          <w:rFonts w:ascii="Times New Roman" w:hAnsi="Times New Roman" w:cs="Times New Roman"/>
          <w:bCs/>
          <w:szCs w:val="24"/>
        </w:rPr>
        <w:t>).</w:t>
      </w:r>
      <w:r w:rsidR="00FA5A8E">
        <w:rPr>
          <w:rFonts w:ascii="Times New Roman" w:hAnsi="Times New Roman" w:cs="Times New Roman"/>
          <w:bCs/>
          <w:szCs w:val="24"/>
        </w:rPr>
        <w:t xml:space="preserve"> </w:t>
      </w:r>
      <w:r w:rsidR="00E8657B">
        <w:rPr>
          <w:rFonts w:ascii="Times New Roman" w:hAnsi="Times New Roman" w:cs="Times New Roman"/>
          <w:bCs/>
          <w:szCs w:val="24"/>
        </w:rPr>
        <w:t>What’s more, there are a multitude of datasets and databases being produced online that allow entry-level scientists to access and understand just how new pipelines or datasets can be configure</w:t>
      </w:r>
      <w:r w:rsidR="007A14E6">
        <w:rPr>
          <w:rFonts w:ascii="Times New Roman" w:hAnsi="Times New Roman" w:cs="Times New Roman"/>
          <w:bCs/>
          <w:szCs w:val="24"/>
        </w:rPr>
        <w:t xml:space="preserve">d within this new field. </w:t>
      </w:r>
      <w:r w:rsidR="00FA5A8E">
        <w:rPr>
          <w:rFonts w:ascii="Times New Roman" w:hAnsi="Times New Roman" w:cs="Times New Roman"/>
          <w:bCs/>
          <w:szCs w:val="24"/>
        </w:rPr>
        <w:t>Contrary to these major advancements, a</w:t>
      </w:r>
      <w:r w:rsidR="007A14E6">
        <w:rPr>
          <w:rFonts w:ascii="Times New Roman" w:hAnsi="Times New Roman" w:cs="Times New Roman"/>
          <w:bCs/>
          <w:szCs w:val="24"/>
        </w:rPr>
        <w:t xml:space="preserve"> professor at IUPUI, </w:t>
      </w:r>
      <w:proofErr w:type="spellStart"/>
      <w:r w:rsidR="007A14E6">
        <w:rPr>
          <w:rFonts w:ascii="Times New Roman" w:hAnsi="Times New Roman" w:cs="Times New Roman"/>
          <w:bCs/>
          <w:szCs w:val="24"/>
        </w:rPr>
        <w:t>Juexin</w:t>
      </w:r>
      <w:proofErr w:type="spellEnd"/>
      <w:r w:rsidR="007A14E6">
        <w:rPr>
          <w:rFonts w:ascii="Times New Roman" w:hAnsi="Times New Roman" w:cs="Times New Roman"/>
          <w:bCs/>
          <w:szCs w:val="24"/>
        </w:rPr>
        <w:t xml:space="preserve"> Wang, </w:t>
      </w:r>
      <w:r w:rsidR="00FA5A8E">
        <w:rPr>
          <w:rFonts w:ascii="Times New Roman" w:hAnsi="Times New Roman" w:cs="Times New Roman"/>
          <w:bCs/>
          <w:szCs w:val="24"/>
        </w:rPr>
        <w:t>explains</w:t>
      </w:r>
      <w:r w:rsidR="007A14E6">
        <w:rPr>
          <w:rFonts w:ascii="Times New Roman" w:hAnsi="Times New Roman" w:cs="Times New Roman"/>
          <w:bCs/>
          <w:szCs w:val="24"/>
        </w:rPr>
        <w:t xml:space="preserve"> that </w:t>
      </w:r>
      <w:proofErr w:type="spellStart"/>
      <w:r w:rsidR="007A14E6">
        <w:rPr>
          <w:rFonts w:ascii="Times New Roman" w:hAnsi="Times New Roman" w:cs="Times New Roman"/>
          <w:bCs/>
          <w:szCs w:val="24"/>
        </w:rPr>
        <w:t>scRNA</w:t>
      </w:r>
      <w:proofErr w:type="spellEnd"/>
      <w:r w:rsidR="007A14E6">
        <w:rPr>
          <w:rFonts w:ascii="Times New Roman" w:hAnsi="Times New Roman" w:cs="Times New Roman"/>
          <w:bCs/>
          <w:szCs w:val="24"/>
        </w:rPr>
        <w:t>-seq has a “Big data challenge, sequencing sparsity,” and “Dropouts” (</w:t>
      </w:r>
      <w:r w:rsidR="00902763">
        <w:rPr>
          <w:rFonts w:ascii="Times New Roman" w:hAnsi="Times New Roman" w:cs="Times New Roman"/>
          <w:bCs/>
          <w:szCs w:val="24"/>
        </w:rPr>
        <w:t>Wang, 2022</w:t>
      </w:r>
      <w:r w:rsidR="007A14E6">
        <w:rPr>
          <w:rFonts w:ascii="Times New Roman" w:hAnsi="Times New Roman" w:cs="Times New Roman"/>
          <w:bCs/>
          <w:szCs w:val="24"/>
        </w:rPr>
        <w:t>)</w:t>
      </w:r>
      <w:r w:rsidR="00FA5A8E">
        <w:rPr>
          <w:rFonts w:ascii="Times New Roman" w:hAnsi="Times New Roman" w:cs="Times New Roman"/>
          <w:bCs/>
          <w:szCs w:val="24"/>
        </w:rPr>
        <w:t>.</w:t>
      </w:r>
    </w:p>
    <w:p w14:paraId="2C6E0DB6" w14:textId="61E59433" w:rsidR="00FA5A8E" w:rsidRDefault="00FA5A8E" w:rsidP="00B66FF0">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This paper is aiming to investigate these problems and attempt to reduce the knowledge gap from an expert and novice. In doing so, this will improve the field of bioinformatics as well as strengthen the fundamentals of computer science for both sides of the playing field. </w:t>
      </w:r>
      <w:r w:rsidR="00B66FF0">
        <w:rPr>
          <w:rFonts w:ascii="Times New Roman" w:hAnsi="Times New Roman" w:cs="Times New Roman"/>
          <w:bCs/>
          <w:szCs w:val="24"/>
        </w:rPr>
        <w:t xml:space="preserve">Additionally, an investigation on the highly variable gene, </w:t>
      </w:r>
      <w:proofErr w:type="spellStart"/>
      <w:r w:rsidR="00B66FF0">
        <w:rPr>
          <w:rFonts w:ascii="Times New Roman" w:hAnsi="Times New Roman" w:cs="Times New Roman"/>
          <w:bCs/>
          <w:szCs w:val="24"/>
        </w:rPr>
        <w:t>Hbb</w:t>
      </w:r>
      <w:proofErr w:type="spellEnd"/>
      <w:r w:rsidR="00B66FF0">
        <w:rPr>
          <w:rFonts w:ascii="Times New Roman" w:hAnsi="Times New Roman" w:cs="Times New Roman"/>
          <w:bCs/>
          <w:szCs w:val="24"/>
        </w:rPr>
        <w:t xml:space="preserve">-bs, will be investigated throughout the paper. </w:t>
      </w:r>
      <w:r w:rsidR="00B66FF0">
        <w:rPr>
          <w:rFonts w:ascii="Times New Roman" w:hAnsi="Times New Roman" w:cs="Times New Roman"/>
          <w:bCs/>
          <w:szCs w:val="24"/>
        </w:rPr>
        <w:t xml:space="preserve">The </w:t>
      </w:r>
      <w:proofErr w:type="spellStart"/>
      <w:r w:rsidR="00B66FF0">
        <w:rPr>
          <w:rFonts w:ascii="Times New Roman" w:hAnsi="Times New Roman" w:cs="Times New Roman"/>
          <w:bCs/>
          <w:szCs w:val="24"/>
        </w:rPr>
        <w:t>Hbb</w:t>
      </w:r>
      <w:proofErr w:type="spellEnd"/>
      <w:r w:rsidR="00B66FF0">
        <w:rPr>
          <w:rFonts w:ascii="Times New Roman" w:hAnsi="Times New Roman" w:cs="Times New Roman"/>
          <w:bCs/>
          <w:szCs w:val="24"/>
        </w:rPr>
        <w:t>-bs gene</w:t>
      </w:r>
      <w:r w:rsidR="00B66FF0">
        <w:rPr>
          <w:rFonts w:ascii="Times New Roman" w:hAnsi="Times New Roman" w:cs="Times New Roman"/>
          <w:bCs/>
          <w:szCs w:val="24"/>
        </w:rPr>
        <w:t xml:space="preserve"> </w:t>
      </w:r>
      <w:r w:rsidR="00B66FF0" w:rsidRPr="00B66FF0">
        <w:rPr>
          <w:rFonts w:ascii="Times New Roman" w:hAnsi="Times New Roman" w:cs="Times New Roman"/>
          <w:bCs/>
          <w:szCs w:val="24"/>
        </w:rPr>
        <w:t>“e</w:t>
      </w:r>
      <w:r w:rsidR="00B66FF0" w:rsidRPr="00B66FF0">
        <w:rPr>
          <w:rFonts w:ascii="Times New Roman" w:hAnsi="Times New Roman" w:cs="Times New Roman"/>
          <w:szCs w:val="24"/>
          <w:shd w:val="clear" w:color="auto" w:fill="FFFFFF"/>
        </w:rPr>
        <w:t>ncodes a beta polypeptide chain found in adult hemoglobin, which consists of a tetramer of two alpha chains and two beta chains, and which functions in the transport of oxygen to various peripheral tissues</w:t>
      </w:r>
      <w:r w:rsidR="00B66FF0" w:rsidRPr="00B66FF0">
        <w:rPr>
          <w:rFonts w:ascii="Times New Roman" w:hAnsi="Times New Roman" w:cs="Times New Roman"/>
          <w:szCs w:val="24"/>
          <w:shd w:val="clear" w:color="auto" w:fill="FFFFFF"/>
        </w:rPr>
        <w:t>”</w:t>
      </w:r>
      <w:r w:rsidR="00B66FF0" w:rsidRPr="00B66FF0">
        <w:rPr>
          <w:rFonts w:ascii="Times New Roman" w:hAnsi="Times New Roman" w:cs="Times New Roman"/>
          <w:bCs/>
          <w:szCs w:val="24"/>
        </w:rPr>
        <w:t xml:space="preserve"> (reference 6</w:t>
      </w:r>
      <w:r w:rsidR="00B66FF0">
        <w:rPr>
          <w:rFonts w:ascii="Times New Roman" w:hAnsi="Times New Roman" w:cs="Times New Roman"/>
          <w:bCs/>
          <w:szCs w:val="24"/>
        </w:rPr>
        <w:t>). In other words, this gene is responsible for the production of beta-globin.</w:t>
      </w:r>
    </w:p>
    <w:p w14:paraId="62D27EB4" w14:textId="3B1B86FA" w:rsidR="003238F4" w:rsidRDefault="003238F4" w:rsidP="003238F4">
      <w:pPr>
        <w:spacing w:after="236" w:line="480" w:lineRule="auto"/>
        <w:ind w:left="-5"/>
        <w:rPr>
          <w:rFonts w:ascii="Times New Roman" w:hAnsi="Times New Roman" w:cs="Times New Roman"/>
          <w:b/>
          <w:sz w:val="32"/>
          <w:szCs w:val="32"/>
        </w:rPr>
      </w:pPr>
      <w:r w:rsidRPr="00853D08">
        <w:rPr>
          <w:rFonts w:ascii="Times New Roman" w:hAnsi="Times New Roman" w:cs="Times New Roman"/>
          <w:b/>
          <w:sz w:val="32"/>
          <w:szCs w:val="32"/>
        </w:rPr>
        <w:t>Data Set</w:t>
      </w:r>
    </w:p>
    <w:p w14:paraId="069FD4B9" w14:textId="0610D1F0" w:rsidR="00A33EFD" w:rsidRDefault="00A33EFD" w:rsidP="00A33EFD">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The original code used to begin the project was provided by </w:t>
      </w:r>
      <w:r w:rsidRPr="00A33EFD">
        <w:rPr>
          <w:rFonts w:ascii="Times New Roman" w:hAnsi="Times New Roman" w:cs="Times New Roman"/>
          <w:bCs/>
          <w:szCs w:val="24"/>
        </w:rPr>
        <w:t xml:space="preserve">Rahul </w:t>
      </w:r>
      <w:proofErr w:type="spellStart"/>
      <w:r w:rsidRPr="00A33EFD">
        <w:rPr>
          <w:rFonts w:ascii="Times New Roman" w:hAnsi="Times New Roman" w:cs="Times New Roman"/>
          <w:bCs/>
          <w:szCs w:val="24"/>
        </w:rPr>
        <w:t>Satija</w:t>
      </w:r>
      <w:proofErr w:type="spellEnd"/>
      <w:r>
        <w:rPr>
          <w:rFonts w:ascii="Times New Roman" w:hAnsi="Times New Roman" w:cs="Times New Roman"/>
          <w:bCs/>
          <w:szCs w:val="24"/>
        </w:rPr>
        <w:t xml:space="preserve">, an Associate Professor of Biology at </w:t>
      </w:r>
      <w:r w:rsidR="00E973C6">
        <w:rPr>
          <w:rFonts w:ascii="Times New Roman" w:hAnsi="Times New Roman" w:cs="Times New Roman"/>
          <w:bCs/>
          <w:szCs w:val="24"/>
        </w:rPr>
        <w:t>NYU,</w:t>
      </w:r>
      <w:r>
        <w:rPr>
          <w:rFonts w:ascii="Times New Roman" w:hAnsi="Times New Roman" w:cs="Times New Roman"/>
          <w:bCs/>
          <w:szCs w:val="24"/>
        </w:rPr>
        <w:t xml:space="preserve"> and the publisher of Seurat Vignette. The original code</w:t>
      </w:r>
      <w:r w:rsidR="006A3886">
        <w:rPr>
          <w:rFonts w:ascii="Times New Roman" w:hAnsi="Times New Roman" w:cs="Times New Roman"/>
          <w:bCs/>
          <w:szCs w:val="24"/>
          <w:vertAlign w:val="superscript"/>
        </w:rPr>
        <w:t xml:space="preserve">2 </w:t>
      </w:r>
      <w:r>
        <w:rPr>
          <w:rFonts w:ascii="Times New Roman" w:hAnsi="Times New Roman" w:cs="Times New Roman"/>
          <w:bCs/>
          <w:szCs w:val="24"/>
        </w:rPr>
        <w:t xml:space="preserve">comes with a dataset provided by </w:t>
      </w:r>
      <w:proofErr w:type="spellStart"/>
      <w:r>
        <w:rPr>
          <w:rFonts w:ascii="Times New Roman" w:hAnsi="Times New Roman" w:cs="Times New Roman"/>
          <w:bCs/>
          <w:szCs w:val="24"/>
        </w:rPr>
        <w:t>Satija</w:t>
      </w:r>
      <w:proofErr w:type="spellEnd"/>
      <w:r>
        <w:rPr>
          <w:rFonts w:ascii="Times New Roman" w:hAnsi="Times New Roman" w:cs="Times New Roman"/>
          <w:bCs/>
          <w:szCs w:val="24"/>
        </w:rPr>
        <w:t xml:space="preserve"> however </w:t>
      </w:r>
      <w:r w:rsidR="00E973C6">
        <w:rPr>
          <w:rFonts w:ascii="Times New Roman" w:hAnsi="Times New Roman" w:cs="Times New Roman"/>
          <w:bCs/>
          <w:szCs w:val="24"/>
        </w:rPr>
        <w:t>this project uses a</w:t>
      </w:r>
      <w:r>
        <w:rPr>
          <w:rFonts w:ascii="Times New Roman" w:hAnsi="Times New Roman" w:cs="Times New Roman"/>
          <w:bCs/>
          <w:szCs w:val="24"/>
        </w:rPr>
        <w:t xml:space="preserve"> 10xGenomics </w:t>
      </w:r>
      <w:r w:rsidR="00E973C6">
        <w:rPr>
          <w:rFonts w:ascii="Times New Roman" w:hAnsi="Times New Roman" w:cs="Times New Roman"/>
          <w:bCs/>
          <w:szCs w:val="24"/>
        </w:rPr>
        <w:t xml:space="preserve">mice brain </w:t>
      </w:r>
      <w:proofErr w:type="gramStart"/>
      <w:r w:rsidR="00E973C6">
        <w:rPr>
          <w:rFonts w:ascii="Times New Roman" w:hAnsi="Times New Roman" w:cs="Times New Roman"/>
          <w:bCs/>
          <w:szCs w:val="24"/>
        </w:rPr>
        <w:t>d</w:t>
      </w:r>
      <w:r>
        <w:rPr>
          <w:rFonts w:ascii="Times New Roman" w:hAnsi="Times New Roman" w:cs="Times New Roman"/>
          <w:bCs/>
          <w:szCs w:val="24"/>
        </w:rPr>
        <w:t>ataset</w:t>
      </w:r>
      <w:r w:rsidR="00E973C6">
        <w:rPr>
          <w:rFonts w:ascii="Times New Roman" w:hAnsi="Times New Roman" w:cs="Times New Roman"/>
          <w:bCs/>
          <w:szCs w:val="24"/>
        </w:rPr>
        <w:t xml:space="preserve"> </w:t>
      </w:r>
      <w:r>
        <w:rPr>
          <w:rFonts w:ascii="Times New Roman" w:hAnsi="Times New Roman" w:cs="Times New Roman"/>
          <w:bCs/>
          <w:szCs w:val="24"/>
        </w:rPr>
        <w:t>.</w:t>
      </w:r>
      <w:proofErr w:type="gramEnd"/>
    </w:p>
    <w:p w14:paraId="2A15FD76" w14:textId="3E8C9F4A" w:rsidR="00FA5A8E" w:rsidRDefault="00FA5A8E" w:rsidP="003238F4">
      <w:pPr>
        <w:spacing w:after="236" w:line="480" w:lineRule="auto"/>
        <w:ind w:left="-5"/>
        <w:rPr>
          <w:rFonts w:ascii="Times New Roman" w:hAnsi="Times New Roman" w:cs="Times New Roman"/>
          <w:bCs/>
          <w:szCs w:val="24"/>
        </w:rPr>
      </w:pPr>
      <w:r>
        <w:rPr>
          <w:rFonts w:ascii="Times New Roman" w:hAnsi="Times New Roman" w:cs="Times New Roman"/>
          <w:bCs/>
          <w:szCs w:val="24"/>
        </w:rPr>
        <w:t>The data is obtained from 10xGenomics</w:t>
      </w:r>
      <w:r w:rsidR="006A3886">
        <w:rPr>
          <w:rFonts w:ascii="Times New Roman" w:hAnsi="Times New Roman" w:cs="Times New Roman"/>
          <w:bCs/>
          <w:szCs w:val="24"/>
          <w:vertAlign w:val="superscript"/>
        </w:rPr>
        <w:t>3</w:t>
      </w:r>
      <w:r>
        <w:rPr>
          <w:rFonts w:ascii="Times New Roman" w:hAnsi="Times New Roman" w:cs="Times New Roman"/>
          <w:bCs/>
          <w:szCs w:val="24"/>
        </w:rPr>
        <w:t xml:space="preserve">, a recent database that has arrived at the forefront of </w:t>
      </w:r>
      <w:proofErr w:type="spellStart"/>
      <w:r>
        <w:rPr>
          <w:rFonts w:ascii="Times New Roman" w:hAnsi="Times New Roman" w:cs="Times New Roman"/>
          <w:bCs/>
          <w:szCs w:val="24"/>
        </w:rPr>
        <w:t>scRNA</w:t>
      </w:r>
      <w:proofErr w:type="spellEnd"/>
      <w:r>
        <w:rPr>
          <w:rFonts w:ascii="Times New Roman" w:hAnsi="Times New Roman" w:cs="Times New Roman"/>
          <w:bCs/>
          <w:szCs w:val="24"/>
        </w:rPr>
        <w:t xml:space="preserve">-seq technology. Login to the website, </w:t>
      </w:r>
      <w:r w:rsidR="0004517A">
        <w:rPr>
          <w:rFonts w:ascii="Times New Roman" w:hAnsi="Times New Roman" w:cs="Times New Roman"/>
          <w:bCs/>
          <w:szCs w:val="24"/>
        </w:rPr>
        <w:t xml:space="preserve">select resources, </w:t>
      </w:r>
      <w:r w:rsidR="00E973C6">
        <w:rPr>
          <w:rFonts w:ascii="Times New Roman" w:hAnsi="Times New Roman" w:cs="Times New Roman"/>
          <w:bCs/>
          <w:szCs w:val="24"/>
        </w:rPr>
        <w:t xml:space="preserve">select </w:t>
      </w:r>
      <w:r w:rsidR="0004517A">
        <w:rPr>
          <w:rFonts w:ascii="Times New Roman" w:hAnsi="Times New Roman" w:cs="Times New Roman"/>
          <w:bCs/>
          <w:szCs w:val="24"/>
        </w:rPr>
        <w:t xml:space="preserve">datasets, and look for Single Cell Gene Expression on the left-hand side. Then select “Nuclei Isolation for Single Cell </w:t>
      </w:r>
      <w:r w:rsidR="0004517A">
        <w:rPr>
          <w:rFonts w:ascii="Times New Roman" w:hAnsi="Times New Roman" w:cs="Times New Roman"/>
          <w:bCs/>
          <w:szCs w:val="24"/>
        </w:rPr>
        <w:lastRenderedPageBreak/>
        <w:t>Gene Expression” and open the “5k Adult Mouse Brain Nuclei Isolated with Chromium Nuclei Isolation Kit.” Finally, download the Feature / cell matrix HDF5 (filtered) dataset and extract the contents to your computer.</w:t>
      </w:r>
    </w:p>
    <w:p w14:paraId="75DB8984" w14:textId="6AA04D56" w:rsidR="00A33EFD" w:rsidRDefault="00A33EFD" w:rsidP="003238F4">
      <w:pPr>
        <w:spacing w:after="236" w:line="480" w:lineRule="auto"/>
        <w:ind w:left="-5"/>
        <w:rPr>
          <w:rFonts w:ascii="Times New Roman" w:hAnsi="Times New Roman" w:cs="Times New Roman"/>
          <w:bCs/>
          <w:szCs w:val="24"/>
        </w:rPr>
      </w:pPr>
      <w:r>
        <w:rPr>
          <w:rFonts w:ascii="Times New Roman" w:hAnsi="Times New Roman" w:cs="Times New Roman"/>
          <w:bCs/>
          <w:szCs w:val="24"/>
        </w:rPr>
        <w:t>The code produced by this project can be found</w:t>
      </w:r>
      <w:r w:rsidR="00893CEE">
        <w:rPr>
          <w:rFonts w:ascii="Times New Roman" w:hAnsi="Times New Roman" w:cs="Times New Roman"/>
          <w:bCs/>
          <w:szCs w:val="24"/>
        </w:rPr>
        <w:t xml:space="preserve"> at </w:t>
      </w:r>
      <w:proofErr w:type="gramStart"/>
      <w:r w:rsidR="00893CEE" w:rsidRPr="00893CEE">
        <w:rPr>
          <w:rFonts w:ascii="Times New Roman" w:hAnsi="Times New Roman" w:cs="Times New Roman"/>
          <w:bCs/>
          <w:szCs w:val="24"/>
        </w:rPr>
        <w:t>https://github.com/richardmustaklem/BIOINF-Semester-Final-Project-12-8</w:t>
      </w:r>
      <w:r>
        <w:rPr>
          <w:rFonts w:ascii="Times New Roman" w:hAnsi="Times New Roman" w:cs="Times New Roman"/>
          <w:bCs/>
          <w:szCs w:val="24"/>
        </w:rPr>
        <w:t>..</w:t>
      </w:r>
      <w:proofErr w:type="gramEnd"/>
      <w:r>
        <w:rPr>
          <w:rFonts w:ascii="Times New Roman" w:hAnsi="Times New Roman" w:cs="Times New Roman"/>
          <w:bCs/>
          <w:szCs w:val="24"/>
        </w:rPr>
        <w:t xml:space="preserve"> It is a modified version</w:t>
      </w:r>
      <w:r w:rsidR="006A3886">
        <w:rPr>
          <w:rFonts w:ascii="Times New Roman" w:hAnsi="Times New Roman" w:cs="Times New Roman"/>
          <w:bCs/>
          <w:szCs w:val="24"/>
          <w:vertAlign w:val="superscript"/>
        </w:rPr>
        <w:t>4</w:t>
      </w:r>
      <w:r>
        <w:rPr>
          <w:rFonts w:ascii="Times New Roman" w:hAnsi="Times New Roman" w:cs="Times New Roman"/>
          <w:bCs/>
          <w:szCs w:val="24"/>
        </w:rPr>
        <w:t xml:space="preserve"> of </w:t>
      </w:r>
      <w:proofErr w:type="spellStart"/>
      <w:r>
        <w:rPr>
          <w:rFonts w:ascii="Times New Roman" w:hAnsi="Times New Roman" w:cs="Times New Roman"/>
          <w:bCs/>
          <w:szCs w:val="24"/>
        </w:rPr>
        <w:t>Satija’s</w:t>
      </w:r>
      <w:proofErr w:type="spellEnd"/>
      <w:r>
        <w:rPr>
          <w:rFonts w:ascii="Times New Roman" w:hAnsi="Times New Roman" w:cs="Times New Roman"/>
          <w:bCs/>
          <w:szCs w:val="24"/>
        </w:rPr>
        <w:t xml:space="preserve"> code but for mice data instead of the dataset his code uses</w:t>
      </w:r>
      <w:r w:rsidR="0027538C">
        <w:rPr>
          <w:rFonts w:ascii="Times New Roman" w:hAnsi="Times New Roman" w:cs="Times New Roman"/>
          <w:bCs/>
          <w:szCs w:val="24"/>
        </w:rPr>
        <w:t xml:space="preserve"> (human data)</w:t>
      </w:r>
      <w:r>
        <w:rPr>
          <w:rFonts w:ascii="Times New Roman" w:hAnsi="Times New Roman" w:cs="Times New Roman"/>
          <w:bCs/>
          <w:szCs w:val="24"/>
        </w:rPr>
        <w:t>.</w:t>
      </w:r>
    </w:p>
    <w:p w14:paraId="69D35CC8" w14:textId="755F3736" w:rsidR="003238F4" w:rsidRDefault="003238F4" w:rsidP="00853D08">
      <w:pPr>
        <w:spacing w:after="236" w:line="480" w:lineRule="auto"/>
        <w:ind w:left="-5"/>
        <w:rPr>
          <w:rFonts w:ascii="Times New Roman" w:hAnsi="Times New Roman" w:cs="Times New Roman"/>
          <w:b/>
          <w:sz w:val="32"/>
          <w:szCs w:val="32"/>
        </w:rPr>
      </w:pPr>
      <w:r w:rsidRPr="00853D08">
        <w:rPr>
          <w:rFonts w:ascii="Times New Roman" w:hAnsi="Times New Roman" w:cs="Times New Roman"/>
          <w:b/>
          <w:sz w:val="32"/>
          <w:szCs w:val="32"/>
        </w:rPr>
        <w:t>Methodology</w:t>
      </w:r>
    </w:p>
    <w:p w14:paraId="315A34C0" w14:textId="6D2F2547" w:rsidR="00B66FF0" w:rsidRDefault="00F220E3" w:rsidP="00B66FF0">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To begin this project, the steps of </w:t>
      </w:r>
      <w:proofErr w:type="spellStart"/>
      <w:r>
        <w:rPr>
          <w:rFonts w:ascii="Times New Roman" w:hAnsi="Times New Roman" w:cs="Times New Roman"/>
          <w:bCs/>
          <w:szCs w:val="24"/>
        </w:rPr>
        <w:t>scRNA</w:t>
      </w:r>
      <w:proofErr w:type="spellEnd"/>
      <w:r>
        <w:rPr>
          <w:rFonts w:ascii="Times New Roman" w:hAnsi="Times New Roman" w:cs="Times New Roman"/>
          <w:bCs/>
          <w:szCs w:val="24"/>
        </w:rPr>
        <w:t>-seq analysis had to be defined (</w:t>
      </w:r>
      <w:proofErr w:type="spellStart"/>
      <w:r w:rsidR="00902763">
        <w:rPr>
          <w:rFonts w:ascii="Times New Roman" w:hAnsi="Times New Roman" w:cs="Times New Roman"/>
          <w:bCs/>
          <w:szCs w:val="24"/>
        </w:rPr>
        <w:t>Luecken</w:t>
      </w:r>
      <w:proofErr w:type="spellEnd"/>
      <w:r w:rsidR="00902763">
        <w:rPr>
          <w:rFonts w:ascii="Times New Roman" w:hAnsi="Times New Roman" w:cs="Times New Roman"/>
          <w:bCs/>
          <w:szCs w:val="24"/>
        </w:rPr>
        <w:t>, 2019</w:t>
      </w:r>
      <w:r>
        <w:rPr>
          <w:rFonts w:ascii="Times New Roman" w:hAnsi="Times New Roman" w:cs="Times New Roman"/>
          <w:bCs/>
          <w:szCs w:val="24"/>
        </w:rPr>
        <w:t xml:space="preserve">). </w:t>
      </w:r>
      <w:r w:rsidR="001153CE">
        <w:rPr>
          <w:rFonts w:ascii="Times New Roman" w:hAnsi="Times New Roman" w:cs="Times New Roman"/>
          <w:bCs/>
          <w:szCs w:val="24"/>
        </w:rPr>
        <w:t xml:space="preserve">After defining each step of the </w:t>
      </w:r>
      <w:r w:rsidR="00B66FF0">
        <w:rPr>
          <w:rFonts w:ascii="Times New Roman" w:hAnsi="Times New Roman" w:cs="Times New Roman"/>
          <w:bCs/>
          <w:szCs w:val="24"/>
        </w:rPr>
        <w:t>pipeline</w:t>
      </w:r>
      <w:r w:rsidR="001153CE">
        <w:rPr>
          <w:rFonts w:ascii="Times New Roman" w:hAnsi="Times New Roman" w:cs="Times New Roman"/>
          <w:bCs/>
          <w:szCs w:val="24"/>
        </w:rPr>
        <w:t xml:space="preserve">, changes had to be made for the new set of data. An example can be found on line 24 of the code. The “pattern” is important because each species has a different code that is unique for their set of data. More specifically, human data would have a pattern of “MT-” whereas mice data would use a pattern of “mt-”. </w:t>
      </w:r>
      <w:r>
        <w:rPr>
          <w:rFonts w:ascii="Times New Roman" w:hAnsi="Times New Roman" w:cs="Times New Roman"/>
          <w:bCs/>
          <w:szCs w:val="24"/>
        </w:rPr>
        <w:t xml:space="preserve">On top of altering the code to fit to 10xGenomics mice data, there are examples that </w:t>
      </w:r>
      <w:r w:rsidR="001153CE">
        <w:rPr>
          <w:rFonts w:ascii="Times New Roman" w:hAnsi="Times New Roman" w:cs="Times New Roman"/>
          <w:bCs/>
          <w:szCs w:val="24"/>
        </w:rPr>
        <w:t xml:space="preserve">explore </w:t>
      </w:r>
      <w:r>
        <w:rPr>
          <w:rFonts w:ascii="Times New Roman" w:hAnsi="Times New Roman" w:cs="Times New Roman"/>
          <w:bCs/>
          <w:szCs w:val="24"/>
        </w:rPr>
        <w:t>the before and after of computation behind certain sections of code, like normalization. The Seurat tutorial and many others</w:t>
      </w:r>
      <w:r w:rsidR="00E973C6">
        <w:rPr>
          <w:rFonts w:ascii="Times New Roman" w:hAnsi="Times New Roman" w:cs="Times New Roman"/>
          <w:bCs/>
          <w:szCs w:val="24"/>
        </w:rPr>
        <w:t xml:space="preserve"> </w:t>
      </w:r>
      <w:r>
        <w:rPr>
          <w:rFonts w:ascii="Times New Roman" w:hAnsi="Times New Roman" w:cs="Times New Roman"/>
          <w:bCs/>
          <w:szCs w:val="24"/>
        </w:rPr>
        <w:t xml:space="preserve">fall short of these explanations. </w:t>
      </w:r>
      <w:r w:rsidR="001153CE">
        <w:rPr>
          <w:rFonts w:ascii="Times New Roman" w:hAnsi="Times New Roman" w:cs="Times New Roman"/>
          <w:bCs/>
          <w:szCs w:val="24"/>
        </w:rPr>
        <w:t xml:space="preserve">One example is looking at the normalization techniques used in </w:t>
      </w:r>
      <w:proofErr w:type="spellStart"/>
      <w:r w:rsidR="001153CE">
        <w:rPr>
          <w:rFonts w:ascii="Times New Roman" w:hAnsi="Times New Roman" w:cs="Times New Roman"/>
          <w:bCs/>
          <w:szCs w:val="24"/>
        </w:rPr>
        <w:t>scRNA</w:t>
      </w:r>
      <w:proofErr w:type="spellEnd"/>
      <w:r w:rsidR="001153CE">
        <w:rPr>
          <w:rFonts w:ascii="Times New Roman" w:hAnsi="Times New Roman" w:cs="Times New Roman"/>
          <w:bCs/>
          <w:szCs w:val="24"/>
        </w:rPr>
        <w:t xml:space="preserve">-seq. </w:t>
      </w:r>
    </w:p>
    <w:p w14:paraId="1C8868C9" w14:textId="6307832E" w:rsidR="00B66FF0" w:rsidRPr="005969BB" w:rsidRDefault="00B66FF0" w:rsidP="00B66FF0">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The workflow for this project is as follows. First, </w:t>
      </w:r>
      <w:r w:rsidR="000328CC">
        <w:rPr>
          <w:rFonts w:ascii="Times New Roman" w:hAnsi="Times New Roman" w:cs="Times New Roman"/>
          <w:bCs/>
          <w:szCs w:val="24"/>
        </w:rPr>
        <w:t xml:space="preserve">quality control and normalization will be used to identify the highly variable genes. Afterwards, the data needs to be scaled and dimensionally reduced. Once the data is reduced, the dimensionality will be determined for clustering. Once clustered, non-linear dimensional reduction (UMAP) will be used, leading to finding the </w:t>
      </w:r>
      <w:r w:rsidR="000328CC">
        <w:rPr>
          <w:rFonts w:ascii="Times New Roman" w:hAnsi="Times New Roman" w:cs="Times New Roman"/>
          <w:bCs/>
          <w:szCs w:val="24"/>
        </w:rPr>
        <w:lastRenderedPageBreak/>
        <w:t>differentially expressed features. Annotation will not be performed in this experiment, as that requires heavy computational power and time.</w:t>
      </w:r>
    </w:p>
    <w:p w14:paraId="09E1C626" w14:textId="3514BB17" w:rsidR="0027538C" w:rsidRDefault="0027538C" w:rsidP="00853D08">
      <w:pPr>
        <w:spacing w:after="236" w:line="480" w:lineRule="auto"/>
        <w:ind w:left="-5"/>
        <w:rPr>
          <w:rFonts w:ascii="Times New Roman" w:hAnsi="Times New Roman" w:cs="Times New Roman"/>
          <w:b/>
          <w:sz w:val="32"/>
          <w:szCs w:val="32"/>
        </w:rPr>
      </w:pPr>
      <w:r>
        <w:rPr>
          <w:rFonts w:ascii="Times New Roman" w:hAnsi="Times New Roman" w:cs="Times New Roman"/>
          <w:b/>
          <w:sz w:val="32"/>
          <w:szCs w:val="32"/>
        </w:rPr>
        <w:t>Results</w:t>
      </w:r>
    </w:p>
    <w:p w14:paraId="1F7AF6E1" w14:textId="6D99E7D8" w:rsidR="0017308A" w:rsidRPr="0017308A" w:rsidRDefault="0017308A" w:rsidP="00853D08">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The first set of results </w:t>
      </w:r>
      <w:r w:rsidR="00B9132F">
        <w:rPr>
          <w:rFonts w:ascii="Times New Roman" w:hAnsi="Times New Roman" w:cs="Times New Roman"/>
          <w:bCs/>
          <w:szCs w:val="24"/>
        </w:rPr>
        <w:t>stems</w:t>
      </w:r>
      <w:r>
        <w:rPr>
          <w:rFonts w:ascii="Times New Roman" w:hAnsi="Times New Roman" w:cs="Times New Roman"/>
          <w:bCs/>
          <w:szCs w:val="24"/>
        </w:rPr>
        <w:t xml:space="preserve"> from the Quality Control </w:t>
      </w:r>
      <w:r w:rsidR="00B9132F">
        <w:rPr>
          <w:rFonts w:ascii="Times New Roman" w:hAnsi="Times New Roman" w:cs="Times New Roman"/>
          <w:bCs/>
          <w:szCs w:val="24"/>
        </w:rPr>
        <w:t xml:space="preserve">section, seen in Figures 1 and 2. From Figure one, we can see this mice data has an abnormal amount of noise, given the percent mitochondria column having a portion of the data hovering 40%. </w:t>
      </w:r>
      <w:r w:rsidR="0095129F">
        <w:rPr>
          <w:rFonts w:ascii="Times New Roman" w:hAnsi="Times New Roman" w:cs="Times New Roman"/>
          <w:bCs/>
          <w:szCs w:val="24"/>
        </w:rPr>
        <w:t>MBD is short for Mice Brain Data.</w:t>
      </w:r>
      <w:r w:rsidR="0095129F">
        <w:rPr>
          <w:rFonts w:ascii="Times New Roman" w:hAnsi="Times New Roman" w:cs="Times New Roman"/>
          <w:bCs/>
          <w:szCs w:val="24"/>
        </w:rPr>
        <w:t xml:space="preserve"> </w:t>
      </w:r>
      <w:r w:rsidR="00B9132F">
        <w:rPr>
          <w:rFonts w:ascii="Times New Roman" w:hAnsi="Times New Roman" w:cs="Times New Roman"/>
          <w:bCs/>
          <w:szCs w:val="24"/>
        </w:rPr>
        <w:t>The clean data, shown in Figure 2, is sub-setting only up to 15% of the mitochondria column.</w:t>
      </w:r>
      <w:r w:rsidR="0095129F">
        <w:rPr>
          <w:rFonts w:ascii="Times New Roman" w:hAnsi="Times New Roman" w:cs="Times New Roman"/>
          <w:bCs/>
          <w:szCs w:val="24"/>
        </w:rPr>
        <w:t xml:space="preserve"> </w:t>
      </w:r>
    </w:p>
    <w:p w14:paraId="0A3C9C9F" w14:textId="0FB5C79C" w:rsidR="00DA060C" w:rsidRDefault="0095129F" w:rsidP="00853D08">
      <w:pPr>
        <w:spacing w:after="236" w:line="480" w:lineRule="auto"/>
        <w:ind w:left="-5"/>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1" locked="0" layoutInCell="1" allowOverlap="1" wp14:anchorId="5FB66118" wp14:editId="1661A17E">
            <wp:simplePos x="0" y="0"/>
            <wp:positionH relativeFrom="column">
              <wp:posOffset>3447415</wp:posOffset>
            </wp:positionH>
            <wp:positionV relativeFrom="paragraph">
              <wp:posOffset>46990</wp:posOffset>
            </wp:positionV>
            <wp:extent cx="2867025" cy="1911350"/>
            <wp:effectExtent l="0" t="0" r="9525" b="0"/>
            <wp:wrapTight wrapText="bothSides">
              <wp:wrapPolygon edited="0">
                <wp:start x="0" y="0"/>
                <wp:lineTo x="0" y="21313"/>
                <wp:lineTo x="21528" y="21313"/>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4AF">
        <w:rPr>
          <w:rFonts w:ascii="Times New Roman" w:hAnsi="Times New Roman" w:cs="Times New Roman"/>
          <w:b/>
          <w:noProof/>
          <w:sz w:val="32"/>
          <w:szCs w:val="32"/>
        </w:rPr>
        <w:drawing>
          <wp:anchor distT="0" distB="0" distL="114300" distR="114300" simplePos="0" relativeHeight="251658240" behindDoc="1" locked="0" layoutInCell="1" allowOverlap="1" wp14:anchorId="4E7AC528" wp14:editId="5A380910">
            <wp:simplePos x="0" y="0"/>
            <wp:positionH relativeFrom="column">
              <wp:posOffset>-9525</wp:posOffset>
            </wp:positionH>
            <wp:positionV relativeFrom="paragraph">
              <wp:posOffset>-635</wp:posOffset>
            </wp:positionV>
            <wp:extent cx="2846070" cy="1924050"/>
            <wp:effectExtent l="0" t="0" r="0" b="0"/>
            <wp:wrapTight wrapText="bothSides">
              <wp:wrapPolygon edited="0">
                <wp:start x="0" y="0"/>
                <wp:lineTo x="0" y="21386"/>
                <wp:lineTo x="21398" y="21386"/>
                <wp:lineTo x="213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1445"/>
                    <a:stretch/>
                  </pic:blipFill>
                  <pic:spPr bwMode="auto">
                    <a:xfrm>
                      <a:off x="0" y="0"/>
                      <a:ext cx="2846070"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A84E7C" w14:textId="15F8CF39" w:rsidR="002334AF" w:rsidRDefault="002334AF" w:rsidP="00853D08">
      <w:pPr>
        <w:spacing w:after="236" w:line="480" w:lineRule="auto"/>
        <w:ind w:left="-5"/>
        <w:rPr>
          <w:rFonts w:ascii="Times New Roman" w:hAnsi="Times New Roman" w:cs="Times New Roman"/>
          <w:b/>
          <w:sz w:val="32"/>
          <w:szCs w:val="32"/>
        </w:rPr>
      </w:pPr>
    </w:p>
    <w:p w14:paraId="3DF67F1F" w14:textId="215F0185" w:rsidR="002334AF" w:rsidRDefault="002334AF" w:rsidP="00853D08">
      <w:pPr>
        <w:spacing w:after="236" w:line="480" w:lineRule="auto"/>
        <w:ind w:left="-5"/>
        <w:rPr>
          <w:rFonts w:ascii="Times New Roman" w:hAnsi="Times New Roman" w:cs="Times New Roman"/>
          <w:b/>
          <w:sz w:val="32"/>
          <w:szCs w:val="32"/>
        </w:rPr>
      </w:pPr>
    </w:p>
    <w:p w14:paraId="758F34DA" w14:textId="4BB75D59" w:rsidR="002334AF" w:rsidRDefault="0095129F" w:rsidP="00853D08">
      <w:pPr>
        <w:spacing w:after="236" w:line="480" w:lineRule="auto"/>
        <w:ind w:left="-5"/>
        <w:rPr>
          <w:rFonts w:ascii="Times New Roman" w:hAnsi="Times New Roman" w:cs="Times New Roman"/>
          <w:b/>
          <w:sz w:val="32"/>
          <w:szCs w:val="32"/>
        </w:rPr>
      </w:pPr>
      <w:r>
        <w:rPr>
          <w:noProof/>
        </w:rPr>
        <mc:AlternateContent>
          <mc:Choice Requires="wps">
            <w:drawing>
              <wp:anchor distT="0" distB="0" distL="114300" distR="114300" simplePos="0" relativeHeight="251673600" behindDoc="1" locked="0" layoutInCell="1" allowOverlap="1" wp14:anchorId="3B16697A" wp14:editId="22D27396">
                <wp:simplePos x="0" y="0"/>
                <wp:positionH relativeFrom="column">
                  <wp:posOffset>3504565</wp:posOffset>
                </wp:positionH>
                <wp:positionV relativeFrom="paragraph">
                  <wp:posOffset>12065</wp:posOffset>
                </wp:positionV>
                <wp:extent cx="28670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607CDEB3" w14:textId="7A8710E4" w:rsidR="0095129F" w:rsidRPr="00550E8C" w:rsidRDefault="0095129F" w:rsidP="0095129F">
                            <w:pPr>
                              <w:pStyle w:val="Caption"/>
                              <w:rPr>
                                <w:rFonts w:ascii="Times New Roman" w:hAnsi="Times New Roman" w:cs="Times New Roman"/>
                                <w:b/>
                                <w:noProof/>
                                <w:color w:val="000000"/>
                                <w:sz w:val="32"/>
                                <w:szCs w:val="32"/>
                              </w:rPr>
                            </w:pPr>
                            <w:r>
                              <w:t>Figure 2</w:t>
                            </w:r>
                            <w:r>
                              <w:rPr>
                                <w:i w:val="0"/>
                                <w:iCs w:val="0"/>
                              </w:rPr>
                              <w:t>: Post-Quality Control mice data. The percent.mt column has less noise and the data is more concise and reliable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16697A" id="_x0000_t202" coordsize="21600,21600" o:spt="202" path="m,l,21600r21600,l21600,xe">
                <v:stroke joinstyle="miter"/>
                <v:path gradientshapeok="t" o:connecttype="rect"/>
              </v:shapetype>
              <v:shape id="Text Box 1" o:spid="_x0000_s1026" type="#_x0000_t202" style="position:absolute;left:0;text-align:left;margin-left:275.95pt;margin-top:.95pt;width:225.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" stroked="f">
                <v:textbox style="mso-fit-shape-to-text:t" inset="0,0,0,0">
                  <w:txbxContent>
                    <w:p w14:paraId="607CDEB3" w14:textId="7A8710E4" w:rsidR="0095129F" w:rsidRPr="00550E8C" w:rsidRDefault="0095129F" w:rsidP="0095129F">
                      <w:pPr>
                        <w:pStyle w:val="Caption"/>
                        <w:rPr>
                          <w:rFonts w:ascii="Times New Roman" w:hAnsi="Times New Roman" w:cs="Times New Roman"/>
                          <w:b/>
                          <w:noProof/>
                          <w:color w:val="000000"/>
                          <w:sz w:val="32"/>
                          <w:szCs w:val="32"/>
                        </w:rPr>
                      </w:pPr>
                      <w:r>
                        <w:t>Figure 2</w:t>
                      </w:r>
                      <w:r>
                        <w:rPr>
                          <w:i w:val="0"/>
                          <w:iCs w:val="0"/>
                        </w:rPr>
                        <w:t>: Post-Quality Control mice data. The percent.mt column has less noise and the data is more concise and reliable</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2E50D027" wp14:editId="1EB61120">
                <wp:simplePos x="0" y="0"/>
                <wp:positionH relativeFrom="margin">
                  <wp:align>left</wp:align>
                </wp:positionH>
                <wp:positionV relativeFrom="paragraph">
                  <wp:posOffset>43815</wp:posOffset>
                </wp:positionV>
                <wp:extent cx="2743200" cy="295275"/>
                <wp:effectExtent l="0" t="0" r="0" b="9525"/>
                <wp:wrapTight wrapText="bothSides">
                  <wp:wrapPolygon edited="0">
                    <wp:start x="0" y="0"/>
                    <wp:lineTo x="0" y="20903"/>
                    <wp:lineTo x="21450" y="20903"/>
                    <wp:lineTo x="21450"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743200" cy="295275"/>
                        </a:xfrm>
                        <a:prstGeom prst="rect">
                          <a:avLst/>
                        </a:prstGeom>
                        <a:solidFill>
                          <a:prstClr val="white"/>
                        </a:solidFill>
                        <a:ln>
                          <a:noFill/>
                        </a:ln>
                      </wps:spPr>
                      <wps:txbx>
                        <w:txbxContent>
                          <w:p w14:paraId="5EC97B89" w14:textId="512A53DB" w:rsidR="00B9132F" w:rsidRPr="00465AD2" w:rsidRDefault="00B9132F" w:rsidP="00B9132F">
                            <w:pPr>
                              <w:pStyle w:val="Caption"/>
                              <w:rPr>
                                <w:rFonts w:ascii="Times New Roman" w:hAnsi="Times New Roman" w:cs="Times New Roman"/>
                                <w:b/>
                                <w:noProof/>
                                <w:color w:val="000000"/>
                                <w:sz w:val="32"/>
                                <w:szCs w:val="32"/>
                              </w:rPr>
                            </w:pPr>
                            <w:r>
                              <w:t xml:space="preserve">Figure </w:t>
                            </w:r>
                            <w:fldSimple w:instr=" SEQ Figure \* ARABIC ">
                              <w:r w:rsidR="00584FDA">
                                <w:rPr>
                                  <w:noProof/>
                                </w:rPr>
                                <w:t>1</w:t>
                              </w:r>
                            </w:fldSimple>
                            <w:r>
                              <w:t>:</w:t>
                            </w:r>
                            <w:r>
                              <w:rPr>
                                <w:i w:val="0"/>
                                <w:iCs w:val="0"/>
                              </w:rPr>
                              <w:t xml:space="preserve"> Pre-Quality Control mice data. </w:t>
                            </w:r>
                            <w:r w:rsidR="0095129F">
                              <w:rPr>
                                <w:i w:val="0"/>
                                <w:iCs w:val="0"/>
                              </w:rPr>
                              <w:t>The p</w:t>
                            </w:r>
                            <w:r>
                              <w:rPr>
                                <w:i w:val="0"/>
                                <w:iCs w:val="0"/>
                              </w:rPr>
                              <w:t xml:space="preserve">ercent.mt column has </w:t>
                            </w:r>
                            <w:r w:rsidR="0095129F">
                              <w:rPr>
                                <w:i w:val="0"/>
                                <w:iCs w:val="0"/>
                              </w:rPr>
                              <w:t xml:space="preserve">plenty </w:t>
                            </w:r>
                            <w:r>
                              <w:rPr>
                                <w:i w:val="0"/>
                                <w:iCs w:val="0"/>
                              </w:rPr>
                              <w:t>of noise</w:t>
                            </w:r>
                            <w:r w:rsidR="0095129F">
                              <w:rPr>
                                <w:i w:val="0"/>
                                <w:iCs w:val="0"/>
                              </w:rPr>
                              <w:t>, it will need to be cleaned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D027" id="Text Box 25" o:spid="_x0000_s1027" type="#_x0000_t202" style="position:absolute;left:0;text-align:left;margin-left:0;margin-top:3.45pt;width:3in;height:23.2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" stroked="f">
                <v:textbox inset="0,0,0,0">
                  <w:txbxContent>
                    <w:p w14:paraId="5EC97B89" w14:textId="512A53DB" w:rsidR="00B9132F" w:rsidRPr="00465AD2" w:rsidRDefault="00B9132F" w:rsidP="00B9132F">
                      <w:pPr>
                        <w:pStyle w:val="Caption"/>
                        <w:rPr>
                          <w:rFonts w:ascii="Times New Roman" w:hAnsi="Times New Roman" w:cs="Times New Roman"/>
                          <w:b/>
                          <w:noProof/>
                          <w:color w:val="000000"/>
                          <w:sz w:val="32"/>
                          <w:szCs w:val="32"/>
                        </w:rPr>
                      </w:pPr>
                      <w:r>
                        <w:t xml:space="preserve">Figure </w:t>
                      </w:r>
                      <w:fldSimple w:instr=" SEQ Figure \* ARABIC ">
                        <w:r w:rsidR="00584FDA">
                          <w:rPr>
                            <w:noProof/>
                          </w:rPr>
                          <w:t>1</w:t>
                        </w:r>
                      </w:fldSimple>
                      <w:r>
                        <w:t>:</w:t>
                      </w:r>
                      <w:r>
                        <w:rPr>
                          <w:i w:val="0"/>
                          <w:iCs w:val="0"/>
                        </w:rPr>
                        <w:t xml:space="preserve"> Pre-Quality Control mice data. </w:t>
                      </w:r>
                      <w:r w:rsidR="0095129F">
                        <w:rPr>
                          <w:i w:val="0"/>
                          <w:iCs w:val="0"/>
                        </w:rPr>
                        <w:t>The p</w:t>
                      </w:r>
                      <w:r>
                        <w:rPr>
                          <w:i w:val="0"/>
                          <w:iCs w:val="0"/>
                        </w:rPr>
                        <w:t xml:space="preserve">ercent.mt column has </w:t>
                      </w:r>
                      <w:r w:rsidR="0095129F">
                        <w:rPr>
                          <w:i w:val="0"/>
                          <w:iCs w:val="0"/>
                        </w:rPr>
                        <w:t xml:space="preserve">plenty </w:t>
                      </w:r>
                      <w:r>
                        <w:rPr>
                          <w:i w:val="0"/>
                          <w:iCs w:val="0"/>
                        </w:rPr>
                        <w:t>of noise</w:t>
                      </w:r>
                      <w:r w:rsidR="0095129F">
                        <w:rPr>
                          <w:i w:val="0"/>
                          <w:iCs w:val="0"/>
                        </w:rPr>
                        <w:t>, it will need to be cleaned</w:t>
                      </w:r>
                    </w:p>
                  </w:txbxContent>
                </v:textbox>
                <w10:wrap type="tight" anchorx="margin"/>
              </v:shape>
            </w:pict>
          </mc:Fallback>
        </mc:AlternateContent>
      </w:r>
    </w:p>
    <w:p w14:paraId="6DF86F6E" w14:textId="2C429EE3" w:rsidR="002334AF" w:rsidRPr="0095129F" w:rsidRDefault="0095129F" w:rsidP="0095129F">
      <w:pPr>
        <w:spacing w:after="236" w:line="480" w:lineRule="auto"/>
        <w:ind w:left="0" w:firstLine="0"/>
        <w:rPr>
          <w:rFonts w:ascii="Times New Roman" w:hAnsi="Times New Roman" w:cs="Times New Roman"/>
          <w:bCs/>
          <w:szCs w:val="24"/>
        </w:rPr>
      </w:pPr>
      <w:r>
        <w:rPr>
          <w:rFonts w:ascii="Times New Roman" w:hAnsi="Times New Roman" w:cs="Times New Roman"/>
          <w:bCs/>
          <w:szCs w:val="24"/>
        </w:rPr>
        <w:t xml:space="preserve">To visualize normalization, a significant gene was picked from Figure 3 that can show the before and after of normalization in Figures 4 and 5. The gene, </w:t>
      </w:r>
      <w:proofErr w:type="spellStart"/>
      <w:r>
        <w:rPr>
          <w:rFonts w:ascii="Times New Roman" w:hAnsi="Times New Roman" w:cs="Times New Roman"/>
          <w:bCs/>
          <w:szCs w:val="24"/>
        </w:rPr>
        <w:t>Hbb</w:t>
      </w:r>
      <w:proofErr w:type="spellEnd"/>
      <w:r>
        <w:rPr>
          <w:rFonts w:ascii="Times New Roman" w:hAnsi="Times New Roman" w:cs="Times New Roman"/>
          <w:bCs/>
          <w:szCs w:val="24"/>
        </w:rPr>
        <w:t xml:space="preserve">-bs, will be tracked throughout the project to help visualize the processes and steps taken within </w:t>
      </w:r>
      <w:proofErr w:type="spellStart"/>
      <w:r>
        <w:rPr>
          <w:rFonts w:ascii="Times New Roman" w:hAnsi="Times New Roman" w:cs="Times New Roman"/>
          <w:bCs/>
          <w:szCs w:val="24"/>
        </w:rPr>
        <w:t>scRNA</w:t>
      </w:r>
      <w:proofErr w:type="spellEnd"/>
      <w:r>
        <w:rPr>
          <w:rFonts w:ascii="Times New Roman" w:hAnsi="Times New Roman" w:cs="Times New Roman"/>
          <w:bCs/>
          <w:szCs w:val="24"/>
        </w:rPr>
        <w:t xml:space="preserve">-seq and because it is </w:t>
      </w:r>
      <w:r w:rsidR="00E973C6">
        <w:rPr>
          <w:rFonts w:ascii="Times New Roman" w:hAnsi="Times New Roman" w:cs="Times New Roman"/>
          <w:bCs/>
          <w:szCs w:val="24"/>
        </w:rPr>
        <w:t xml:space="preserve">one of </w:t>
      </w:r>
      <w:r>
        <w:rPr>
          <w:rFonts w:ascii="Times New Roman" w:hAnsi="Times New Roman" w:cs="Times New Roman"/>
          <w:bCs/>
          <w:szCs w:val="24"/>
        </w:rPr>
        <w:t>the most significant gene</w:t>
      </w:r>
      <w:r w:rsidR="00E973C6">
        <w:rPr>
          <w:rFonts w:ascii="Times New Roman" w:hAnsi="Times New Roman" w:cs="Times New Roman"/>
          <w:bCs/>
          <w:szCs w:val="24"/>
        </w:rPr>
        <w:t>s</w:t>
      </w:r>
      <w:r>
        <w:rPr>
          <w:rFonts w:ascii="Times New Roman" w:hAnsi="Times New Roman" w:cs="Times New Roman"/>
          <w:bCs/>
          <w:szCs w:val="24"/>
        </w:rPr>
        <w:t xml:space="preserve"> in this study, it will be beneficial to the conclusion as well. </w:t>
      </w:r>
    </w:p>
    <w:p w14:paraId="0F07CF1C" w14:textId="7BFC34A9" w:rsidR="0095129F" w:rsidRDefault="00584FDA" w:rsidP="0095129F">
      <w:pPr>
        <w:keepNext/>
        <w:spacing w:after="236" w:line="480" w:lineRule="auto"/>
        <w:ind w:left="-5"/>
      </w:pPr>
      <w:r>
        <w:rPr>
          <w:noProof/>
        </w:rPr>
        <w:lastRenderedPageBreak/>
        <mc:AlternateContent>
          <mc:Choice Requires="wps">
            <w:drawing>
              <wp:anchor distT="0" distB="0" distL="114300" distR="114300" simplePos="0" relativeHeight="251674624" behindDoc="1" locked="0" layoutInCell="1" allowOverlap="1" wp14:anchorId="0ABAEFBD" wp14:editId="157D26D1">
                <wp:simplePos x="0" y="0"/>
                <wp:positionH relativeFrom="margin">
                  <wp:align>left</wp:align>
                </wp:positionH>
                <wp:positionV relativeFrom="paragraph">
                  <wp:posOffset>1876425</wp:posOffset>
                </wp:positionV>
                <wp:extent cx="2669540" cy="666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666750"/>
                        </a:xfrm>
                        <a:prstGeom prst="rect">
                          <a:avLst/>
                        </a:prstGeom>
                        <a:solidFill>
                          <a:srgbClr val="FFFFFF"/>
                        </a:solidFill>
                        <a:ln w="9525">
                          <a:noFill/>
                          <a:miter lim="800000"/>
                          <a:headEnd/>
                          <a:tailEnd/>
                        </a:ln>
                      </wps:spPr>
                      <wps:txbx>
                        <w:txbxContent>
                          <w:p w14:paraId="1A011F5D" w14:textId="3B1C5969" w:rsidR="0095129F" w:rsidRDefault="0095129F" w:rsidP="0095129F">
                            <w:pPr>
                              <w:pStyle w:val="Caption"/>
                            </w:pPr>
                            <w:r w:rsidRPr="00DF10A1">
                              <w:t>Figure 3: A plot showing the expression of a gene versus the variability. Typically, scientists will want to investigate highly expressed and highly variable genes</w:t>
                            </w:r>
                          </w:p>
                          <w:p w14:paraId="7E796626" w14:textId="5341AFC6" w:rsidR="0095129F" w:rsidRDefault="0095129F"/>
                        </w:txbxContent>
                      </wps:txbx>
                      <wps:bodyPr rot="0" vert="horz" wrap="square" lIns="91440" tIns="45720" rIns="91440" bIns="45720" anchor="t" anchorCtr="0">
                        <a:noAutofit/>
                      </wps:bodyPr>
                    </wps:wsp>
                  </a:graphicData>
                </a:graphic>
              </wp:anchor>
            </w:drawing>
          </mc:Choice>
          <mc:Fallback>
            <w:pict>
              <v:shape w14:anchorId="0ABAEFBD" id="Text Box 2" o:spid="_x0000_s1028" type="#_x0000_t202" style="position:absolute;left:0;text-align:left;margin-left:0;margin-top:147.75pt;width:210.2pt;height:52.5pt;z-index:-251641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" stroked="f">
                <v:textbox>
                  <w:txbxContent>
                    <w:p w14:paraId="1A011F5D" w14:textId="3B1C5969" w:rsidR="0095129F" w:rsidRDefault="0095129F" w:rsidP="0095129F">
                      <w:pPr>
                        <w:pStyle w:val="Caption"/>
                      </w:pPr>
                      <w:r w:rsidRPr="00DF10A1">
                        <w:t>Figure 3: A plot showing the expression of a gene versus the variability. Typically, scientists will want to investigate highly expressed and highly variable genes</w:t>
                      </w:r>
                    </w:p>
                    <w:p w14:paraId="7E796626" w14:textId="5341AFC6" w:rsidR="0095129F" w:rsidRDefault="0095129F"/>
                  </w:txbxContent>
                </v:textbox>
                <w10:wrap type="square" anchorx="margin"/>
              </v:shape>
            </w:pict>
          </mc:Fallback>
        </mc:AlternateContent>
      </w:r>
      <w:r w:rsidR="00EB6DEA">
        <w:rPr>
          <w:noProof/>
        </w:rPr>
        <mc:AlternateContent>
          <mc:Choice Requires="wps">
            <w:drawing>
              <wp:anchor distT="0" distB="0" distL="114300" distR="114300" simplePos="0" relativeHeight="251678720" behindDoc="1" locked="0" layoutInCell="1" allowOverlap="1" wp14:anchorId="3102817F" wp14:editId="252758FE">
                <wp:simplePos x="0" y="0"/>
                <wp:positionH relativeFrom="margin">
                  <wp:align>right</wp:align>
                </wp:positionH>
                <wp:positionV relativeFrom="paragraph">
                  <wp:posOffset>1948815</wp:posOffset>
                </wp:positionV>
                <wp:extent cx="2667000" cy="635"/>
                <wp:effectExtent l="0" t="0" r="0" b="0"/>
                <wp:wrapTight wrapText="bothSides">
                  <wp:wrapPolygon edited="0">
                    <wp:start x="0" y="0"/>
                    <wp:lineTo x="0" y="20282"/>
                    <wp:lineTo x="21446" y="20282"/>
                    <wp:lineTo x="2144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546EEA85" w14:textId="25BB88B4" w:rsidR="00EB6DEA" w:rsidRPr="000D7816" w:rsidRDefault="00EB6DEA" w:rsidP="00EB6DEA">
                            <w:pPr>
                              <w:pStyle w:val="Caption"/>
                              <w:rPr>
                                <w:rFonts w:ascii="Times New Roman" w:hAnsi="Times New Roman" w:cs="Times New Roman"/>
                                <w:b/>
                                <w:noProof/>
                                <w:color w:val="000000"/>
                                <w:sz w:val="32"/>
                                <w:szCs w:val="32"/>
                              </w:rPr>
                            </w:pPr>
                            <w:r>
                              <w:t>Figure 4</w:t>
                            </w:r>
                            <w:r>
                              <w:rPr>
                                <w:i w:val="0"/>
                                <w:iCs w:val="0"/>
                              </w:rPr>
                              <w:t>: Highly variable gene that will be investigated. Pre-normalization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2817F" id="Text Box 26" o:spid="_x0000_s1029" type="#_x0000_t202" style="position:absolute;left:0;text-align:left;margin-left:158.8pt;margin-top:153.45pt;width:210pt;height:.05pt;z-index:-251637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" stroked="f">
                <v:textbox style="mso-fit-shape-to-text:t" inset="0,0,0,0">
                  <w:txbxContent>
                    <w:p w14:paraId="546EEA85" w14:textId="25BB88B4" w:rsidR="00EB6DEA" w:rsidRPr="000D7816" w:rsidRDefault="00EB6DEA" w:rsidP="00EB6DEA">
                      <w:pPr>
                        <w:pStyle w:val="Caption"/>
                        <w:rPr>
                          <w:rFonts w:ascii="Times New Roman" w:hAnsi="Times New Roman" w:cs="Times New Roman"/>
                          <w:b/>
                          <w:noProof/>
                          <w:color w:val="000000"/>
                          <w:sz w:val="32"/>
                          <w:szCs w:val="32"/>
                        </w:rPr>
                      </w:pPr>
                      <w:r>
                        <w:t>Figure 4</w:t>
                      </w:r>
                      <w:r>
                        <w:rPr>
                          <w:i w:val="0"/>
                          <w:iCs w:val="0"/>
                        </w:rPr>
                        <w:t>: Highly variable gene that will be investigated. Pre-normalization shown</w:t>
                      </w:r>
                    </w:p>
                  </w:txbxContent>
                </v:textbox>
                <w10:wrap type="tight" anchorx="margin"/>
              </v:shape>
            </w:pict>
          </mc:Fallback>
        </mc:AlternateContent>
      </w:r>
      <w:r w:rsidR="00EB6DEA">
        <w:rPr>
          <w:rFonts w:ascii="Times New Roman" w:hAnsi="Times New Roman" w:cs="Times New Roman"/>
          <w:b/>
          <w:noProof/>
          <w:sz w:val="32"/>
          <w:szCs w:val="32"/>
        </w:rPr>
        <w:drawing>
          <wp:anchor distT="0" distB="0" distL="114300" distR="114300" simplePos="0" relativeHeight="251675648" behindDoc="1" locked="0" layoutInCell="1" allowOverlap="1" wp14:anchorId="71831AA6" wp14:editId="0161D5D8">
            <wp:simplePos x="0" y="0"/>
            <wp:positionH relativeFrom="margin">
              <wp:align>right</wp:align>
            </wp:positionH>
            <wp:positionV relativeFrom="paragraph">
              <wp:posOffset>9525</wp:posOffset>
            </wp:positionV>
            <wp:extent cx="2912745" cy="1962150"/>
            <wp:effectExtent l="0" t="0" r="1905" b="0"/>
            <wp:wrapTight wrapText="bothSides">
              <wp:wrapPolygon edited="0">
                <wp:start x="0" y="0"/>
                <wp:lineTo x="0" y="21390"/>
                <wp:lineTo x="21473" y="21390"/>
                <wp:lineTo x="21473" y="0"/>
                <wp:lineTo x="0" y="0"/>
              </wp:wrapPolygon>
            </wp:wrapTight>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123"/>
                    <a:stretch/>
                  </pic:blipFill>
                  <pic:spPr bwMode="auto">
                    <a:xfrm>
                      <a:off x="0" y="0"/>
                      <a:ext cx="2912745"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129F">
        <w:rPr>
          <w:noProof/>
        </w:rPr>
        <w:drawing>
          <wp:inline distT="0" distB="0" distL="0" distR="0" wp14:anchorId="6C2232FC" wp14:editId="2F920AAD">
            <wp:extent cx="2707748" cy="1790700"/>
            <wp:effectExtent l="0" t="0" r="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rotWithShape="1">
                    <a:blip r:embed="rId9" cstate="print">
                      <a:extLst>
                        <a:ext uri="{28A0092B-C50C-407E-A947-70E740481C1C}">
                          <a14:useLocalDpi xmlns:a14="http://schemas.microsoft.com/office/drawing/2010/main" val="0"/>
                        </a:ext>
                      </a:extLst>
                    </a:blip>
                    <a:srcRect t="960" b="-1"/>
                    <a:stretch/>
                  </pic:blipFill>
                  <pic:spPr bwMode="auto">
                    <a:xfrm>
                      <a:off x="0" y="0"/>
                      <a:ext cx="2712936" cy="1794131"/>
                    </a:xfrm>
                    <a:prstGeom prst="rect">
                      <a:avLst/>
                    </a:prstGeom>
                    <a:ln>
                      <a:noFill/>
                    </a:ln>
                    <a:extLst>
                      <a:ext uri="{53640926-AAD7-44D8-BBD7-CCE9431645EC}">
                        <a14:shadowObscured xmlns:a14="http://schemas.microsoft.com/office/drawing/2010/main"/>
                      </a:ext>
                    </a:extLst>
                  </pic:spPr>
                </pic:pic>
              </a:graphicData>
            </a:graphic>
          </wp:inline>
        </w:drawing>
      </w:r>
    </w:p>
    <w:p w14:paraId="5EE583D5" w14:textId="1FC14E91" w:rsidR="0017308A" w:rsidRDefault="00EB6DEA" w:rsidP="00853D08">
      <w:pPr>
        <w:spacing w:after="236" w:line="480" w:lineRule="auto"/>
        <w:ind w:left="-5"/>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76672" behindDoc="1" locked="0" layoutInCell="1" allowOverlap="1" wp14:anchorId="04321C59" wp14:editId="587860E8">
            <wp:simplePos x="0" y="0"/>
            <wp:positionH relativeFrom="column">
              <wp:posOffset>3048000</wp:posOffset>
            </wp:positionH>
            <wp:positionV relativeFrom="paragraph">
              <wp:posOffset>416560</wp:posOffset>
            </wp:positionV>
            <wp:extent cx="3086100" cy="2058035"/>
            <wp:effectExtent l="0" t="0" r="0" b="0"/>
            <wp:wrapTight wrapText="bothSides">
              <wp:wrapPolygon edited="0">
                <wp:start x="0" y="0"/>
                <wp:lineTo x="0" y="21393"/>
                <wp:lineTo x="21467" y="21393"/>
                <wp:lineTo x="21467" y="0"/>
                <wp:lineTo x="0" y="0"/>
              </wp:wrapPolygon>
            </wp:wrapTight>
            <wp:docPr id="17" name="Picture 17"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058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E6500" w14:textId="3D6FCBA5" w:rsidR="0017308A" w:rsidRDefault="00997B2E" w:rsidP="00853D08">
      <w:pPr>
        <w:spacing w:after="236" w:line="480" w:lineRule="auto"/>
        <w:ind w:left="-5"/>
        <w:rPr>
          <w:rFonts w:ascii="Times New Roman" w:hAnsi="Times New Roman" w:cs="Times New Roman"/>
          <w:bCs/>
          <w:szCs w:val="24"/>
        </w:rPr>
      </w:pPr>
      <w:r>
        <w:rPr>
          <w:noProof/>
        </w:rPr>
        <mc:AlternateContent>
          <mc:Choice Requires="wps">
            <w:drawing>
              <wp:anchor distT="0" distB="0" distL="114300" distR="114300" simplePos="0" relativeHeight="251683840" behindDoc="1" locked="0" layoutInCell="1" allowOverlap="1" wp14:anchorId="155209FE" wp14:editId="2234A29E">
                <wp:simplePos x="0" y="0"/>
                <wp:positionH relativeFrom="column">
                  <wp:posOffset>3048000</wp:posOffset>
                </wp:positionH>
                <wp:positionV relativeFrom="paragraph">
                  <wp:posOffset>4057015</wp:posOffset>
                </wp:positionV>
                <wp:extent cx="2586990" cy="635"/>
                <wp:effectExtent l="0" t="0" r="3810" b="0"/>
                <wp:wrapTight wrapText="bothSides">
                  <wp:wrapPolygon edited="0">
                    <wp:start x="0" y="0"/>
                    <wp:lineTo x="0" y="20282"/>
                    <wp:lineTo x="21473" y="20282"/>
                    <wp:lineTo x="2147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586990" cy="635"/>
                        </a:xfrm>
                        <a:prstGeom prst="rect">
                          <a:avLst/>
                        </a:prstGeom>
                        <a:solidFill>
                          <a:prstClr val="white"/>
                        </a:solidFill>
                        <a:ln>
                          <a:noFill/>
                        </a:ln>
                      </wps:spPr>
                      <wps:txbx>
                        <w:txbxContent>
                          <w:p w14:paraId="6BC08D5B" w14:textId="1F7525CE" w:rsidR="00997B2E" w:rsidRPr="00F254B8" w:rsidRDefault="00997B2E" w:rsidP="00997B2E">
                            <w:pPr>
                              <w:pStyle w:val="Caption"/>
                              <w:rPr>
                                <w:noProof/>
                                <w:color w:val="000000"/>
                                <w:sz w:val="24"/>
                              </w:rPr>
                            </w:pPr>
                            <w:r>
                              <w:t>Figure 6</w:t>
                            </w:r>
                            <w:r>
                              <w:rPr>
                                <w:i w:val="0"/>
                                <w:iCs w:val="0"/>
                              </w:rPr>
                              <w:t>: An elbow plot showing the dimensionality of the dataset. Can test the first 25 PC for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209FE" id="Text Box 29" o:spid="_x0000_s1030" type="#_x0000_t202" style="position:absolute;left:0;text-align:left;margin-left:240pt;margin-top:319.45pt;width:203.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F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5nZ2d0chSbHZx5t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" stroked="f">
                <v:textbox style="mso-fit-shape-to-text:t" inset="0,0,0,0">
                  <w:txbxContent>
                    <w:p w14:paraId="6BC08D5B" w14:textId="1F7525CE" w:rsidR="00997B2E" w:rsidRPr="00F254B8" w:rsidRDefault="00997B2E" w:rsidP="00997B2E">
                      <w:pPr>
                        <w:pStyle w:val="Caption"/>
                        <w:rPr>
                          <w:noProof/>
                          <w:color w:val="000000"/>
                          <w:sz w:val="24"/>
                        </w:rPr>
                      </w:pPr>
                      <w:r>
                        <w:t>Figure 6</w:t>
                      </w:r>
                      <w:r>
                        <w:rPr>
                          <w:i w:val="0"/>
                          <w:iCs w:val="0"/>
                        </w:rPr>
                        <w:t>: An elbow plot showing the dimensionality of the dataset. Can test the first 25 PC for analysis.</w:t>
                      </w:r>
                    </w:p>
                  </w:txbxContent>
                </v:textbox>
                <w10:wrap type="tight"/>
              </v:shape>
            </w:pict>
          </mc:Fallback>
        </mc:AlternateContent>
      </w:r>
      <w:r>
        <w:rPr>
          <w:noProof/>
        </w:rPr>
        <w:drawing>
          <wp:anchor distT="0" distB="0" distL="114300" distR="114300" simplePos="0" relativeHeight="251681792" behindDoc="1" locked="0" layoutInCell="1" allowOverlap="1" wp14:anchorId="64C44A85" wp14:editId="72DCC7FB">
            <wp:simplePos x="0" y="0"/>
            <wp:positionH relativeFrom="margin">
              <wp:posOffset>3046095</wp:posOffset>
            </wp:positionH>
            <wp:positionV relativeFrom="paragraph">
              <wp:posOffset>2284730</wp:posOffset>
            </wp:positionV>
            <wp:extent cx="2586990" cy="1713865"/>
            <wp:effectExtent l="0" t="0" r="3810" b="635"/>
            <wp:wrapTight wrapText="bothSides">
              <wp:wrapPolygon edited="0">
                <wp:start x="0" y="0"/>
                <wp:lineTo x="0" y="21368"/>
                <wp:lineTo x="21473" y="21368"/>
                <wp:lineTo x="21473" y="0"/>
                <wp:lineTo x="0" y="0"/>
              </wp:wrapPolygon>
            </wp:wrapTight>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6990" cy="17138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1" locked="0" layoutInCell="1" allowOverlap="1" wp14:anchorId="033F7310" wp14:editId="744596B1">
                <wp:simplePos x="0" y="0"/>
                <wp:positionH relativeFrom="margin">
                  <wp:posOffset>3086100</wp:posOffset>
                </wp:positionH>
                <wp:positionV relativeFrom="paragraph">
                  <wp:posOffset>1749425</wp:posOffset>
                </wp:positionV>
                <wp:extent cx="2667000" cy="635"/>
                <wp:effectExtent l="0" t="0" r="0" b="0"/>
                <wp:wrapTight wrapText="bothSides">
                  <wp:wrapPolygon edited="0">
                    <wp:start x="0" y="0"/>
                    <wp:lineTo x="0" y="20282"/>
                    <wp:lineTo x="21446" y="20282"/>
                    <wp:lineTo x="21446"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6946D36E" w14:textId="541C77A3" w:rsidR="00EB6DEA" w:rsidRPr="000D7816" w:rsidRDefault="00EB6DEA" w:rsidP="00EB6DEA">
                            <w:pPr>
                              <w:pStyle w:val="Caption"/>
                              <w:rPr>
                                <w:rFonts w:ascii="Times New Roman" w:hAnsi="Times New Roman" w:cs="Times New Roman"/>
                                <w:b/>
                                <w:noProof/>
                                <w:color w:val="000000"/>
                                <w:sz w:val="32"/>
                                <w:szCs w:val="32"/>
                              </w:rPr>
                            </w:pPr>
                            <w:r>
                              <w:t xml:space="preserve">Figure </w:t>
                            </w:r>
                            <w:r>
                              <w:t>5</w:t>
                            </w:r>
                            <w:r>
                              <w:rPr>
                                <w:i w:val="0"/>
                                <w:iCs w:val="0"/>
                              </w:rPr>
                              <w:t xml:space="preserve">: Highly variable gene that will be investigated. </w:t>
                            </w:r>
                            <w:r>
                              <w:rPr>
                                <w:i w:val="0"/>
                                <w:iCs w:val="0"/>
                              </w:rPr>
                              <w:t>Post-normalization shown. More information can be gathered from the above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F7310" id="Text Box 28" o:spid="_x0000_s1031" type="#_x0000_t202" style="position:absolute;left:0;text-align:left;margin-left:243pt;margin-top:137.75pt;width:210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" stroked="f">
                <v:textbox style="mso-fit-shape-to-text:t" inset="0,0,0,0">
                  <w:txbxContent>
                    <w:p w14:paraId="6946D36E" w14:textId="541C77A3" w:rsidR="00EB6DEA" w:rsidRPr="000D7816" w:rsidRDefault="00EB6DEA" w:rsidP="00EB6DEA">
                      <w:pPr>
                        <w:pStyle w:val="Caption"/>
                        <w:rPr>
                          <w:rFonts w:ascii="Times New Roman" w:hAnsi="Times New Roman" w:cs="Times New Roman"/>
                          <w:b/>
                          <w:noProof/>
                          <w:color w:val="000000"/>
                          <w:sz w:val="32"/>
                          <w:szCs w:val="32"/>
                        </w:rPr>
                      </w:pPr>
                      <w:r>
                        <w:t xml:space="preserve">Figure </w:t>
                      </w:r>
                      <w:r>
                        <w:t>5</w:t>
                      </w:r>
                      <w:r>
                        <w:rPr>
                          <w:i w:val="0"/>
                          <w:iCs w:val="0"/>
                        </w:rPr>
                        <w:t xml:space="preserve">: Highly variable gene that will be investigated. </w:t>
                      </w:r>
                      <w:r>
                        <w:rPr>
                          <w:i w:val="0"/>
                          <w:iCs w:val="0"/>
                        </w:rPr>
                        <w:t>Post-normalization shown. More information can be gathered from the above plot.</w:t>
                      </w:r>
                    </w:p>
                  </w:txbxContent>
                </v:textbox>
                <w10:wrap type="tight" anchorx="margin"/>
              </v:shape>
            </w:pict>
          </mc:Fallback>
        </mc:AlternateContent>
      </w:r>
      <w:r w:rsidR="00EB6DEA">
        <w:rPr>
          <w:rFonts w:ascii="Times New Roman" w:hAnsi="Times New Roman" w:cs="Times New Roman"/>
          <w:bCs/>
          <w:szCs w:val="24"/>
        </w:rPr>
        <w:t xml:space="preserve">After normalization, the data was scaled and </w:t>
      </w:r>
      <w:r w:rsidR="00E973C6">
        <w:rPr>
          <w:rFonts w:ascii="Times New Roman" w:hAnsi="Times New Roman" w:cs="Times New Roman"/>
          <w:bCs/>
          <w:szCs w:val="24"/>
        </w:rPr>
        <w:t>had linear dimensional reduction applied to the dataset</w:t>
      </w:r>
      <w:r w:rsidR="00EB6DEA">
        <w:rPr>
          <w:rFonts w:ascii="Times New Roman" w:hAnsi="Times New Roman" w:cs="Times New Roman"/>
          <w:bCs/>
          <w:szCs w:val="24"/>
        </w:rPr>
        <w:t>.</w:t>
      </w:r>
      <w:r>
        <w:rPr>
          <w:rFonts w:ascii="Times New Roman" w:hAnsi="Times New Roman" w:cs="Times New Roman"/>
          <w:bCs/>
          <w:szCs w:val="24"/>
        </w:rPr>
        <w:t xml:space="preserve"> To determine the dimensionality of the dataset, an elbow plot was used that is seen in Figure 6. Once the plot starts to level off, the dimensionality can be determined</w:t>
      </w:r>
      <w:r w:rsidR="00E973C6">
        <w:rPr>
          <w:rFonts w:ascii="Times New Roman" w:hAnsi="Times New Roman" w:cs="Times New Roman"/>
          <w:bCs/>
          <w:szCs w:val="24"/>
        </w:rPr>
        <w:t>. T</w:t>
      </w:r>
      <w:r>
        <w:rPr>
          <w:rFonts w:ascii="Times New Roman" w:hAnsi="Times New Roman" w:cs="Times New Roman"/>
          <w:bCs/>
          <w:szCs w:val="24"/>
        </w:rPr>
        <w:t>his dataset has a dimensionality that ranges from 1 to 25 principal components.</w:t>
      </w:r>
    </w:p>
    <w:p w14:paraId="73616BBC" w14:textId="781C7590" w:rsidR="00997B2E" w:rsidRDefault="00997B2E" w:rsidP="00853D08">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Afterwards, a clustering of the cells was done to see where </w:t>
      </w:r>
      <w:proofErr w:type="spellStart"/>
      <w:r>
        <w:rPr>
          <w:rFonts w:ascii="Times New Roman" w:hAnsi="Times New Roman" w:cs="Times New Roman"/>
          <w:bCs/>
          <w:szCs w:val="24"/>
        </w:rPr>
        <w:t>Hbb</w:t>
      </w:r>
      <w:proofErr w:type="spellEnd"/>
      <w:r>
        <w:rPr>
          <w:rFonts w:ascii="Times New Roman" w:hAnsi="Times New Roman" w:cs="Times New Roman"/>
          <w:bCs/>
          <w:szCs w:val="24"/>
        </w:rPr>
        <w:t>-bs groups amongst other</w:t>
      </w:r>
      <w:r w:rsidR="00E973C6">
        <w:rPr>
          <w:rFonts w:ascii="Times New Roman" w:hAnsi="Times New Roman" w:cs="Times New Roman"/>
          <w:bCs/>
          <w:szCs w:val="24"/>
        </w:rPr>
        <w:t xml:space="preserve"> expressed genes</w:t>
      </w:r>
      <w:r>
        <w:rPr>
          <w:rFonts w:ascii="Times New Roman" w:hAnsi="Times New Roman" w:cs="Times New Roman"/>
          <w:bCs/>
          <w:szCs w:val="24"/>
        </w:rPr>
        <w:t>. This can be seen from Figure 7. Figure 8 pairs nicely, as it will display which P</w:t>
      </w:r>
      <w:r w:rsidR="00E973C6">
        <w:rPr>
          <w:rFonts w:ascii="Times New Roman" w:hAnsi="Times New Roman" w:cs="Times New Roman"/>
          <w:bCs/>
          <w:szCs w:val="24"/>
        </w:rPr>
        <w:t xml:space="preserve">rincipal </w:t>
      </w:r>
      <w:r>
        <w:rPr>
          <w:rFonts w:ascii="Times New Roman" w:hAnsi="Times New Roman" w:cs="Times New Roman"/>
          <w:bCs/>
          <w:szCs w:val="24"/>
        </w:rPr>
        <w:t>C</w:t>
      </w:r>
      <w:r w:rsidR="00E973C6">
        <w:rPr>
          <w:rFonts w:ascii="Times New Roman" w:hAnsi="Times New Roman" w:cs="Times New Roman"/>
          <w:bCs/>
          <w:szCs w:val="24"/>
        </w:rPr>
        <w:t>omponent</w:t>
      </w:r>
      <w:r>
        <w:rPr>
          <w:rFonts w:ascii="Times New Roman" w:hAnsi="Times New Roman" w:cs="Times New Roman"/>
          <w:bCs/>
          <w:szCs w:val="24"/>
        </w:rPr>
        <w:t xml:space="preserve"> H</w:t>
      </w:r>
      <w:proofErr w:type="spellStart"/>
      <w:r>
        <w:rPr>
          <w:rFonts w:ascii="Times New Roman" w:hAnsi="Times New Roman" w:cs="Times New Roman"/>
          <w:bCs/>
          <w:szCs w:val="24"/>
        </w:rPr>
        <w:t>bb</w:t>
      </w:r>
      <w:proofErr w:type="spellEnd"/>
      <w:r>
        <w:rPr>
          <w:rFonts w:ascii="Times New Roman" w:hAnsi="Times New Roman" w:cs="Times New Roman"/>
          <w:bCs/>
          <w:szCs w:val="24"/>
        </w:rPr>
        <w:t xml:space="preserve">-bs is </w:t>
      </w:r>
      <w:proofErr w:type="spellStart"/>
      <w:r>
        <w:rPr>
          <w:rFonts w:ascii="Times New Roman" w:hAnsi="Times New Roman" w:cs="Times New Roman"/>
          <w:bCs/>
          <w:szCs w:val="24"/>
        </w:rPr>
        <w:t>apart</w:t>
      </w:r>
      <w:proofErr w:type="spellEnd"/>
      <w:r>
        <w:rPr>
          <w:rFonts w:ascii="Times New Roman" w:hAnsi="Times New Roman" w:cs="Times New Roman"/>
          <w:bCs/>
          <w:szCs w:val="24"/>
        </w:rPr>
        <w:t xml:space="preserve"> of as well</w:t>
      </w:r>
      <w:r w:rsidR="00E973C6">
        <w:rPr>
          <w:rFonts w:ascii="Times New Roman" w:hAnsi="Times New Roman" w:cs="Times New Roman"/>
          <w:bCs/>
          <w:szCs w:val="24"/>
        </w:rPr>
        <w:t>.</w:t>
      </w:r>
    </w:p>
    <w:p w14:paraId="06DEB14B" w14:textId="7B9BBD22" w:rsidR="0017308A" w:rsidRPr="00584FDA" w:rsidRDefault="00584FDA" w:rsidP="00584FDA">
      <w:pPr>
        <w:spacing w:after="236" w:line="480" w:lineRule="auto"/>
        <w:ind w:left="0" w:firstLine="0"/>
        <w:rPr>
          <w:rFonts w:ascii="Times New Roman" w:hAnsi="Times New Roman" w:cs="Times New Roman"/>
          <w:bCs/>
          <w:sz w:val="32"/>
          <w:szCs w:val="32"/>
        </w:rPr>
      </w:pPr>
      <w:r>
        <w:rPr>
          <w:noProof/>
        </w:rPr>
        <w:lastRenderedPageBreak/>
        <w:drawing>
          <wp:anchor distT="0" distB="0" distL="114300" distR="114300" simplePos="0" relativeHeight="251684864" behindDoc="1" locked="0" layoutInCell="1" allowOverlap="1" wp14:anchorId="3A19353F" wp14:editId="1BFE6B8A">
            <wp:simplePos x="0" y="0"/>
            <wp:positionH relativeFrom="margin">
              <wp:posOffset>-342900</wp:posOffset>
            </wp:positionH>
            <wp:positionV relativeFrom="paragraph">
              <wp:posOffset>0</wp:posOffset>
            </wp:positionV>
            <wp:extent cx="2667000" cy="1773555"/>
            <wp:effectExtent l="0" t="0" r="0" b="0"/>
            <wp:wrapTight wrapText="bothSides">
              <wp:wrapPolygon edited="0">
                <wp:start x="0" y="0"/>
                <wp:lineTo x="0" y="21345"/>
                <wp:lineTo x="21446" y="21345"/>
                <wp:lineTo x="21446" y="0"/>
                <wp:lineTo x="0" y="0"/>
              </wp:wrapPolygon>
            </wp:wrapTight>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000" cy="1773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85888" behindDoc="1" locked="0" layoutInCell="1" allowOverlap="1" wp14:anchorId="07A1FBBD" wp14:editId="5649BD3F">
            <wp:simplePos x="0" y="0"/>
            <wp:positionH relativeFrom="margin">
              <wp:posOffset>3057525</wp:posOffset>
            </wp:positionH>
            <wp:positionV relativeFrom="paragraph">
              <wp:posOffset>9525</wp:posOffset>
            </wp:positionV>
            <wp:extent cx="2657475" cy="1739265"/>
            <wp:effectExtent l="0" t="0" r="9525" b="0"/>
            <wp:wrapTight wrapText="bothSides">
              <wp:wrapPolygon edited="0">
                <wp:start x="0" y="0"/>
                <wp:lineTo x="0" y="21292"/>
                <wp:lineTo x="21523" y="21292"/>
                <wp:lineTo x="2152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42"/>
                    <a:stretch/>
                  </pic:blipFill>
                  <pic:spPr bwMode="auto">
                    <a:xfrm>
                      <a:off x="0" y="0"/>
                      <a:ext cx="2657475" cy="1739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5E5761" w14:textId="01E2A26A" w:rsidR="0017308A" w:rsidRDefault="0017308A" w:rsidP="00853D08">
      <w:pPr>
        <w:spacing w:after="236" w:line="480" w:lineRule="auto"/>
        <w:ind w:left="-5"/>
        <w:rPr>
          <w:rFonts w:ascii="Times New Roman" w:hAnsi="Times New Roman" w:cs="Times New Roman"/>
          <w:b/>
          <w:sz w:val="32"/>
          <w:szCs w:val="32"/>
        </w:rPr>
      </w:pPr>
    </w:p>
    <w:p w14:paraId="3FC8BE09" w14:textId="47129E63" w:rsidR="0017308A" w:rsidRDefault="00584FDA" w:rsidP="00853D08">
      <w:pPr>
        <w:spacing w:after="236" w:line="480" w:lineRule="auto"/>
        <w:ind w:left="-5"/>
        <w:rPr>
          <w:rFonts w:ascii="Times New Roman" w:hAnsi="Times New Roman" w:cs="Times New Roman"/>
          <w:b/>
          <w:sz w:val="32"/>
          <w:szCs w:val="32"/>
        </w:rPr>
      </w:pPr>
      <w:r>
        <w:rPr>
          <w:noProof/>
        </w:rPr>
        <mc:AlternateContent>
          <mc:Choice Requires="wps">
            <w:drawing>
              <wp:anchor distT="0" distB="0" distL="114300" distR="114300" simplePos="0" relativeHeight="251688960" behindDoc="1" locked="0" layoutInCell="1" allowOverlap="1" wp14:anchorId="264709CA" wp14:editId="1FBC2A0A">
                <wp:simplePos x="0" y="0"/>
                <wp:positionH relativeFrom="column">
                  <wp:posOffset>-133350</wp:posOffset>
                </wp:positionH>
                <wp:positionV relativeFrom="paragraph">
                  <wp:posOffset>625475</wp:posOffset>
                </wp:positionV>
                <wp:extent cx="232092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2320925" cy="635"/>
                        </a:xfrm>
                        <a:prstGeom prst="rect">
                          <a:avLst/>
                        </a:prstGeom>
                        <a:solidFill>
                          <a:prstClr val="white"/>
                        </a:solidFill>
                        <a:ln>
                          <a:noFill/>
                        </a:ln>
                      </wps:spPr>
                      <wps:txbx>
                        <w:txbxContent>
                          <w:p w14:paraId="5EF0D83F" w14:textId="29201CAC" w:rsidR="00584FDA" w:rsidRPr="00B878D6" w:rsidRDefault="00584FDA" w:rsidP="00584FDA">
                            <w:pPr>
                              <w:pStyle w:val="Caption"/>
                              <w:rPr>
                                <w:noProof/>
                                <w:color w:val="000000"/>
                                <w:sz w:val="24"/>
                              </w:rPr>
                            </w:pPr>
                            <w:r>
                              <w:t>Figure 7</w:t>
                            </w:r>
                            <w:r>
                              <w:rPr>
                                <w:i w:val="0"/>
                                <w:iCs w:val="0"/>
                              </w:rPr>
                              <w:t xml:space="preserve">: UMAP used to show where </w:t>
                            </w:r>
                            <w:proofErr w:type="spellStart"/>
                            <w:r>
                              <w:rPr>
                                <w:i w:val="0"/>
                                <w:iCs w:val="0"/>
                              </w:rPr>
                              <w:t>Hbb</w:t>
                            </w:r>
                            <w:proofErr w:type="spellEnd"/>
                            <w:r>
                              <w:rPr>
                                <w:i w:val="0"/>
                                <w:iCs w:val="0"/>
                              </w:rPr>
                              <w:t>-bs gene is clustered. Is shown in the middle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709CA" id="Text Box 31" o:spid="_x0000_s1032" type="#_x0000_t202" style="position:absolute;left:0;text-align:left;margin-left:-10.5pt;margin-top:49.25pt;width:182.7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CNGg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Mv5zXz6aX7LmSTf3c1t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" stroked="f">
                <v:textbox style="mso-fit-shape-to-text:t" inset="0,0,0,0">
                  <w:txbxContent>
                    <w:p w14:paraId="5EF0D83F" w14:textId="29201CAC" w:rsidR="00584FDA" w:rsidRPr="00B878D6" w:rsidRDefault="00584FDA" w:rsidP="00584FDA">
                      <w:pPr>
                        <w:pStyle w:val="Caption"/>
                        <w:rPr>
                          <w:noProof/>
                          <w:color w:val="000000"/>
                          <w:sz w:val="24"/>
                        </w:rPr>
                      </w:pPr>
                      <w:r>
                        <w:t>Figure 7</w:t>
                      </w:r>
                      <w:r>
                        <w:rPr>
                          <w:i w:val="0"/>
                          <w:iCs w:val="0"/>
                        </w:rPr>
                        <w:t xml:space="preserve">: UMAP used to show where </w:t>
                      </w:r>
                      <w:proofErr w:type="spellStart"/>
                      <w:r>
                        <w:rPr>
                          <w:i w:val="0"/>
                          <w:iCs w:val="0"/>
                        </w:rPr>
                        <w:t>Hbb</w:t>
                      </w:r>
                      <w:proofErr w:type="spellEnd"/>
                      <w:r>
                        <w:rPr>
                          <w:i w:val="0"/>
                          <w:iCs w:val="0"/>
                        </w:rPr>
                        <w:t>-bs gene is clustered. Is shown in the middle</w:t>
                      </w:r>
                    </w:p>
                  </w:txbxContent>
                </v:textbox>
                <w10:wrap type="tight"/>
              </v:shape>
            </w:pict>
          </mc:Fallback>
        </mc:AlternateContent>
      </w:r>
    </w:p>
    <w:p w14:paraId="4FA154A8" w14:textId="6C6EF1DD" w:rsidR="0017308A" w:rsidRPr="00853D08" w:rsidRDefault="00584FDA" w:rsidP="00853D08">
      <w:pPr>
        <w:spacing w:after="236" w:line="480" w:lineRule="auto"/>
        <w:ind w:left="-5"/>
        <w:rPr>
          <w:rFonts w:ascii="Times New Roman" w:hAnsi="Times New Roman" w:cs="Times New Roman"/>
          <w:b/>
          <w:sz w:val="32"/>
          <w:szCs w:val="32"/>
        </w:rPr>
      </w:pPr>
      <w:r>
        <w:rPr>
          <w:noProof/>
        </w:rPr>
        <w:drawing>
          <wp:anchor distT="0" distB="0" distL="114300" distR="114300" simplePos="0" relativeHeight="251686912" behindDoc="1" locked="0" layoutInCell="1" allowOverlap="1" wp14:anchorId="04A67CB4" wp14:editId="47EB8BA3">
            <wp:simplePos x="0" y="0"/>
            <wp:positionH relativeFrom="margin">
              <wp:posOffset>-276225</wp:posOffset>
            </wp:positionH>
            <wp:positionV relativeFrom="paragraph">
              <wp:posOffset>501015</wp:posOffset>
            </wp:positionV>
            <wp:extent cx="2875280" cy="1905000"/>
            <wp:effectExtent l="0" t="0" r="1270" b="0"/>
            <wp:wrapTight wrapText="bothSides">
              <wp:wrapPolygon edited="0">
                <wp:start x="0" y="0"/>
                <wp:lineTo x="0" y="21384"/>
                <wp:lineTo x="21466" y="21384"/>
                <wp:lineTo x="21466" y="0"/>
                <wp:lineTo x="0" y="0"/>
              </wp:wrapPolygon>
            </wp:wrapTight>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5280" cy="1905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1" locked="0" layoutInCell="1" allowOverlap="1" wp14:anchorId="79DC45D8" wp14:editId="5ED78F62">
                <wp:simplePos x="0" y="0"/>
                <wp:positionH relativeFrom="column">
                  <wp:posOffset>3143250</wp:posOffset>
                </wp:positionH>
                <wp:positionV relativeFrom="paragraph">
                  <wp:posOffset>1905</wp:posOffset>
                </wp:positionV>
                <wp:extent cx="2657475"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7433EB59" w14:textId="244AA847" w:rsidR="00584FDA" w:rsidRPr="00B73719" w:rsidRDefault="00584FDA" w:rsidP="00584FDA">
                            <w:pPr>
                              <w:pStyle w:val="Caption"/>
                              <w:rPr>
                                <w:rFonts w:ascii="Times New Roman" w:hAnsi="Times New Roman" w:cs="Times New Roman"/>
                                <w:b/>
                                <w:noProof/>
                                <w:color w:val="000000"/>
                                <w:sz w:val="32"/>
                                <w:szCs w:val="32"/>
                              </w:rPr>
                            </w:pPr>
                            <w:r>
                              <w:t>Figure 8</w:t>
                            </w:r>
                            <w:r>
                              <w:rPr>
                                <w:i w:val="0"/>
                                <w:iCs w:val="0"/>
                              </w:rPr>
                              <w:t xml:space="preserve">: </w:t>
                            </w:r>
                            <w:proofErr w:type="spellStart"/>
                            <w:r>
                              <w:rPr>
                                <w:i w:val="0"/>
                                <w:iCs w:val="0"/>
                              </w:rPr>
                              <w:t>Hbb</w:t>
                            </w:r>
                            <w:proofErr w:type="spellEnd"/>
                            <w:r>
                              <w:rPr>
                                <w:i w:val="0"/>
                                <w:iCs w:val="0"/>
                              </w:rPr>
                              <w:t>-bs expression level shown within each PC. 13 seems to have the most expression compared to other PC, although 18-19 are close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C45D8" id="Text Box 32" o:spid="_x0000_s1033" type="#_x0000_t202" style="position:absolute;left:0;text-align:left;margin-left:247.5pt;margin-top:.15pt;width:209.2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" stroked="f">
                <v:textbox style="mso-fit-shape-to-text:t" inset="0,0,0,0">
                  <w:txbxContent>
                    <w:p w14:paraId="7433EB59" w14:textId="244AA847" w:rsidR="00584FDA" w:rsidRPr="00B73719" w:rsidRDefault="00584FDA" w:rsidP="00584FDA">
                      <w:pPr>
                        <w:pStyle w:val="Caption"/>
                        <w:rPr>
                          <w:rFonts w:ascii="Times New Roman" w:hAnsi="Times New Roman" w:cs="Times New Roman"/>
                          <w:b/>
                          <w:noProof/>
                          <w:color w:val="000000"/>
                          <w:sz w:val="32"/>
                          <w:szCs w:val="32"/>
                        </w:rPr>
                      </w:pPr>
                      <w:r>
                        <w:t>Figure 8</w:t>
                      </w:r>
                      <w:r>
                        <w:rPr>
                          <w:i w:val="0"/>
                          <w:iCs w:val="0"/>
                        </w:rPr>
                        <w:t xml:space="preserve">: </w:t>
                      </w:r>
                      <w:proofErr w:type="spellStart"/>
                      <w:r>
                        <w:rPr>
                          <w:i w:val="0"/>
                          <w:iCs w:val="0"/>
                        </w:rPr>
                        <w:t>Hbb</w:t>
                      </w:r>
                      <w:proofErr w:type="spellEnd"/>
                      <w:r>
                        <w:rPr>
                          <w:i w:val="0"/>
                          <w:iCs w:val="0"/>
                        </w:rPr>
                        <w:t>-bs expression level shown within each PC. 13 seems to have the most expression compared to other PC, although 18-19 are close</w:t>
                      </w:r>
                    </w:p>
                  </w:txbxContent>
                </v:textbox>
                <w10:wrap type="tight"/>
              </v:shape>
            </w:pict>
          </mc:Fallback>
        </mc:AlternateContent>
      </w:r>
    </w:p>
    <w:p w14:paraId="570140AE" w14:textId="0F65E78C" w:rsidR="00B121D4" w:rsidRDefault="00B121D4" w:rsidP="00B121D4">
      <w:pPr>
        <w:spacing w:after="280" w:line="480" w:lineRule="auto"/>
        <w:ind w:right="-5"/>
        <w:rPr>
          <w:rFonts w:ascii="Times New Roman" w:hAnsi="Times New Roman" w:cs="Times New Roman"/>
          <w:bCs/>
          <w:szCs w:val="24"/>
        </w:rPr>
      </w:pPr>
      <w:r>
        <w:rPr>
          <w:noProof/>
        </w:rPr>
        <mc:AlternateContent>
          <mc:Choice Requires="wps">
            <w:drawing>
              <wp:anchor distT="0" distB="0" distL="114300" distR="114300" simplePos="0" relativeHeight="251693056" behindDoc="1" locked="0" layoutInCell="1" allowOverlap="1" wp14:anchorId="3562A252" wp14:editId="25CAE7D9">
                <wp:simplePos x="0" y="0"/>
                <wp:positionH relativeFrom="margin">
                  <wp:posOffset>-200025</wp:posOffset>
                </wp:positionH>
                <wp:positionV relativeFrom="paragraph">
                  <wp:posOffset>1798320</wp:posOffset>
                </wp:positionV>
                <wp:extent cx="2819400" cy="704850"/>
                <wp:effectExtent l="0" t="0" r="0" b="0"/>
                <wp:wrapTight wrapText="bothSides">
                  <wp:wrapPolygon edited="0">
                    <wp:start x="0" y="0"/>
                    <wp:lineTo x="0" y="21016"/>
                    <wp:lineTo x="21454" y="21016"/>
                    <wp:lineTo x="21454"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2819400" cy="704850"/>
                        </a:xfrm>
                        <a:prstGeom prst="rect">
                          <a:avLst/>
                        </a:prstGeom>
                        <a:solidFill>
                          <a:prstClr val="white"/>
                        </a:solidFill>
                        <a:ln>
                          <a:noFill/>
                        </a:ln>
                      </wps:spPr>
                      <wps:txbx>
                        <w:txbxContent>
                          <w:p w14:paraId="2C0EBC33" w14:textId="6E095B37" w:rsidR="00584FDA" w:rsidRPr="00B100A8" w:rsidRDefault="00584FDA" w:rsidP="00584FDA">
                            <w:pPr>
                              <w:pStyle w:val="Caption"/>
                              <w:rPr>
                                <w:noProof/>
                                <w:color w:val="000000"/>
                                <w:sz w:val="24"/>
                              </w:rPr>
                            </w:pPr>
                            <w:r>
                              <w:t>Figure 9</w:t>
                            </w:r>
                            <w:r>
                              <w:rPr>
                                <w:i w:val="0"/>
                                <w:iCs w:val="0"/>
                              </w:rPr>
                              <w:t xml:space="preserve">: UMAP showing the relationship between </w:t>
                            </w:r>
                            <w:r w:rsidR="00B121D4">
                              <w:rPr>
                                <w:i w:val="0"/>
                                <w:iCs w:val="0"/>
                              </w:rPr>
                              <w:t>different</w:t>
                            </w:r>
                            <w:r>
                              <w:rPr>
                                <w:i w:val="0"/>
                                <w:iCs w:val="0"/>
                              </w:rPr>
                              <w:t xml:space="preserve"> PC clusters. </w:t>
                            </w:r>
                            <w:proofErr w:type="spellStart"/>
                            <w:r>
                              <w:rPr>
                                <w:i w:val="0"/>
                                <w:iCs w:val="0"/>
                              </w:rPr>
                              <w:t>Hbb</w:t>
                            </w:r>
                            <w:proofErr w:type="spellEnd"/>
                            <w:r>
                              <w:rPr>
                                <w:i w:val="0"/>
                                <w:iCs w:val="0"/>
                              </w:rPr>
                              <w:t xml:space="preserve">-bs </w:t>
                            </w:r>
                            <w:r w:rsidR="00B121D4">
                              <w:rPr>
                                <w:i w:val="0"/>
                                <w:iCs w:val="0"/>
                              </w:rPr>
                              <w:t>in</w:t>
                            </w:r>
                            <w:r>
                              <w:rPr>
                                <w:i w:val="0"/>
                                <w:iCs w:val="0"/>
                              </w:rPr>
                              <w:t xml:space="preserve"> the middle, isolated from the rest of the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2A252" id="Text Box 33" o:spid="_x0000_s1034" type="#_x0000_t202" style="position:absolute;left:0;text-align:left;margin-left:-15.75pt;margin-top:141.6pt;width:222pt;height:55.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" stroked="f">
                <v:textbox inset="0,0,0,0">
                  <w:txbxContent>
                    <w:p w14:paraId="2C0EBC33" w14:textId="6E095B37" w:rsidR="00584FDA" w:rsidRPr="00B100A8" w:rsidRDefault="00584FDA" w:rsidP="00584FDA">
                      <w:pPr>
                        <w:pStyle w:val="Caption"/>
                        <w:rPr>
                          <w:noProof/>
                          <w:color w:val="000000"/>
                          <w:sz w:val="24"/>
                        </w:rPr>
                      </w:pPr>
                      <w:r>
                        <w:t>Figure 9</w:t>
                      </w:r>
                      <w:r>
                        <w:rPr>
                          <w:i w:val="0"/>
                          <w:iCs w:val="0"/>
                        </w:rPr>
                        <w:t xml:space="preserve">: UMAP showing the relationship between </w:t>
                      </w:r>
                      <w:r w:rsidR="00B121D4">
                        <w:rPr>
                          <w:i w:val="0"/>
                          <w:iCs w:val="0"/>
                        </w:rPr>
                        <w:t>different</w:t>
                      </w:r>
                      <w:r>
                        <w:rPr>
                          <w:i w:val="0"/>
                          <w:iCs w:val="0"/>
                        </w:rPr>
                        <w:t xml:space="preserve"> PC clusters. </w:t>
                      </w:r>
                      <w:proofErr w:type="spellStart"/>
                      <w:r>
                        <w:rPr>
                          <w:i w:val="0"/>
                          <w:iCs w:val="0"/>
                        </w:rPr>
                        <w:t>Hbb</w:t>
                      </w:r>
                      <w:proofErr w:type="spellEnd"/>
                      <w:r>
                        <w:rPr>
                          <w:i w:val="0"/>
                          <w:iCs w:val="0"/>
                        </w:rPr>
                        <w:t xml:space="preserve">-bs </w:t>
                      </w:r>
                      <w:r w:rsidR="00B121D4">
                        <w:rPr>
                          <w:i w:val="0"/>
                          <w:iCs w:val="0"/>
                        </w:rPr>
                        <w:t>in</w:t>
                      </w:r>
                      <w:r>
                        <w:rPr>
                          <w:i w:val="0"/>
                          <w:iCs w:val="0"/>
                        </w:rPr>
                        <w:t xml:space="preserve"> the middle, isolated from the rest of the data set</w:t>
                      </w:r>
                    </w:p>
                  </w:txbxContent>
                </v:textbox>
                <w10:wrap type="tight" anchorx="margin"/>
              </v:shape>
            </w:pict>
          </mc:Fallback>
        </mc:AlternateContent>
      </w:r>
      <w:r w:rsidR="00584FDA">
        <w:rPr>
          <w:rFonts w:ascii="Times New Roman" w:hAnsi="Times New Roman" w:cs="Times New Roman"/>
          <w:bCs/>
          <w:szCs w:val="24"/>
        </w:rPr>
        <w:t xml:space="preserve">Figure 9 is showing the overall clustering with the dataset and how each PC is related to one another. As we can tell from the figure, </w:t>
      </w:r>
      <w:proofErr w:type="spellStart"/>
      <w:r w:rsidR="00584FDA">
        <w:rPr>
          <w:rFonts w:ascii="Times New Roman" w:hAnsi="Times New Roman" w:cs="Times New Roman"/>
          <w:bCs/>
          <w:szCs w:val="24"/>
        </w:rPr>
        <w:t>Hbb</w:t>
      </w:r>
      <w:proofErr w:type="spellEnd"/>
      <w:r w:rsidR="00584FDA">
        <w:rPr>
          <w:rFonts w:ascii="Times New Roman" w:hAnsi="Times New Roman" w:cs="Times New Roman"/>
          <w:bCs/>
          <w:szCs w:val="24"/>
        </w:rPr>
        <w:t xml:space="preserve">-bs is not </w:t>
      </w:r>
      <w:r>
        <w:rPr>
          <w:rFonts w:ascii="Times New Roman" w:hAnsi="Times New Roman" w:cs="Times New Roman"/>
          <w:bCs/>
          <w:szCs w:val="24"/>
        </w:rPr>
        <w:t xml:space="preserve">related to many other PC, given that it is isolated in the middle and not near other groups. This could mean that </w:t>
      </w:r>
      <w:proofErr w:type="spellStart"/>
      <w:r>
        <w:rPr>
          <w:rFonts w:ascii="Times New Roman" w:hAnsi="Times New Roman" w:cs="Times New Roman"/>
          <w:bCs/>
          <w:szCs w:val="24"/>
        </w:rPr>
        <w:t>Hbb</w:t>
      </w:r>
      <w:proofErr w:type="spellEnd"/>
      <w:r>
        <w:rPr>
          <w:rFonts w:ascii="Times New Roman" w:hAnsi="Times New Roman" w:cs="Times New Roman"/>
          <w:bCs/>
          <w:szCs w:val="24"/>
        </w:rPr>
        <w:t>-bs plays a large role in gene expression since it is highly expressed and so variable, yet it is isolated from the other groups of cells</w:t>
      </w:r>
      <w:r w:rsidR="00E973C6">
        <w:rPr>
          <w:rFonts w:ascii="Times New Roman" w:hAnsi="Times New Roman" w:cs="Times New Roman"/>
          <w:bCs/>
          <w:szCs w:val="24"/>
        </w:rPr>
        <w:t xml:space="preserve"> telling us that it is an entirely different group of cells that aren’t </w:t>
      </w:r>
      <w:proofErr w:type="gramStart"/>
      <w:r w:rsidR="00E973C6">
        <w:rPr>
          <w:rFonts w:ascii="Times New Roman" w:hAnsi="Times New Roman" w:cs="Times New Roman"/>
          <w:bCs/>
          <w:szCs w:val="24"/>
        </w:rPr>
        <w:t>similar to</w:t>
      </w:r>
      <w:proofErr w:type="gramEnd"/>
      <w:r w:rsidR="00E973C6">
        <w:rPr>
          <w:rFonts w:ascii="Times New Roman" w:hAnsi="Times New Roman" w:cs="Times New Roman"/>
          <w:bCs/>
          <w:szCs w:val="24"/>
        </w:rPr>
        <w:t xml:space="preserve"> the others in this dataset.</w:t>
      </w:r>
    </w:p>
    <w:p w14:paraId="21299FDF" w14:textId="6E694176" w:rsidR="003238F4" w:rsidRPr="00B121D4" w:rsidRDefault="003238F4" w:rsidP="00B121D4">
      <w:pPr>
        <w:spacing w:after="280" w:line="480" w:lineRule="auto"/>
        <w:ind w:right="-5"/>
        <w:rPr>
          <w:rFonts w:ascii="Times New Roman" w:hAnsi="Times New Roman" w:cs="Times New Roman"/>
          <w:bCs/>
          <w:szCs w:val="24"/>
        </w:rPr>
      </w:pPr>
      <w:r w:rsidRPr="00853D08">
        <w:rPr>
          <w:rFonts w:ascii="Times New Roman" w:hAnsi="Times New Roman" w:cs="Times New Roman"/>
          <w:b/>
          <w:sz w:val="32"/>
          <w:szCs w:val="32"/>
        </w:rPr>
        <w:t>Discussion</w:t>
      </w:r>
    </w:p>
    <w:p w14:paraId="7CBCCCDA" w14:textId="5C736D6E" w:rsidR="006D24EE" w:rsidRPr="00B121D4" w:rsidRDefault="00B121D4" w:rsidP="006D24EE">
      <w:pPr>
        <w:spacing w:after="236" w:line="480" w:lineRule="auto"/>
        <w:ind w:left="-5"/>
        <w:rPr>
          <w:rFonts w:ascii="Times New Roman" w:hAnsi="Times New Roman" w:cs="Times New Roman"/>
          <w:bCs/>
          <w:szCs w:val="24"/>
        </w:rPr>
      </w:pPr>
      <w:r>
        <w:rPr>
          <w:rFonts w:ascii="Times New Roman" w:hAnsi="Times New Roman" w:cs="Times New Roman"/>
          <w:bCs/>
          <w:szCs w:val="24"/>
        </w:rPr>
        <w:t xml:space="preserve">Once the results showed the isolation of </w:t>
      </w:r>
      <w:proofErr w:type="spellStart"/>
      <w:r>
        <w:rPr>
          <w:rFonts w:ascii="Times New Roman" w:hAnsi="Times New Roman" w:cs="Times New Roman"/>
          <w:bCs/>
          <w:szCs w:val="24"/>
        </w:rPr>
        <w:t>Hbb</w:t>
      </w:r>
      <w:proofErr w:type="spellEnd"/>
      <w:r>
        <w:rPr>
          <w:rFonts w:ascii="Times New Roman" w:hAnsi="Times New Roman" w:cs="Times New Roman"/>
          <w:bCs/>
          <w:szCs w:val="24"/>
        </w:rPr>
        <w:t xml:space="preserve">-bs gene expression, this could provide insight to what is occurring within the dataset. Based off Figures 7, 8, and 9, </w:t>
      </w:r>
      <w:proofErr w:type="spellStart"/>
      <w:r>
        <w:rPr>
          <w:rFonts w:ascii="Times New Roman" w:hAnsi="Times New Roman" w:cs="Times New Roman"/>
          <w:bCs/>
          <w:szCs w:val="24"/>
        </w:rPr>
        <w:t>Hbb</w:t>
      </w:r>
      <w:proofErr w:type="spellEnd"/>
      <w:r>
        <w:rPr>
          <w:rFonts w:ascii="Times New Roman" w:hAnsi="Times New Roman" w:cs="Times New Roman"/>
          <w:bCs/>
          <w:szCs w:val="24"/>
        </w:rPr>
        <w:t xml:space="preserve">-bs is not heavily related to the rest of the dataset. This is determined due to the clustering of </w:t>
      </w:r>
      <w:proofErr w:type="spellStart"/>
      <w:r>
        <w:rPr>
          <w:rFonts w:ascii="Times New Roman" w:hAnsi="Times New Roman" w:cs="Times New Roman"/>
          <w:bCs/>
          <w:szCs w:val="24"/>
        </w:rPr>
        <w:t>Hbb</w:t>
      </w:r>
      <w:proofErr w:type="spellEnd"/>
      <w:r>
        <w:rPr>
          <w:rFonts w:ascii="Times New Roman" w:hAnsi="Times New Roman" w:cs="Times New Roman"/>
          <w:bCs/>
          <w:szCs w:val="24"/>
        </w:rPr>
        <w:t xml:space="preserve">-bs being isolated from many other clustered groups. </w:t>
      </w:r>
      <w:proofErr w:type="spellStart"/>
      <w:r>
        <w:rPr>
          <w:rFonts w:ascii="Times New Roman" w:hAnsi="Times New Roman" w:cs="Times New Roman"/>
          <w:bCs/>
          <w:szCs w:val="24"/>
        </w:rPr>
        <w:t>Hbb</w:t>
      </w:r>
      <w:proofErr w:type="spellEnd"/>
      <w:r>
        <w:rPr>
          <w:rFonts w:ascii="Times New Roman" w:hAnsi="Times New Roman" w:cs="Times New Roman"/>
          <w:bCs/>
          <w:szCs w:val="24"/>
        </w:rPr>
        <w:t>-bs is commonly expressed in red blood cells (</w:t>
      </w:r>
      <w:proofErr w:type="spellStart"/>
      <w:r w:rsidR="00902763">
        <w:rPr>
          <w:rFonts w:ascii="Times New Roman" w:hAnsi="Times New Roman" w:cs="Times New Roman"/>
          <w:bCs/>
          <w:szCs w:val="24"/>
        </w:rPr>
        <w:t>Hbb</w:t>
      </w:r>
      <w:proofErr w:type="spellEnd"/>
      <w:r w:rsidR="00902763">
        <w:rPr>
          <w:rFonts w:ascii="Times New Roman" w:hAnsi="Times New Roman" w:cs="Times New Roman"/>
          <w:bCs/>
          <w:szCs w:val="24"/>
        </w:rPr>
        <w:t>, 2022</w:t>
      </w:r>
      <w:r>
        <w:rPr>
          <w:rFonts w:ascii="Times New Roman" w:hAnsi="Times New Roman" w:cs="Times New Roman"/>
          <w:bCs/>
          <w:szCs w:val="24"/>
        </w:rPr>
        <w:t xml:space="preserve">). Knowing this information, we can determine that PC 13 is likely comprised of red blood cell </w:t>
      </w:r>
      <w:r>
        <w:rPr>
          <w:rFonts w:ascii="Times New Roman" w:hAnsi="Times New Roman" w:cs="Times New Roman"/>
          <w:bCs/>
          <w:szCs w:val="24"/>
        </w:rPr>
        <w:lastRenderedPageBreak/>
        <w:t>related gene expression</w:t>
      </w:r>
      <w:r w:rsidR="006D24EE">
        <w:rPr>
          <w:rFonts w:ascii="Times New Roman" w:hAnsi="Times New Roman" w:cs="Times New Roman"/>
          <w:bCs/>
          <w:szCs w:val="24"/>
        </w:rPr>
        <w:t xml:space="preserve"> within this 10xGenomics dataset. To further aid annotation, there are computational (machine learning) and manual methods available that will generate annotation for clustering. However, with lack of time or lack of computational power, annotation was skipped for this project. In the future, annotation can be used to verify </w:t>
      </w:r>
      <w:proofErr w:type="spellStart"/>
      <w:r w:rsidR="006D24EE">
        <w:rPr>
          <w:rFonts w:ascii="Times New Roman" w:hAnsi="Times New Roman" w:cs="Times New Roman"/>
          <w:bCs/>
          <w:szCs w:val="24"/>
        </w:rPr>
        <w:t>Hbb</w:t>
      </w:r>
      <w:proofErr w:type="spellEnd"/>
      <w:r w:rsidR="006D24EE">
        <w:rPr>
          <w:rFonts w:ascii="Times New Roman" w:hAnsi="Times New Roman" w:cs="Times New Roman"/>
          <w:bCs/>
          <w:szCs w:val="24"/>
        </w:rPr>
        <w:t xml:space="preserve">-bs gene expression and to strengthen the confidence on the results. Additionally, there are other methods that can be run to achieve similar results in future projects; one being </w:t>
      </w:r>
      <w:proofErr w:type="spellStart"/>
      <w:r w:rsidR="006D24EE">
        <w:rPr>
          <w:rFonts w:ascii="Times New Roman" w:hAnsi="Times New Roman" w:cs="Times New Roman"/>
          <w:bCs/>
          <w:szCs w:val="24"/>
        </w:rPr>
        <w:t>tSNE</w:t>
      </w:r>
      <w:proofErr w:type="spellEnd"/>
      <w:r w:rsidR="006D24EE">
        <w:rPr>
          <w:rFonts w:ascii="Times New Roman" w:hAnsi="Times New Roman" w:cs="Times New Roman"/>
          <w:bCs/>
          <w:szCs w:val="24"/>
        </w:rPr>
        <w:t xml:space="preserve">. Although UMAP is popular for </w:t>
      </w:r>
      <w:proofErr w:type="spellStart"/>
      <w:r w:rsidR="006D24EE">
        <w:rPr>
          <w:rFonts w:ascii="Times New Roman" w:hAnsi="Times New Roman" w:cs="Times New Roman"/>
          <w:bCs/>
          <w:szCs w:val="24"/>
        </w:rPr>
        <w:t>scRNA</w:t>
      </w:r>
      <w:proofErr w:type="spellEnd"/>
      <w:r w:rsidR="006D24EE">
        <w:rPr>
          <w:rFonts w:ascii="Times New Roman" w:hAnsi="Times New Roman" w:cs="Times New Roman"/>
          <w:bCs/>
          <w:szCs w:val="24"/>
        </w:rPr>
        <w:t xml:space="preserve">-seq, many scientists still use </w:t>
      </w:r>
      <w:proofErr w:type="spellStart"/>
      <w:r w:rsidR="006D24EE">
        <w:rPr>
          <w:rFonts w:ascii="Times New Roman" w:hAnsi="Times New Roman" w:cs="Times New Roman"/>
          <w:bCs/>
          <w:szCs w:val="24"/>
        </w:rPr>
        <w:t>tSNE</w:t>
      </w:r>
      <w:proofErr w:type="spellEnd"/>
      <w:r w:rsidR="006D24EE">
        <w:rPr>
          <w:rFonts w:ascii="Times New Roman" w:hAnsi="Times New Roman" w:cs="Times New Roman"/>
          <w:bCs/>
          <w:szCs w:val="24"/>
        </w:rPr>
        <w:t xml:space="preserve">, as both have promising results. The second goal of this project was to decrease the knowledge gap required to run and understand </w:t>
      </w:r>
      <w:proofErr w:type="spellStart"/>
      <w:r w:rsidR="006D24EE">
        <w:rPr>
          <w:rFonts w:ascii="Times New Roman" w:hAnsi="Times New Roman" w:cs="Times New Roman"/>
          <w:bCs/>
          <w:szCs w:val="24"/>
        </w:rPr>
        <w:t>scRNA</w:t>
      </w:r>
      <w:proofErr w:type="spellEnd"/>
      <w:r w:rsidR="006D24EE">
        <w:rPr>
          <w:rFonts w:ascii="Times New Roman" w:hAnsi="Times New Roman" w:cs="Times New Roman"/>
          <w:bCs/>
          <w:szCs w:val="24"/>
        </w:rPr>
        <w:t xml:space="preserve">-seq. This measurement was hard to quantify because the focus of the project was to produce understandable code for both a novice and expert. </w:t>
      </w:r>
      <w:r w:rsidR="00CC60D8">
        <w:rPr>
          <w:rFonts w:ascii="Times New Roman" w:hAnsi="Times New Roman" w:cs="Times New Roman"/>
          <w:bCs/>
          <w:szCs w:val="24"/>
        </w:rPr>
        <w:t>To achieve this goal in the future</w:t>
      </w:r>
      <w:r w:rsidR="006D24EE">
        <w:rPr>
          <w:rFonts w:ascii="Times New Roman" w:hAnsi="Times New Roman" w:cs="Times New Roman"/>
          <w:bCs/>
          <w:szCs w:val="24"/>
        </w:rPr>
        <w:t xml:space="preserve">, using a survey and asking participants to read, test, and run the code would allow </w:t>
      </w:r>
      <w:r w:rsidR="00CC60D8">
        <w:rPr>
          <w:rFonts w:ascii="Times New Roman" w:hAnsi="Times New Roman" w:cs="Times New Roman"/>
          <w:bCs/>
          <w:szCs w:val="24"/>
        </w:rPr>
        <w:t xml:space="preserve">more </w:t>
      </w:r>
      <w:r w:rsidR="006D24EE">
        <w:rPr>
          <w:rFonts w:ascii="Times New Roman" w:hAnsi="Times New Roman" w:cs="Times New Roman"/>
          <w:bCs/>
          <w:szCs w:val="24"/>
        </w:rPr>
        <w:t>power and results for this goal.</w:t>
      </w:r>
    </w:p>
    <w:p w14:paraId="54E6E4B5" w14:textId="56E92E80" w:rsidR="003238F4" w:rsidRDefault="003238F4" w:rsidP="00893CEE">
      <w:pPr>
        <w:spacing w:after="236" w:line="480" w:lineRule="auto"/>
        <w:ind w:left="0" w:firstLine="0"/>
        <w:rPr>
          <w:rFonts w:ascii="Times New Roman" w:hAnsi="Times New Roman" w:cs="Times New Roman"/>
          <w:b/>
          <w:sz w:val="32"/>
          <w:szCs w:val="32"/>
        </w:rPr>
      </w:pPr>
      <w:r>
        <w:rPr>
          <w:rFonts w:ascii="Times New Roman" w:hAnsi="Times New Roman" w:cs="Times New Roman"/>
          <w:b/>
          <w:sz w:val="32"/>
          <w:szCs w:val="32"/>
        </w:rPr>
        <w:t>Footnotes</w:t>
      </w:r>
    </w:p>
    <w:p w14:paraId="6F94D9FD" w14:textId="63204684" w:rsidR="00E8657B" w:rsidRPr="00A33EFD" w:rsidRDefault="00000000" w:rsidP="00CE5055">
      <w:pPr>
        <w:pStyle w:val="ListParagraph"/>
        <w:numPr>
          <w:ilvl w:val="0"/>
          <w:numId w:val="4"/>
        </w:numPr>
        <w:spacing w:after="236" w:line="480" w:lineRule="auto"/>
        <w:rPr>
          <w:rFonts w:ascii="Times New Roman" w:hAnsi="Times New Roman" w:cs="Times New Roman"/>
          <w:b/>
          <w:sz w:val="32"/>
          <w:szCs w:val="32"/>
        </w:rPr>
      </w:pPr>
      <w:hyperlink r:id="rId15" w:history="1">
        <w:r w:rsidR="00893CEE">
          <w:rPr>
            <w:rStyle w:val="Hyperlink"/>
          </w:rPr>
          <w:t>https://satijalab.org/seurat/index.html</w:t>
        </w:r>
      </w:hyperlink>
    </w:p>
    <w:p w14:paraId="5ADDBED0" w14:textId="2D545F8D" w:rsidR="00A33EFD" w:rsidRPr="00CE5055" w:rsidRDefault="00000000" w:rsidP="00A33EFD">
      <w:pPr>
        <w:pStyle w:val="ListParagraph"/>
        <w:numPr>
          <w:ilvl w:val="0"/>
          <w:numId w:val="4"/>
        </w:numPr>
        <w:spacing w:after="236" w:line="480" w:lineRule="auto"/>
        <w:rPr>
          <w:rFonts w:ascii="Times New Roman" w:hAnsi="Times New Roman" w:cs="Times New Roman"/>
          <w:b/>
          <w:sz w:val="32"/>
          <w:szCs w:val="32"/>
        </w:rPr>
      </w:pPr>
      <w:hyperlink r:id="rId16" w:history="1">
        <w:r w:rsidR="00893CEE">
          <w:rPr>
            <w:rStyle w:val="Hyperlink"/>
          </w:rPr>
          <w:t>https://satijalab.org/seurat/articles/pbmc3k_tutorial.html</w:t>
        </w:r>
      </w:hyperlink>
    </w:p>
    <w:p w14:paraId="5A4173C9" w14:textId="625B3067" w:rsidR="00A33EFD" w:rsidRPr="0004517A" w:rsidRDefault="00000000" w:rsidP="00A33EFD">
      <w:pPr>
        <w:pStyle w:val="ListParagraph"/>
        <w:numPr>
          <w:ilvl w:val="0"/>
          <w:numId w:val="4"/>
        </w:numPr>
        <w:spacing w:after="236" w:line="480" w:lineRule="auto"/>
        <w:rPr>
          <w:rFonts w:ascii="Times New Roman" w:hAnsi="Times New Roman" w:cs="Times New Roman"/>
          <w:b/>
          <w:sz w:val="32"/>
          <w:szCs w:val="32"/>
        </w:rPr>
      </w:pPr>
      <w:hyperlink r:id="rId17" w:history="1">
        <w:r w:rsidR="00A33EFD" w:rsidRPr="00651617">
          <w:rPr>
            <w:rStyle w:val="Hyperlink"/>
          </w:rPr>
          <w:t>https://www.10xgenomics.com/reso</w:t>
        </w:r>
        <w:r w:rsidR="00A33EFD" w:rsidRPr="00651617">
          <w:rPr>
            <w:rStyle w:val="Hyperlink"/>
          </w:rPr>
          <w:t>u</w:t>
        </w:r>
        <w:r w:rsidR="00A33EFD" w:rsidRPr="00651617">
          <w:rPr>
            <w:rStyle w:val="Hyperlink"/>
          </w:rPr>
          <w:t>rces/data</w:t>
        </w:r>
        <w:r w:rsidR="00A33EFD" w:rsidRPr="00651617">
          <w:rPr>
            <w:rStyle w:val="Hyperlink"/>
          </w:rPr>
          <w:t>s</w:t>
        </w:r>
        <w:r w:rsidR="00A33EFD" w:rsidRPr="00651617">
          <w:rPr>
            <w:rStyle w:val="Hyperlink"/>
          </w:rPr>
          <w:t>ets/5k-adu</w:t>
        </w:r>
        <w:r w:rsidR="00A33EFD" w:rsidRPr="00651617">
          <w:rPr>
            <w:rStyle w:val="Hyperlink"/>
          </w:rPr>
          <w:t>l</w:t>
        </w:r>
        <w:r w:rsidR="00A33EFD" w:rsidRPr="00651617">
          <w:rPr>
            <w:rStyle w:val="Hyperlink"/>
          </w:rPr>
          <w:t>t-mouse-brain-nuclei-isolated-with-chromium-nuclei-isolation-kit-3-1-standard3</w:t>
        </w:r>
      </w:hyperlink>
    </w:p>
    <w:p w14:paraId="4C9105CB" w14:textId="03D53503" w:rsidR="00A33EFD" w:rsidRPr="00A33EFD" w:rsidRDefault="008363EE" w:rsidP="00CE5055">
      <w:pPr>
        <w:pStyle w:val="ListParagraph"/>
        <w:numPr>
          <w:ilvl w:val="0"/>
          <w:numId w:val="4"/>
        </w:numPr>
        <w:spacing w:after="236" w:line="480" w:lineRule="auto"/>
        <w:rPr>
          <w:rFonts w:ascii="Times New Roman" w:hAnsi="Times New Roman" w:cs="Times New Roman"/>
          <w:b/>
          <w:sz w:val="32"/>
          <w:szCs w:val="32"/>
        </w:rPr>
      </w:pPr>
      <w:hyperlink r:id="rId18" w:history="1">
        <w:r w:rsidR="00893CEE">
          <w:rPr>
            <w:rStyle w:val="Hyperlink"/>
          </w:rPr>
          <w:t>https://github.com/richardmustaklem/BIOINF-Semester-Final-Project-12-8</w:t>
        </w:r>
      </w:hyperlink>
    </w:p>
    <w:p w14:paraId="4168A13C" w14:textId="77777777" w:rsidR="00893CEE" w:rsidRDefault="00893CEE" w:rsidP="00853D08">
      <w:pPr>
        <w:spacing w:after="236" w:line="480" w:lineRule="auto"/>
        <w:ind w:left="0" w:firstLine="0"/>
        <w:rPr>
          <w:rFonts w:ascii="Times New Roman" w:hAnsi="Times New Roman" w:cs="Times New Roman"/>
          <w:b/>
          <w:sz w:val="32"/>
          <w:szCs w:val="32"/>
        </w:rPr>
      </w:pPr>
    </w:p>
    <w:p w14:paraId="4B76E02B" w14:textId="77777777" w:rsidR="00893CEE" w:rsidRDefault="00893CEE" w:rsidP="00853D08">
      <w:pPr>
        <w:spacing w:after="236" w:line="480" w:lineRule="auto"/>
        <w:ind w:left="0" w:firstLine="0"/>
        <w:rPr>
          <w:rFonts w:ascii="Times New Roman" w:hAnsi="Times New Roman" w:cs="Times New Roman"/>
          <w:b/>
          <w:sz w:val="32"/>
          <w:szCs w:val="32"/>
        </w:rPr>
      </w:pPr>
    </w:p>
    <w:p w14:paraId="1C55CF36" w14:textId="463A73BC" w:rsidR="004B3133" w:rsidRDefault="003238F4" w:rsidP="00902763">
      <w:pPr>
        <w:spacing w:after="236" w:line="480" w:lineRule="auto"/>
        <w:ind w:left="0" w:firstLine="0"/>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5CA00D72" w14:textId="1B004D47" w:rsidR="00902763" w:rsidRPr="00902763" w:rsidRDefault="00902763" w:rsidP="00902763">
      <w:pPr>
        <w:pStyle w:val="NormalWeb"/>
        <w:numPr>
          <w:ilvl w:val="0"/>
          <w:numId w:val="3"/>
        </w:numPr>
        <w:spacing w:line="480" w:lineRule="auto"/>
      </w:pPr>
      <w:proofErr w:type="spellStart"/>
      <w:r>
        <w:t>Haiech</w:t>
      </w:r>
      <w:proofErr w:type="spellEnd"/>
      <w:r>
        <w:t xml:space="preserve">, Jacques, and Marie-Claude </w:t>
      </w:r>
      <w:proofErr w:type="spellStart"/>
      <w:r>
        <w:t>Kilhoffer</w:t>
      </w:r>
      <w:proofErr w:type="spellEnd"/>
      <w:r>
        <w:t xml:space="preserve">. “Personalized Medicine and Education: The </w:t>
      </w:r>
      <w:r>
        <w:tab/>
      </w:r>
      <w:r>
        <w:t xml:space="preserve">Challenge.” </w:t>
      </w:r>
      <w:r>
        <w:rPr>
          <w:i/>
          <w:iCs/>
        </w:rPr>
        <w:t>Croatian Medical Journal</w:t>
      </w:r>
      <w:r>
        <w:t xml:space="preserve">, U.S. National Library of Medicine, Aug. 2012, </w:t>
      </w:r>
      <w:r>
        <w:tab/>
      </w:r>
      <w:r>
        <w:t xml:space="preserve">www.ncbi.nlm.nih.gov/pmc/articles/PMC3428815/. </w:t>
      </w:r>
    </w:p>
    <w:p w14:paraId="008911B9" w14:textId="7A54B763" w:rsidR="00902763" w:rsidRDefault="00902763" w:rsidP="00902763">
      <w:pPr>
        <w:pStyle w:val="NormalWeb"/>
        <w:numPr>
          <w:ilvl w:val="0"/>
          <w:numId w:val="3"/>
        </w:numPr>
        <w:spacing w:line="480" w:lineRule="auto"/>
      </w:pPr>
      <w:r>
        <w:t xml:space="preserve">Haque, Ashraful, et al. “A Practical Guide to Single-Cell RNA-Sequencing for Biomedical </w:t>
      </w:r>
      <w:r>
        <w:tab/>
      </w:r>
      <w:r>
        <w:t xml:space="preserve">Research and Clinical Applications - Genome Medicine.” </w:t>
      </w:r>
      <w:r>
        <w:rPr>
          <w:i/>
          <w:iCs/>
        </w:rPr>
        <w:t>BioMed Central</w:t>
      </w:r>
      <w:r>
        <w:t xml:space="preserve">, BioMed </w:t>
      </w:r>
      <w:r>
        <w:tab/>
      </w:r>
      <w:r>
        <w:t>Central, 18 Aug. 2017, genomemedicine.biomedcentral.com/articles/10.1186/s13073-</w:t>
      </w:r>
      <w:r>
        <w:tab/>
      </w:r>
      <w:r>
        <w:t>017-0467</w:t>
      </w:r>
    </w:p>
    <w:p w14:paraId="4D4B7032" w14:textId="7592B868" w:rsidR="00902763" w:rsidRPr="00902763" w:rsidRDefault="00CE5055" w:rsidP="00902763">
      <w:pPr>
        <w:pStyle w:val="NormalWeb"/>
        <w:numPr>
          <w:ilvl w:val="0"/>
          <w:numId w:val="3"/>
        </w:numPr>
        <w:spacing w:line="480" w:lineRule="auto"/>
      </w:pPr>
      <w:r w:rsidRPr="00902763">
        <w:rPr>
          <w:bCs/>
        </w:rPr>
        <w:t>Wang,</w:t>
      </w:r>
      <w:r w:rsidR="00902763">
        <w:rPr>
          <w:bCs/>
        </w:rPr>
        <w:t xml:space="preserve"> </w:t>
      </w:r>
      <w:r w:rsidRPr="00902763">
        <w:rPr>
          <w:bCs/>
        </w:rPr>
        <w:t>“</w:t>
      </w:r>
      <w:r w:rsidRPr="00902763">
        <w:t xml:space="preserve">Graph Neural Network frameworks for single-cell data analyses”, Lecture 3, </w:t>
      </w:r>
      <w:r w:rsidR="00902763">
        <w:tab/>
      </w:r>
      <w:r w:rsidRPr="00902763">
        <w:t xml:space="preserve">B627: </w:t>
      </w:r>
      <w:r w:rsidR="00902763">
        <w:tab/>
      </w:r>
      <w:r w:rsidRPr="00902763">
        <w:t xml:space="preserve">Advanced Seminar in </w:t>
      </w:r>
      <w:proofErr w:type="spellStart"/>
      <w:r w:rsidRPr="00902763">
        <w:t>Biohealth</w:t>
      </w:r>
      <w:proofErr w:type="spellEnd"/>
      <w:r w:rsidRPr="00902763">
        <w:t xml:space="preserve"> Informatics, IUPUI, Indianapolis, September 22, 2022)</w:t>
      </w:r>
    </w:p>
    <w:p w14:paraId="5BB168D1" w14:textId="1A47AA8B" w:rsidR="00CE5055" w:rsidRPr="00902763" w:rsidRDefault="00902763" w:rsidP="00902763">
      <w:pPr>
        <w:pStyle w:val="ListParagraph"/>
        <w:numPr>
          <w:ilvl w:val="0"/>
          <w:numId w:val="3"/>
        </w:numPr>
        <w:spacing w:after="236" w:line="480" w:lineRule="auto"/>
        <w:rPr>
          <w:rFonts w:ascii="Times New Roman" w:hAnsi="Times New Roman" w:cs="Times New Roman"/>
          <w:bCs/>
          <w:szCs w:val="24"/>
        </w:rPr>
      </w:pPr>
      <w:r w:rsidRPr="00902763">
        <w:rPr>
          <w:rFonts w:ascii="Times New Roman" w:hAnsi="Times New Roman" w:cs="Times New Roman"/>
        </w:rPr>
        <w:t>“</w:t>
      </w:r>
      <w:proofErr w:type="spellStart"/>
      <w:r w:rsidRPr="00902763">
        <w:rPr>
          <w:rFonts w:ascii="Times New Roman" w:hAnsi="Times New Roman" w:cs="Times New Roman"/>
        </w:rPr>
        <w:t>ScRNA</w:t>
      </w:r>
      <w:proofErr w:type="spellEnd"/>
      <w:r w:rsidRPr="00902763">
        <w:rPr>
          <w:rFonts w:ascii="Times New Roman" w:hAnsi="Times New Roman" w:cs="Times New Roman"/>
        </w:rPr>
        <w:t xml:space="preserve">-Seq Analysis (Dimensionality Reduction, Clustering, Identifying DE Genes).” </w:t>
      </w:r>
      <w:r w:rsidRPr="00902763">
        <w:rPr>
          <w:rFonts w:ascii="Times New Roman" w:hAnsi="Times New Roman" w:cs="Times New Roman"/>
          <w:i/>
          <w:iCs/>
        </w:rPr>
        <w:t xml:space="preserve">| </w:t>
      </w:r>
      <w:r>
        <w:rPr>
          <w:rFonts w:ascii="Times New Roman" w:hAnsi="Times New Roman" w:cs="Times New Roman"/>
          <w:i/>
          <w:iCs/>
        </w:rPr>
        <w:tab/>
      </w:r>
      <w:proofErr w:type="spellStart"/>
      <w:r w:rsidRPr="00902763">
        <w:rPr>
          <w:rFonts w:ascii="Times New Roman" w:hAnsi="Times New Roman" w:cs="Times New Roman"/>
          <w:i/>
          <w:iCs/>
        </w:rPr>
        <w:t>Notebook.community</w:t>
      </w:r>
      <w:proofErr w:type="spellEnd"/>
      <w:r w:rsidRPr="00902763">
        <w:rPr>
          <w:rFonts w:ascii="Times New Roman" w:hAnsi="Times New Roman" w:cs="Times New Roman"/>
        </w:rPr>
        <w:t xml:space="preserve">, Greene </w:t>
      </w:r>
      <w:r w:rsidRPr="00902763">
        <w:rPr>
          <w:rFonts w:ascii="Times New Roman" w:hAnsi="Times New Roman" w:cs="Times New Roman"/>
        </w:rPr>
        <w:t>Laboratory,</w:t>
      </w:r>
      <w:r w:rsidRPr="00902763">
        <w:rPr>
          <w:rFonts w:ascii="Times New Roman" w:hAnsi="Times New Roman" w:cs="Times New Roman"/>
        </w:rPr>
        <w:t xml:space="preserve"> </w:t>
      </w:r>
      <w:proofErr w:type="spellStart"/>
      <w:proofErr w:type="gramStart"/>
      <w:r w:rsidRPr="00902763">
        <w:rPr>
          <w:rFonts w:ascii="Times New Roman" w:hAnsi="Times New Roman" w:cs="Times New Roman"/>
        </w:rPr>
        <w:t>notebook.community</w:t>
      </w:r>
      <w:proofErr w:type="spellEnd"/>
      <w:proofErr w:type="gramEnd"/>
      <w:r w:rsidRPr="00902763">
        <w:rPr>
          <w:rFonts w:ascii="Times New Roman" w:hAnsi="Times New Roman" w:cs="Times New Roman"/>
        </w:rPr>
        <w:t>/</w:t>
      </w:r>
      <w:proofErr w:type="spellStart"/>
      <w:r w:rsidRPr="00902763">
        <w:rPr>
          <w:rFonts w:ascii="Times New Roman" w:hAnsi="Times New Roman" w:cs="Times New Roman"/>
        </w:rPr>
        <w:t>greenelab</w:t>
      </w:r>
      <w:proofErr w:type="spellEnd"/>
      <w:r w:rsidRPr="00902763">
        <w:rPr>
          <w:rFonts w:ascii="Times New Roman" w:hAnsi="Times New Roman" w:cs="Times New Roman"/>
        </w:rPr>
        <w:t>/GCB535/37-</w:t>
      </w:r>
      <w:r>
        <w:rPr>
          <w:rFonts w:ascii="Times New Roman" w:hAnsi="Times New Roman" w:cs="Times New Roman"/>
        </w:rPr>
        <w:tab/>
      </w:r>
      <w:proofErr w:type="spellStart"/>
      <w:r w:rsidRPr="00902763">
        <w:rPr>
          <w:rFonts w:ascii="Times New Roman" w:hAnsi="Times New Roman" w:cs="Times New Roman"/>
        </w:rPr>
        <w:t>scRNAseq</w:t>
      </w:r>
      <w:proofErr w:type="spellEnd"/>
      <w:r w:rsidRPr="00902763">
        <w:rPr>
          <w:rFonts w:ascii="Times New Roman" w:hAnsi="Times New Roman" w:cs="Times New Roman"/>
        </w:rPr>
        <w:t xml:space="preserve">-II/scRNAseq_inclass_2. </w:t>
      </w:r>
      <w:r w:rsidR="00902CDC" w:rsidRPr="00902763">
        <w:rPr>
          <w:rFonts w:ascii="Times New Roman" w:hAnsi="Times New Roman" w:cs="Times New Roman"/>
          <w:bCs/>
          <w:szCs w:val="24"/>
        </w:rPr>
        <w:t xml:space="preserve"> </w:t>
      </w:r>
    </w:p>
    <w:p w14:paraId="22D4C0C1" w14:textId="7587ECE6" w:rsidR="00902763" w:rsidRPr="00902763" w:rsidRDefault="00902763" w:rsidP="00902763">
      <w:pPr>
        <w:pStyle w:val="ListParagraph"/>
        <w:numPr>
          <w:ilvl w:val="0"/>
          <w:numId w:val="3"/>
        </w:numPr>
        <w:spacing w:after="236" w:line="480" w:lineRule="auto"/>
        <w:rPr>
          <w:rFonts w:ascii="Times New Roman" w:hAnsi="Times New Roman" w:cs="Times New Roman"/>
          <w:bCs/>
          <w:szCs w:val="24"/>
        </w:rPr>
      </w:pPr>
      <w:proofErr w:type="spellStart"/>
      <w:r w:rsidRPr="00902763">
        <w:rPr>
          <w:rFonts w:ascii="Times New Roman" w:hAnsi="Times New Roman" w:cs="Times New Roman"/>
        </w:rPr>
        <w:t>Luecken</w:t>
      </w:r>
      <w:proofErr w:type="spellEnd"/>
      <w:r w:rsidRPr="00902763">
        <w:rPr>
          <w:rFonts w:ascii="Times New Roman" w:hAnsi="Times New Roman" w:cs="Times New Roman"/>
        </w:rPr>
        <w:t xml:space="preserve">, Malte. </w:t>
      </w:r>
      <w:r w:rsidRPr="00902763">
        <w:rPr>
          <w:rFonts w:ascii="Times New Roman" w:hAnsi="Times New Roman" w:cs="Times New Roman"/>
          <w:i/>
          <w:iCs/>
        </w:rPr>
        <w:t>Current Best Practices in Single‐Cell RNA‐SEQ Analysis: A Tutorial</w:t>
      </w:r>
      <w:r w:rsidRPr="00902763">
        <w:rPr>
          <w:rFonts w:ascii="Times New Roman" w:hAnsi="Times New Roman" w:cs="Times New Roman"/>
        </w:rPr>
        <w:t xml:space="preserve">. 19 </w:t>
      </w:r>
      <w:r>
        <w:rPr>
          <w:rFonts w:ascii="Times New Roman" w:hAnsi="Times New Roman" w:cs="Times New Roman"/>
        </w:rPr>
        <w:tab/>
      </w:r>
      <w:r w:rsidRPr="00902763">
        <w:rPr>
          <w:rFonts w:ascii="Times New Roman" w:hAnsi="Times New Roman" w:cs="Times New Roman"/>
        </w:rPr>
        <w:t xml:space="preserve">June 2019, www.embopress.org/doi/full/10.15252/msb.20188746. </w:t>
      </w:r>
    </w:p>
    <w:p w14:paraId="50C3A008" w14:textId="00D23CCD" w:rsidR="00B66FF0" w:rsidRPr="00E973C6" w:rsidRDefault="00902763" w:rsidP="00E973C6">
      <w:pPr>
        <w:pStyle w:val="NormalWeb"/>
        <w:numPr>
          <w:ilvl w:val="0"/>
          <w:numId w:val="3"/>
        </w:numPr>
        <w:spacing w:line="480" w:lineRule="auto"/>
      </w:pPr>
      <w:r w:rsidRPr="00902763">
        <w:t>“</w:t>
      </w:r>
      <w:proofErr w:type="spellStart"/>
      <w:r w:rsidRPr="00902763">
        <w:t>Hbb</w:t>
      </w:r>
      <w:proofErr w:type="spellEnd"/>
      <w:r w:rsidRPr="00902763">
        <w:t xml:space="preserve">-BS Hemoglobin, Beta Adult s Chain [Mus Musculus (House Mouse)] - Gene - NCBI.” </w:t>
      </w:r>
      <w:r>
        <w:tab/>
      </w:r>
      <w:r w:rsidRPr="00902763">
        <w:rPr>
          <w:i/>
          <w:iCs/>
        </w:rPr>
        <w:t>National Center for Biotechnology Information</w:t>
      </w:r>
      <w:r w:rsidRPr="00902763">
        <w:t xml:space="preserve">, U.S. National Library of Medicine, 26 </w:t>
      </w:r>
      <w:r>
        <w:tab/>
      </w:r>
      <w:r w:rsidRPr="00902763">
        <w:t xml:space="preserve">Sept. 2022, www.ncbi.nlm.nih.gov/gene/100503605. </w:t>
      </w:r>
    </w:p>
    <w:sectPr w:rsidR="00B66FF0" w:rsidRPr="00E9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2E0"/>
    <w:multiLevelType w:val="hybridMultilevel"/>
    <w:tmpl w:val="E1BC7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382920"/>
    <w:multiLevelType w:val="hybridMultilevel"/>
    <w:tmpl w:val="CC58074A"/>
    <w:lvl w:ilvl="0" w:tplc="A4DABDB2">
      <w:start w:val="1"/>
      <w:numFmt w:val="decimal"/>
      <w:lvlText w:val="%1."/>
      <w:lvlJc w:val="left"/>
      <w:pPr>
        <w:ind w:left="345" w:hanging="360"/>
      </w:p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abstractNum w:abstractNumId="2" w15:restartNumberingAfterBreak="0">
    <w:nsid w:val="28230369"/>
    <w:multiLevelType w:val="hybridMultilevel"/>
    <w:tmpl w:val="E1BC7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4C056E"/>
    <w:multiLevelType w:val="hybridMultilevel"/>
    <w:tmpl w:val="CC58074A"/>
    <w:lvl w:ilvl="0" w:tplc="FFFFFFFF">
      <w:start w:val="1"/>
      <w:numFmt w:val="decimal"/>
      <w:lvlText w:val="%1."/>
      <w:lvlJc w:val="left"/>
      <w:pPr>
        <w:ind w:left="345" w:hanging="360"/>
      </w:pPr>
    </w:lvl>
    <w:lvl w:ilvl="1" w:tplc="FFFFFFFF">
      <w:start w:val="1"/>
      <w:numFmt w:val="lowerLetter"/>
      <w:lvlText w:val="%2."/>
      <w:lvlJc w:val="left"/>
      <w:pPr>
        <w:ind w:left="1065" w:hanging="360"/>
      </w:pPr>
    </w:lvl>
    <w:lvl w:ilvl="2" w:tplc="FFFFFFFF">
      <w:start w:val="1"/>
      <w:numFmt w:val="lowerRoman"/>
      <w:lvlText w:val="%3."/>
      <w:lvlJc w:val="right"/>
      <w:pPr>
        <w:ind w:left="1785" w:hanging="180"/>
      </w:pPr>
    </w:lvl>
    <w:lvl w:ilvl="3" w:tplc="FFFFFFFF">
      <w:start w:val="1"/>
      <w:numFmt w:val="decimal"/>
      <w:lvlText w:val="%4."/>
      <w:lvlJc w:val="left"/>
      <w:pPr>
        <w:ind w:left="2505" w:hanging="360"/>
      </w:pPr>
    </w:lvl>
    <w:lvl w:ilvl="4" w:tplc="FFFFFFFF">
      <w:start w:val="1"/>
      <w:numFmt w:val="lowerLetter"/>
      <w:lvlText w:val="%5."/>
      <w:lvlJc w:val="left"/>
      <w:pPr>
        <w:ind w:left="3225" w:hanging="360"/>
      </w:pPr>
    </w:lvl>
    <w:lvl w:ilvl="5" w:tplc="FFFFFFFF">
      <w:start w:val="1"/>
      <w:numFmt w:val="lowerRoman"/>
      <w:lvlText w:val="%6."/>
      <w:lvlJc w:val="right"/>
      <w:pPr>
        <w:ind w:left="3945" w:hanging="180"/>
      </w:pPr>
    </w:lvl>
    <w:lvl w:ilvl="6" w:tplc="FFFFFFFF">
      <w:start w:val="1"/>
      <w:numFmt w:val="decimal"/>
      <w:lvlText w:val="%7."/>
      <w:lvlJc w:val="left"/>
      <w:pPr>
        <w:ind w:left="4665" w:hanging="360"/>
      </w:pPr>
    </w:lvl>
    <w:lvl w:ilvl="7" w:tplc="FFFFFFFF">
      <w:start w:val="1"/>
      <w:numFmt w:val="lowerLetter"/>
      <w:lvlText w:val="%8."/>
      <w:lvlJc w:val="left"/>
      <w:pPr>
        <w:ind w:left="5385" w:hanging="360"/>
      </w:pPr>
    </w:lvl>
    <w:lvl w:ilvl="8" w:tplc="FFFFFFFF">
      <w:start w:val="1"/>
      <w:numFmt w:val="lowerRoman"/>
      <w:lvlText w:val="%9."/>
      <w:lvlJc w:val="right"/>
      <w:pPr>
        <w:ind w:left="6105" w:hanging="180"/>
      </w:pPr>
    </w:lvl>
  </w:abstractNum>
  <w:abstractNum w:abstractNumId="4" w15:restartNumberingAfterBreak="0">
    <w:nsid w:val="758B24E3"/>
    <w:multiLevelType w:val="hybridMultilevel"/>
    <w:tmpl w:val="C256ECAA"/>
    <w:lvl w:ilvl="0" w:tplc="E812A72C">
      <w:start w:val="1"/>
      <w:numFmt w:val="decimal"/>
      <w:lvlText w:val="%1."/>
      <w:lvlJc w:val="left"/>
      <w:pPr>
        <w:ind w:left="405" w:hanging="360"/>
      </w:pPr>
      <w:rPr>
        <w:rFonts w:ascii="Calibri" w:hAnsi="Calibri" w:cs="Calibri" w:hint="default"/>
        <w:b w:val="0"/>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2094474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387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5094512">
    <w:abstractNumId w:val="0"/>
  </w:num>
  <w:num w:numId="4" w16cid:durableId="748188141">
    <w:abstractNumId w:val="4"/>
  </w:num>
  <w:num w:numId="5" w16cid:durableId="85541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F4"/>
    <w:rsid w:val="000328CC"/>
    <w:rsid w:val="0004517A"/>
    <w:rsid w:val="001153CE"/>
    <w:rsid w:val="0017308A"/>
    <w:rsid w:val="002334AF"/>
    <w:rsid w:val="0027538C"/>
    <w:rsid w:val="003238F4"/>
    <w:rsid w:val="004460C4"/>
    <w:rsid w:val="004B3133"/>
    <w:rsid w:val="00584FDA"/>
    <w:rsid w:val="005969BB"/>
    <w:rsid w:val="006A3886"/>
    <w:rsid w:val="006D24EE"/>
    <w:rsid w:val="007A14E6"/>
    <w:rsid w:val="00833BD2"/>
    <w:rsid w:val="008363EE"/>
    <w:rsid w:val="00853D08"/>
    <w:rsid w:val="00893CEE"/>
    <w:rsid w:val="00902763"/>
    <w:rsid w:val="00902CDC"/>
    <w:rsid w:val="0095129F"/>
    <w:rsid w:val="00997B2E"/>
    <w:rsid w:val="00A33EFD"/>
    <w:rsid w:val="00B121D4"/>
    <w:rsid w:val="00B66FF0"/>
    <w:rsid w:val="00B9132F"/>
    <w:rsid w:val="00CC60D8"/>
    <w:rsid w:val="00CE5055"/>
    <w:rsid w:val="00DA060C"/>
    <w:rsid w:val="00DE43DA"/>
    <w:rsid w:val="00E8657B"/>
    <w:rsid w:val="00E973C6"/>
    <w:rsid w:val="00EB6DEA"/>
    <w:rsid w:val="00F220E3"/>
    <w:rsid w:val="00FA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D4A9"/>
  <w15:chartTrackingRefBased/>
  <w15:docId w15:val="{B79BFC22-497C-48D2-AC9F-90968755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8F4"/>
    <w:pPr>
      <w:spacing w:after="3" w:line="451"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8F4"/>
    <w:rPr>
      <w:color w:val="0563C1" w:themeColor="hyperlink"/>
      <w:u w:val="single"/>
    </w:rPr>
  </w:style>
  <w:style w:type="paragraph" w:styleId="NormalWeb">
    <w:name w:val="Normal (Web)"/>
    <w:basedOn w:val="Normal"/>
    <w:uiPriority w:val="99"/>
    <w:unhideWhenUsed/>
    <w:rsid w:val="003238F4"/>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3238F4"/>
    <w:pPr>
      <w:ind w:left="720"/>
      <w:contextualSpacing/>
    </w:pPr>
  </w:style>
  <w:style w:type="table" w:styleId="TableGrid">
    <w:name w:val="Table Grid"/>
    <w:basedOn w:val="TableNormal"/>
    <w:uiPriority w:val="39"/>
    <w:rsid w:val="003238F4"/>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657B"/>
    <w:rPr>
      <w:color w:val="605E5C"/>
      <w:shd w:val="clear" w:color="auto" w:fill="E1DFDD"/>
    </w:rPr>
  </w:style>
  <w:style w:type="paragraph" w:styleId="Caption">
    <w:name w:val="caption"/>
    <w:basedOn w:val="Normal"/>
    <w:next w:val="Normal"/>
    <w:uiPriority w:val="35"/>
    <w:unhideWhenUsed/>
    <w:qFormat/>
    <w:rsid w:val="00B9132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93C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6862">
      <w:bodyDiv w:val="1"/>
      <w:marLeft w:val="0"/>
      <w:marRight w:val="0"/>
      <w:marTop w:val="0"/>
      <w:marBottom w:val="0"/>
      <w:divBdr>
        <w:top w:val="none" w:sz="0" w:space="0" w:color="auto"/>
        <w:left w:val="none" w:sz="0" w:space="0" w:color="auto"/>
        <w:bottom w:val="none" w:sz="0" w:space="0" w:color="auto"/>
        <w:right w:val="none" w:sz="0" w:space="0" w:color="auto"/>
      </w:divBdr>
    </w:div>
    <w:div w:id="463158004">
      <w:bodyDiv w:val="1"/>
      <w:marLeft w:val="0"/>
      <w:marRight w:val="0"/>
      <w:marTop w:val="0"/>
      <w:marBottom w:val="0"/>
      <w:divBdr>
        <w:top w:val="none" w:sz="0" w:space="0" w:color="auto"/>
        <w:left w:val="none" w:sz="0" w:space="0" w:color="auto"/>
        <w:bottom w:val="none" w:sz="0" w:space="0" w:color="auto"/>
        <w:right w:val="none" w:sz="0" w:space="0" w:color="auto"/>
      </w:divBdr>
    </w:div>
    <w:div w:id="546069269">
      <w:bodyDiv w:val="1"/>
      <w:marLeft w:val="0"/>
      <w:marRight w:val="0"/>
      <w:marTop w:val="0"/>
      <w:marBottom w:val="0"/>
      <w:divBdr>
        <w:top w:val="none" w:sz="0" w:space="0" w:color="auto"/>
        <w:left w:val="none" w:sz="0" w:space="0" w:color="auto"/>
        <w:bottom w:val="none" w:sz="0" w:space="0" w:color="auto"/>
        <w:right w:val="none" w:sz="0" w:space="0" w:color="auto"/>
      </w:divBdr>
    </w:div>
    <w:div w:id="610430226">
      <w:bodyDiv w:val="1"/>
      <w:marLeft w:val="0"/>
      <w:marRight w:val="0"/>
      <w:marTop w:val="0"/>
      <w:marBottom w:val="0"/>
      <w:divBdr>
        <w:top w:val="none" w:sz="0" w:space="0" w:color="auto"/>
        <w:left w:val="none" w:sz="0" w:space="0" w:color="auto"/>
        <w:bottom w:val="none" w:sz="0" w:space="0" w:color="auto"/>
        <w:right w:val="none" w:sz="0" w:space="0" w:color="auto"/>
      </w:divBdr>
    </w:div>
    <w:div w:id="773790804">
      <w:bodyDiv w:val="1"/>
      <w:marLeft w:val="0"/>
      <w:marRight w:val="0"/>
      <w:marTop w:val="0"/>
      <w:marBottom w:val="0"/>
      <w:divBdr>
        <w:top w:val="none" w:sz="0" w:space="0" w:color="auto"/>
        <w:left w:val="none" w:sz="0" w:space="0" w:color="auto"/>
        <w:bottom w:val="none" w:sz="0" w:space="0" w:color="auto"/>
        <w:right w:val="none" w:sz="0" w:space="0" w:color="auto"/>
      </w:divBdr>
    </w:div>
    <w:div w:id="963005703">
      <w:bodyDiv w:val="1"/>
      <w:marLeft w:val="0"/>
      <w:marRight w:val="0"/>
      <w:marTop w:val="0"/>
      <w:marBottom w:val="0"/>
      <w:divBdr>
        <w:top w:val="none" w:sz="0" w:space="0" w:color="auto"/>
        <w:left w:val="none" w:sz="0" w:space="0" w:color="auto"/>
        <w:bottom w:val="none" w:sz="0" w:space="0" w:color="auto"/>
        <w:right w:val="none" w:sz="0" w:space="0" w:color="auto"/>
      </w:divBdr>
    </w:div>
    <w:div w:id="1221475276">
      <w:bodyDiv w:val="1"/>
      <w:marLeft w:val="0"/>
      <w:marRight w:val="0"/>
      <w:marTop w:val="0"/>
      <w:marBottom w:val="0"/>
      <w:divBdr>
        <w:top w:val="none" w:sz="0" w:space="0" w:color="auto"/>
        <w:left w:val="none" w:sz="0" w:space="0" w:color="auto"/>
        <w:bottom w:val="none" w:sz="0" w:space="0" w:color="auto"/>
        <w:right w:val="none" w:sz="0" w:space="0" w:color="auto"/>
      </w:divBdr>
    </w:div>
    <w:div w:id="164882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richardmustaklem/BIOINF-Semester-Final-Project-12-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10xgenomics.com/resources/datasets/5k-adult-mouse-brain-nuclei-isolated-with-chromium-nuclei-isolation-kit-3-1-standard3" TargetMode="External"/><Relationship Id="rId2" Type="http://schemas.openxmlformats.org/officeDocument/2006/relationships/numbering" Target="numbering.xml"/><Relationship Id="rId16" Type="http://schemas.openxmlformats.org/officeDocument/2006/relationships/hyperlink" Target="https://satijalab.org/seurat/articles/pbmc3k_tutoria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atijalab.org/seurat/index.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3BDE8-73A1-472B-993D-8D0BEAC1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9</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Mustaklem, Richard</dc:creator>
  <cp:keywords/>
  <dc:description/>
  <cp:lastModifiedBy>Mustaklem, Richard</cp:lastModifiedBy>
  <cp:revision>3</cp:revision>
  <dcterms:created xsi:type="dcterms:W3CDTF">2022-12-03T20:57:00Z</dcterms:created>
  <dcterms:modified xsi:type="dcterms:W3CDTF">2022-12-04T21:17:00Z</dcterms:modified>
</cp:coreProperties>
</file>