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50EABE" w14:textId="77777777" w:rsidR="002C5E10" w:rsidRPr="002C5E10" w:rsidRDefault="002C5E10" w:rsidP="002C5E10">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2C5E10">
        <w:rPr>
          <w:rFonts w:ascii="Times New Roman" w:eastAsia="Times New Roman" w:hAnsi="Times New Roman" w:cs="Times New Roman"/>
          <w:b/>
          <w:bCs/>
          <w:kern w:val="36"/>
          <w:sz w:val="48"/>
          <w:szCs w:val="48"/>
        </w:rPr>
        <w:t>NetSec</w:t>
      </w:r>
      <w:proofErr w:type="spellEnd"/>
      <w:r w:rsidRPr="002C5E10">
        <w:rPr>
          <w:rFonts w:ascii="Times New Roman" w:eastAsia="Times New Roman" w:hAnsi="Times New Roman" w:cs="Times New Roman"/>
          <w:b/>
          <w:bCs/>
          <w:kern w:val="36"/>
          <w:sz w:val="48"/>
          <w:szCs w:val="48"/>
        </w:rPr>
        <w:t xml:space="preserve"> Auditor — What It Does &amp; How It Works</w:t>
      </w:r>
    </w:p>
    <w:p w14:paraId="084A455B" w14:textId="662F0803"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Think of this tool as a</w:t>
      </w:r>
      <w:r w:rsidR="00183F38">
        <w:rPr>
          <w:rFonts w:ascii="Times New Roman" w:eastAsia="Times New Roman" w:hAnsi="Times New Roman" w:cs="Times New Roman"/>
          <w:sz w:val="24"/>
          <w:szCs w:val="24"/>
        </w:rPr>
        <w:t>n</w:t>
      </w:r>
      <w:r w:rsidRPr="002C5E10">
        <w:rPr>
          <w:rFonts w:ascii="Times New Roman" w:eastAsia="Times New Roman" w:hAnsi="Times New Roman" w:cs="Times New Roman"/>
          <w:sz w:val="24"/>
          <w:szCs w:val="24"/>
        </w:rPr>
        <w:t xml:space="preserve"> </w:t>
      </w:r>
      <w:r w:rsidRPr="002C5E10">
        <w:rPr>
          <w:rFonts w:ascii="Times New Roman" w:eastAsia="Times New Roman" w:hAnsi="Times New Roman" w:cs="Times New Roman"/>
          <w:b/>
          <w:bCs/>
          <w:sz w:val="24"/>
          <w:szCs w:val="24"/>
        </w:rPr>
        <w:t>automated security inspector</w:t>
      </w:r>
      <w:r w:rsidRPr="002C5E10">
        <w:rPr>
          <w:rFonts w:ascii="Times New Roman" w:eastAsia="Times New Roman" w:hAnsi="Times New Roman" w:cs="Times New Roman"/>
          <w:sz w:val="24"/>
          <w:szCs w:val="24"/>
        </w:rPr>
        <w:t xml:space="preserve"> for any networked system. You point it at a target (a server, website, or IP range), and it methodically checks for weaknesses across multiple security dimensions, then hands you a professional report of everything it found.</w:t>
      </w:r>
    </w:p>
    <w:p w14:paraId="24536EBB"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pict w14:anchorId="21001686">
          <v:rect id="_x0000_i1025" style="width:0;height:1.5pt" o:hralign="center" o:hrstd="t" o:hr="t" fillcolor="#a0a0a0" stroked="f"/>
        </w:pict>
      </w:r>
    </w:p>
    <w:p w14:paraId="2FCBB807" w14:textId="77777777" w:rsidR="002C5E10" w:rsidRPr="002C5E10" w:rsidRDefault="002C5E10" w:rsidP="002C5E10">
      <w:pPr>
        <w:spacing w:before="100" w:beforeAutospacing="1" w:after="100" w:afterAutospacing="1" w:line="240" w:lineRule="auto"/>
        <w:outlineLvl w:val="1"/>
        <w:rPr>
          <w:rFonts w:ascii="Times New Roman" w:eastAsia="Times New Roman" w:hAnsi="Times New Roman" w:cs="Times New Roman"/>
          <w:b/>
          <w:bCs/>
          <w:sz w:val="36"/>
          <w:szCs w:val="36"/>
        </w:rPr>
      </w:pPr>
      <w:r w:rsidRPr="002C5E10">
        <w:rPr>
          <w:rFonts w:ascii="Times New Roman" w:eastAsia="Times New Roman" w:hAnsi="Times New Roman" w:cs="Times New Roman"/>
          <w:b/>
          <w:bCs/>
          <w:sz w:val="36"/>
          <w:szCs w:val="36"/>
        </w:rPr>
        <w:t>The Big Picture</w:t>
      </w:r>
      <w:bookmarkStart w:id="0" w:name="_GoBack"/>
      <w:bookmarkEnd w:id="0"/>
    </w:p>
    <w:p w14:paraId="355FB1F2"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When you run the tool, this is the flow:</w:t>
      </w:r>
    </w:p>
    <w:p w14:paraId="333A5CBE" w14:textId="77777777" w:rsidR="002C5E10" w:rsidRPr="002C5E10" w:rsidRDefault="002C5E10" w:rsidP="002C5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5E10">
        <w:rPr>
          <w:rFonts w:ascii="Courier New" w:eastAsia="Times New Roman" w:hAnsi="Courier New" w:cs="Courier New"/>
          <w:sz w:val="20"/>
          <w:szCs w:val="20"/>
        </w:rPr>
        <w:t>You type a command → CLI parses your options → Engine loads modules</w:t>
      </w:r>
    </w:p>
    <w:p w14:paraId="6104B7F8" w14:textId="77777777" w:rsidR="002C5E10" w:rsidRPr="002C5E10" w:rsidRDefault="002C5E10" w:rsidP="002C5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5E10">
        <w:rPr>
          <w:rFonts w:ascii="Courier New" w:eastAsia="Times New Roman" w:hAnsi="Courier New" w:cs="Courier New"/>
          <w:sz w:val="20"/>
          <w:szCs w:val="20"/>
        </w:rPr>
        <w:t>→ Each module scans the target → Findings are collected → Reports are generated</w:t>
      </w:r>
    </w:p>
    <w:p w14:paraId="0D1281DC"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It's entirely </w:t>
      </w:r>
      <w:r w:rsidRPr="002C5E10">
        <w:rPr>
          <w:rFonts w:ascii="Times New Roman" w:eastAsia="Times New Roman" w:hAnsi="Times New Roman" w:cs="Times New Roman"/>
          <w:b/>
          <w:bCs/>
          <w:sz w:val="24"/>
          <w:szCs w:val="24"/>
        </w:rPr>
        <w:t>modular</w:t>
      </w:r>
      <w:r w:rsidRPr="002C5E10">
        <w:rPr>
          <w:rFonts w:ascii="Times New Roman" w:eastAsia="Times New Roman" w:hAnsi="Times New Roman" w:cs="Times New Roman"/>
          <w:sz w:val="24"/>
          <w:szCs w:val="24"/>
        </w:rPr>
        <w:t xml:space="preserve"> — each security check is its own independent unit. You can run all of them or pick just the ones you need.</w:t>
      </w:r>
    </w:p>
    <w:p w14:paraId="1A0C8374"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pict w14:anchorId="1B6CD90B">
          <v:rect id="_x0000_i1026" style="width:0;height:1.5pt" o:hralign="center" o:hrstd="t" o:hr="t" fillcolor="#a0a0a0" stroked="f"/>
        </w:pict>
      </w:r>
    </w:p>
    <w:p w14:paraId="6D1BCB42" w14:textId="77777777" w:rsidR="002C5E10" w:rsidRPr="002C5E10" w:rsidRDefault="002C5E10" w:rsidP="002C5E10">
      <w:pPr>
        <w:spacing w:before="100" w:beforeAutospacing="1" w:after="100" w:afterAutospacing="1" w:line="240" w:lineRule="auto"/>
        <w:outlineLvl w:val="1"/>
        <w:rPr>
          <w:rFonts w:ascii="Times New Roman" w:eastAsia="Times New Roman" w:hAnsi="Times New Roman" w:cs="Times New Roman"/>
          <w:b/>
          <w:bCs/>
          <w:sz w:val="36"/>
          <w:szCs w:val="36"/>
        </w:rPr>
      </w:pPr>
      <w:r w:rsidRPr="002C5E10">
        <w:rPr>
          <w:rFonts w:ascii="Times New Roman" w:eastAsia="Times New Roman" w:hAnsi="Times New Roman" w:cs="Times New Roman"/>
          <w:b/>
          <w:bCs/>
          <w:sz w:val="36"/>
          <w:szCs w:val="36"/>
        </w:rPr>
        <w:t>The 6 Scanning Modules</w:t>
      </w:r>
    </w:p>
    <w:p w14:paraId="5E51A62D" w14:textId="77777777" w:rsidR="002C5E10" w:rsidRPr="002C5E10" w:rsidRDefault="002C5E10" w:rsidP="002C5E10">
      <w:pPr>
        <w:spacing w:before="100" w:beforeAutospacing="1" w:after="100" w:afterAutospacing="1" w:line="240" w:lineRule="auto"/>
        <w:outlineLvl w:val="2"/>
        <w:rPr>
          <w:rFonts w:ascii="Times New Roman" w:eastAsia="Times New Roman" w:hAnsi="Times New Roman" w:cs="Times New Roman"/>
          <w:b/>
          <w:bCs/>
          <w:sz w:val="27"/>
          <w:szCs w:val="27"/>
        </w:rPr>
      </w:pPr>
      <w:r w:rsidRPr="002C5E10">
        <w:rPr>
          <w:rFonts w:ascii="Times New Roman" w:eastAsia="Times New Roman" w:hAnsi="Times New Roman" w:cs="Times New Roman"/>
          <w:b/>
          <w:bCs/>
          <w:sz w:val="27"/>
          <w:szCs w:val="27"/>
        </w:rPr>
        <w:t>1. Port Scanner</w:t>
      </w:r>
    </w:p>
    <w:p w14:paraId="7D60E848"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This is the foundation. Before you can check anything else, you need to know what doors are open on the target machine.</w:t>
      </w:r>
    </w:p>
    <w:p w14:paraId="09BC0D7E"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It opens up to 100 simultaneous TCP connections (threads) to probe every port you specify. For each open port it finds, it tries to grab the service </w:t>
      </w:r>
      <w:r w:rsidRPr="002C5E10">
        <w:rPr>
          <w:rFonts w:ascii="Times New Roman" w:eastAsia="Times New Roman" w:hAnsi="Times New Roman" w:cs="Times New Roman"/>
          <w:b/>
          <w:bCs/>
          <w:sz w:val="24"/>
          <w:szCs w:val="24"/>
        </w:rPr>
        <w:t>banner</w:t>
      </w:r>
      <w:r w:rsidRPr="002C5E10">
        <w:rPr>
          <w:rFonts w:ascii="Times New Roman" w:eastAsia="Times New Roman" w:hAnsi="Times New Roman" w:cs="Times New Roman"/>
          <w:sz w:val="24"/>
          <w:szCs w:val="24"/>
        </w:rPr>
        <w:t xml:space="preserve"> — the first message the service sends back, which often reveals the software name and version (e.g. </w:t>
      </w:r>
      <w:proofErr w:type="spellStart"/>
      <w:r w:rsidRPr="002C5E10">
        <w:rPr>
          <w:rFonts w:ascii="Courier New" w:eastAsia="Times New Roman" w:hAnsi="Courier New" w:cs="Courier New"/>
          <w:sz w:val="20"/>
          <w:szCs w:val="20"/>
        </w:rPr>
        <w:t>nginx</w:t>
      </w:r>
      <w:proofErr w:type="spellEnd"/>
      <w:r w:rsidRPr="002C5E10">
        <w:rPr>
          <w:rFonts w:ascii="Courier New" w:eastAsia="Times New Roman" w:hAnsi="Courier New" w:cs="Courier New"/>
          <w:sz w:val="20"/>
          <w:szCs w:val="20"/>
        </w:rPr>
        <w:t>/1.24.0</w:t>
      </w:r>
      <w:r w:rsidRPr="002C5E10">
        <w:rPr>
          <w:rFonts w:ascii="Times New Roman" w:eastAsia="Times New Roman" w:hAnsi="Times New Roman" w:cs="Times New Roman"/>
          <w:sz w:val="24"/>
          <w:szCs w:val="24"/>
        </w:rPr>
        <w:t>).</w:t>
      </w:r>
    </w:p>
    <w:p w14:paraId="0E5E4DA7"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It also has a built-in list of inherently dangerous ports. If Redis (6379), MongoDB (27017), Elasticsearch (9200), RDP (3389), or Telnet (23) are openly reachable, it immediately flags those as HIGH or CRITICAL findings — because those services should never be exposed to the internet without strong controls.</w:t>
      </w:r>
    </w:p>
    <w:p w14:paraId="52D5BFF5" w14:textId="77777777" w:rsidR="002C5E10" w:rsidRPr="002C5E10" w:rsidRDefault="002C5E10" w:rsidP="002C5E10">
      <w:pPr>
        <w:spacing w:before="100" w:beforeAutospacing="1" w:after="100" w:afterAutospacing="1" w:line="240" w:lineRule="auto"/>
        <w:outlineLvl w:val="2"/>
        <w:rPr>
          <w:rFonts w:ascii="Times New Roman" w:eastAsia="Times New Roman" w:hAnsi="Times New Roman" w:cs="Times New Roman"/>
          <w:b/>
          <w:bCs/>
          <w:sz w:val="27"/>
          <w:szCs w:val="27"/>
        </w:rPr>
      </w:pPr>
      <w:r w:rsidRPr="002C5E10">
        <w:rPr>
          <w:rFonts w:ascii="Times New Roman" w:eastAsia="Times New Roman" w:hAnsi="Times New Roman" w:cs="Times New Roman"/>
          <w:b/>
          <w:bCs/>
          <w:sz w:val="27"/>
          <w:szCs w:val="27"/>
        </w:rPr>
        <w:t>2. SSL/TLS Analyzer</w:t>
      </w:r>
    </w:p>
    <w:p w14:paraId="6D31EDFF"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For every HTTPS port found, it performs a TLS handshake and inspects three things:</w:t>
      </w:r>
    </w:p>
    <w:p w14:paraId="2F84413B" w14:textId="77777777" w:rsidR="002C5E10" w:rsidRPr="002C5E10" w:rsidRDefault="002C5E10" w:rsidP="002C5E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lastRenderedPageBreak/>
        <w:t>The certificate</w:t>
      </w:r>
      <w:r w:rsidRPr="002C5E10">
        <w:rPr>
          <w:rFonts w:ascii="Times New Roman" w:eastAsia="Times New Roman" w:hAnsi="Times New Roman" w:cs="Times New Roman"/>
          <w:sz w:val="24"/>
          <w:szCs w:val="24"/>
        </w:rPr>
        <w:t xml:space="preserve"> — Is it expired? Is it self-signed (untrusted)? How many days until it expires?</w:t>
      </w:r>
    </w:p>
    <w:p w14:paraId="7FC735FE" w14:textId="77777777" w:rsidR="002C5E10" w:rsidRPr="002C5E10" w:rsidRDefault="002C5E10" w:rsidP="002C5E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The protocol version</w:t>
      </w:r>
      <w:r w:rsidRPr="002C5E10">
        <w:rPr>
          <w:rFonts w:ascii="Times New Roman" w:eastAsia="Times New Roman" w:hAnsi="Times New Roman" w:cs="Times New Roman"/>
          <w:sz w:val="24"/>
          <w:szCs w:val="24"/>
        </w:rPr>
        <w:t xml:space="preserve"> — Does the server still accept old TLS 1.0 or 1.1? Those are deprecated and vulnerable to downgrade attacks like POODLE and BEAST.</w:t>
      </w:r>
    </w:p>
    <w:p w14:paraId="186F4F02" w14:textId="77777777" w:rsidR="002C5E10" w:rsidRPr="002C5E10" w:rsidRDefault="002C5E10" w:rsidP="002C5E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The cipher suite</w:t>
      </w:r>
      <w:r w:rsidRPr="002C5E10">
        <w:rPr>
          <w:rFonts w:ascii="Times New Roman" w:eastAsia="Times New Roman" w:hAnsi="Times New Roman" w:cs="Times New Roman"/>
          <w:sz w:val="24"/>
          <w:szCs w:val="24"/>
        </w:rPr>
        <w:t xml:space="preserve"> — Is it using weak encryption like RC4, DES, or 3DES? These can be cracked by a determined attacker intercepting traffic.</w:t>
      </w:r>
    </w:p>
    <w:p w14:paraId="0136AB6A" w14:textId="77777777" w:rsidR="002C5E10" w:rsidRPr="002C5E10" w:rsidRDefault="002C5E10" w:rsidP="002C5E10">
      <w:pPr>
        <w:spacing w:before="100" w:beforeAutospacing="1" w:after="100" w:afterAutospacing="1" w:line="240" w:lineRule="auto"/>
        <w:outlineLvl w:val="2"/>
        <w:rPr>
          <w:rFonts w:ascii="Times New Roman" w:eastAsia="Times New Roman" w:hAnsi="Times New Roman" w:cs="Times New Roman"/>
          <w:b/>
          <w:bCs/>
          <w:sz w:val="27"/>
          <w:szCs w:val="27"/>
        </w:rPr>
      </w:pPr>
      <w:r w:rsidRPr="002C5E10">
        <w:rPr>
          <w:rFonts w:ascii="Times New Roman" w:eastAsia="Times New Roman" w:hAnsi="Times New Roman" w:cs="Times New Roman"/>
          <w:b/>
          <w:bCs/>
          <w:sz w:val="27"/>
          <w:szCs w:val="27"/>
        </w:rPr>
        <w:t>3. HTTP Security Headers Analyzer</w:t>
      </w:r>
    </w:p>
    <w:p w14:paraId="295AB104"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Modern browsers respect a set of special HTTP response headers that tell them how to behave securely. Many servers never set these, leaving users exposed.</w:t>
      </w:r>
    </w:p>
    <w:p w14:paraId="1745A014"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The module makes an HTTP request to any web port found and checks for 7 critical headers:</w:t>
      </w:r>
    </w:p>
    <w:p w14:paraId="651AD207" w14:textId="77777777" w:rsidR="002C5E10" w:rsidRPr="002C5E10" w:rsidRDefault="002C5E10" w:rsidP="002C5E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HSTS</w:t>
      </w:r>
      <w:r w:rsidRPr="002C5E10">
        <w:rPr>
          <w:rFonts w:ascii="Times New Roman" w:eastAsia="Times New Roman" w:hAnsi="Times New Roman" w:cs="Times New Roman"/>
          <w:sz w:val="24"/>
          <w:szCs w:val="24"/>
        </w:rPr>
        <w:t xml:space="preserve"> — Forces browsers to always use HTTPS, preventing downgrade attacks</w:t>
      </w:r>
    </w:p>
    <w:p w14:paraId="50F845EC" w14:textId="77777777" w:rsidR="002C5E10" w:rsidRPr="002C5E10" w:rsidRDefault="002C5E10" w:rsidP="002C5E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Content-Security-Policy</w:t>
      </w:r>
      <w:r w:rsidRPr="002C5E10">
        <w:rPr>
          <w:rFonts w:ascii="Times New Roman" w:eastAsia="Times New Roman" w:hAnsi="Times New Roman" w:cs="Times New Roman"/>
          <w:sz w:val="24"/>
          <w:szCs w:val="24"/>
        </w:rPr>
        <w:t xml:space="preserve"> — Prevents cross-site scripting (XSS) by whitelisting what scripts can run</w:t>
      </w:r>
    </w:p>
    <w:p w14:paraId="5F9F5C21" w14:textId="77777777" w:rsidR="002C5E10" w:rsidRPr="002C5E10" w:rsidRDefault="002C5E10" w:rsidP="002C5E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X-Frame-Options</w:t>
      </w:r>
      <w:r w:rsidRPr="002C5E10">
        <w:rPr>
          <w:rFonts w:ascii="Times New Roman" w:eastAsia="Times New Roman" w:hAnsi="Times New Roman" w:cs="Times New Roman"/>
          <w:sz w:val="24"/>
          <w:szCs w:val="24"/>
        </w:rPr>
        <w:t xml:space="preserve"> — Stops your site from being embedded in iframes (clickjacking protection)</w:t>
      </w:r>
    </w:p>
    <w:p w14:paraId="7F9E3F51" w14:textId="77777777" w:rsidR="002C5E10" w:rsidRPr="002C5E10" w:rsidRDefault="002C5E10" w:rsidP="002C5E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X-Content-Type-Options</w:t>
      </w:r>
      <w:r w:rsidRPr="002C5E10">
        <w:rPr>
          <w:rFonts w:ascii="Times New Roman" w:eastAsia="Times New Roman" w:hAnsi="Times New Roman" w:cs="Times New Roman"/>
          <w:sz w:val="24"/>
          <w:szCs w:val="24"/>
        </w:rPr>
        <w:t xml:space="preserve"> — Prevents browsers from guessing file types (MIME sniffing attacks)</w:t>
      </w:r>
    </w:p>
    <w:p w14:paraId="74F004C1" w14:textId="77777777" w:rsidR="002C5E10" w:rsidRPr="002C5E10" w:rsidRDefault="002C5E10" w:rsidP="002C5E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Referrer-Policy, Permissions-Policy, X-XSS-Protection</w:t>
      </w:r>
      <w:r w:rsidRPr="002C5E10">
        <w:rPr>
          <w:rFonts w:ascii="Times New Roman" w:eastAsia="Times New Roman" w:hAnsi="Times New Roman" w:cs="Times New Roman"/>
          <w:sz w:val="24"/>
          <w:szCs w:val="24"/>
        </w:rPr>
        <w:t xml:space="preserve"> — Additional hardening headers</w:t>
      </w:r>
    </w:p>
    <w:p w14:paraId="36F3438B"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It also flags </w:t>
      </w:r>
      <w:r w:rsidRPr="002C5E10">
        <w:rPr>
          <w:rFonts w:ascii="Times New Roman" w:eastAsia="Times New Roman" w:hAnsi="Times New Roman" w:cs="Times New Roman"/>
          <w:b/>
          <w:bCs/>
          <w:sz w:val="24"/>
          <w:szCs w:val="24"/>
        </w:rPr>
        <w:t>information disclosure</w:t>
      </w:r>
      <w:r w:rsidRPr="002C5E10">
        <w:rPr>
          <w:rFonts w:ascii="Times New Roman" w:eastAsia="Times New Roman" w:hAnsi="Times New Roman" w:cs="Times New Roman"/>
          <w:sz w:val="24"/>
          <w:szCs w:val="24"/>
        </w:rPr>
        <w:t xml:space="preserve"> — if the server sends back a </w:t>
      </w:r>
      <w:r w:rsidRPr="002C5E10">
        <w:rPr>
          <w:rFonts w:ascii="Courier New" w:eastAsia="Times New Roman" w:hAnsi="Courier New" w:cs="Courier New"/>
          <w:sz w:val="20"/>
          <w:szCs w:val="20"/>
        </w:rPr>
        <w:t>Server: Apache/2.4.51</w:t>
      </w:r>
      <w:r w:rsidRPr="002C5E10">
        <w:rPr>
          <w:rFonts w:ascii="Times New Roman" w:eastAsia="Times New Roman" w:hAnsi="Times New Roman" w:cs="Times New Roman"/>
          <w:sz w:val="24"/>
          <w:szCs w:val="24"/>
        </w:rPr>
        <w:t xml:space="preserve"> or </w:t>
      </w:r>
      <w:r w:rsidRPr="002C5E10">
        <w:rPr>
          <w:rFonts w:ascii="Courier New" w:eastAsia="Times New Roman" w:hAnsi="Courier New" w:cs="Courier New"/>
          <w:sz w:val="20"/>
          <w:szCs w:val="20"/>
        </w:rPr>
        <w:t>X-Powered-By: PHP/8.0.1</w:t>
      </w:r>
      <w:r w:rsidRPr="002C5E10">
        <w:rPr>
          <w:rFonts w:ascii="Times New Roman" w:eastAsia="Times New Roman" w:hAnsi="Times New Roman" w:cs="Times New Roman"/>
          <w:sz w:val="24"/>
          <w:szCs w:val="24"/>
        </w:rPr>
        <w:t xml:space="preserve"> header, that's handing attackers a roadmap to known vulnerabilities for that exact version.</w:t>
      </w:r>
    </w:p>
    <w:p w14:paraId="2D7306D6" w14:textId="77777777" w:rsidR="002C5E10" w:rsidRPr="002C5E10" w:rsidRDefault="002C5E10" w:rsidP="002C5E10">
      <w:pPr>
        <w:spacing w:before="100" w:beforeAutospacing="1" w:after="100" w:afterAutospacing="1" w:line="240" w:lineRule="auto"/>
        <w:outlineLvl w:val="2"/>
        <w:rPr>
          <w:rFonts w:ascii="Times New Roman" w:eastAsia="Times New Roman" w:hAnsi="Times New Roman" w:cs="Times New Roman"/>
          <w:b/>
          <w:bCs/>
          <w:sz w:val="27"/>
          <w:szCs w:val="27"/>
        </w:rPr>
      </w:pPr>
      <w:r w:rsidRPr="002C5E10">
        <w:rPr>
          <w:rFonts w:ascii="Times New Roman" w:eastAsia="Times New Roman" w:hAnsi="Times New Roman" w:cs="Times New Roman"/>
          <w:b/>
          <w:bCs/>
          <w:sz w:val="27"/>
          <w:szCs w:val="27"/>
        </w:rPr>
        <w:t>4. DNS Enumerator</w:t>
      </w:r>
    </w:p>
    <w:p w14:paraId="30DA0354"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This module probes the Domain Name System configuration of the target. It runs three checks:</w:t>
      </w:r>
    </w:p>
    <w:p w14:paraId="36BE8136" w14:textId="77777777" w:rsidR="002C5E10" w:rsidRPr="002C5E10" w:rsidRDefault="002C5E10" w:rsidP="002C5E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Zone Transfer (AXFR)</w:t>
      </w:r>
      <w:r w:rsidRPr="002C5E10">
        <w:rPr>
          <w:rFonts w:ascii="Times New Roman" w:eastAsia="Times New Roman" w:hAnsi="Times New Roman" w:cs="Times New Roman"/>
          <w:sz w:val="24"/>
          <w:szCs w:val="24"/>
        </w:rPr>
        <w:t xml:space="preserve"> — A catastrophic misconfiguration where a DNS server hands over its entire record database to anyone who asks. This reveals every internal hostname, IP, and subdomain in one request. The tool attempts this and flags it as CRITICAL if it succeeds.</w:t>
      </w:r>
    </w:p>
    <w:p w14:paraId="456FCA56" w14:textId="77777777" w:rsidR="002C5E10" w:rsidRPr="002C5E10" w:rsidRDefault="002C5E10" w:rsidP="002C5E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Subdomain Enumeration</w:t>
      </w:r>
      <w:r w:rsidRPr="002C5E10">
        <w:rPr>
          <w:rFonts w:ascii="Times New Roman" w:eastAsia="Times New Roman" w:hAnsi="Times New Roman" w:cs="Times New Roman"/>
          <w:sz w:val="24"/>
          <w:szCs w:val="24"/>
        </w:rPr>
        <w:t xml:space="preserve"> — Tries ~20 common subdomain prefixes (dev, staging, admin, git, </w:t>
      </w:r>
      <w:proofErr w:type="spellStart"/>
      <w:r w:rsidRPr="002C5E10">
        <w:rPr>
          <w:rFonts w:ascii="Times New Roman" w:eastAsia="Times New Roman" w:hAnsi="Times New Roman" w:cs="Times New Roman"/>
          <w:sz w:val="24"/>
          <w:szCs w:val="24"/>
        </w:rPr>
        <w:t>jenkins</w:t>
      </w:r>
      <w:proofErr w:type="spellEnd"/>
      <w:r w:rsidRPr="002C5E10">
        <w:rPr>
          <w:rFonts w:ascii="Times New Roman" w:eastAsia="Times New Roman" w:hAnsi="Times New Roman" w:cs="Times New Roman"/>
          <w:sz w:val="24"/>
          <w:szCs w:val="24"/>
        </w:rPr>
        <w:t xml:space="preserve">, </w:t>
      </w:r>
      <w:proofErr w:type="spellStart"/>
      <w:r w:rsidRPr="002C5E10">
        <w:rPr>
          <w:rFonts w:ascii="Times New Roman" w:eastAsia="Times New Roman" w:hAnsi="Times New Roman" w:cs="Times New Roman"/>
          <w:sz w:val="24"/>
          <w:szCs w:val="24"/>
        </w:rPr>
        <w:t>vpn</w:t>
      </w:r>
      <w:proofErr w:type="spellEnd"/>
      <w:r w:rsidRPr="002C5E10">
        <w:rPr>
          <w:rFonts w:ascii="Times New Roman" w:eastAsia="Times New Roman" w:hAnsi="Times New Roman" w:cs="Times New Roman"/>
          <w:sz w:val="24"/>
          <w:szCs w:val="24"/>
        </w:rPr>
        <w:t>, etc.) to discover forgotten or unintended exposed services.</w:t>
      </w:r>
    </w:p>
    <w:p w14:paraId="6CB21749" w14:textId="77777777" w:rsidR="002C5E10" w:rsidRPr="002C5E10" w:rsidRDefault="002C5E10" w:rsidP="002C5E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SPF &amp; DMARC Records</w:t>
      </w:r>
      <w:r w:rsidRPr="002C5E10">
        <w:rPr>
          <w:rFonts w:ascii="Times New Roman" w:eastAsia="Times New Roman" w:hAnsi="Times New Roman" w:cs="Times New Roman"/>
          <w:sz w:val="24"/>
          <w:szCs w:val="24"/>
        </w:rPr>
        <w:t xml:space="preserve"> — Checks whether the domain has email authentication records configured. Without these, anyone can send emails pretending to be from your domain (spoofing).</w:t>
      </w:r>
    </w:p>
    <w:p w14:paraId="073447C1" w14:textId="77777777" w:rsidR="002C5E10" w:rsidRPr="002C5E10" w:rsidRDefault="002C5E10" w:rsidP="002C5E10">
      <w:pPr>
        <w:spacing w:before="100" w:beforeAutospacing="1" w:after="100" w:afterAutospacing="1" w:line="240" w:lineRule="auto"/>
        <w:outlineLvl w:val="2"/>
        <w:rPr>
          <w:rFonts w:ascii="Times New Roman" w:eastAsia="Times New Roman" w:hAnsi="Times New Roman" w:cs="Times New Roman"/>
          <w:b/>
          <w:bCs/>
          <w:sz w:val="27"/>
          <w:szCs w:val="27"/>
        </w:rPr>
      </w:pPr>
      <w:r w:rsidRPr="002C5E10">
        <w:rPr>
          <w:rFonts w:ascii="Times New Roman" w:eastAsia="Times New Roman" w:hAnsi="Times New Roman" w:cs="Times New Roman"/>
          <w:b/>
          <w:bCs/>
          <w:sz w:val="27"/>
          <w:szCs w:val="27"/>
        </w:rPr>
        <w:t>5. Vulnerability Checker</w:t>
      </w:r>
    </w:p>
    <w:p w14:paraId="7BB170E1"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This module cross-references the open ports and their banners against a built-in </w:t>
      </w:r>
      <w:r w:rsidRPr="002C5E10">
        <w:rPr>
          <w:rFonts w:ascii="Times New Roman" w:eastAsia="Times New Roman" w:hAnsi="Times New Roman" w:cs="Times New Roman"/>
          <w:b/>
          <w:bCs/>
          <w:sz w:val="24"/>
          <w:szCs w:val="24"/>
        </w:rPr>
        <w:t>CVE signature database</w:t>
      </w:r>
      <w:r w:rsidRPr="002C5E10">
        <w:rPr>
          <w:rFonts w:ascii="Times New Roman" w:eastAsia="Times New Roman" w:hAnsi="Times New Roman" w:cs="Times New Roman"/>
          <w:sz w:val="24"/>
          <w:szCs w:val="24"/>
        </w:rPr>
        <w:t>. It's looking for specific known-dangerous situations, for example:</w:t>
      </w:r>
    </w:p>
    <w:p w14:paraId="614469AA" w14:textId="77777777" w:rsidR="002C5E10" w:rsidRPr="002C5E10" w:rsidRDefault="002C5E10" w:rsidP="002C5E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lastRenderedPageBreak/>
        <w:t xml:space="preserve">A </w:t>
      </w:r>
      <w:proofErr w:type="spellStart"/>
      <w:r w:rsidRPr="002C5E10">
        <w:rPr>
          <w:rFonts w:ascii="Times New Roman" w:eastAsia="Times New Roman" w:hAnsi="Times New Roman" w:cs="Times New Roman"/>
          <w:sz w:val="24"/>
          <w:szCs w:val="24"/>
        </w:rPr>
        <w:t>vsftpd</w:t>
      </w:r>
      <w:proofErr w:type="spellEnd"/>
      <w:r w:rsidRPr="002C5E10">
        <w:rPr>
          <w:rFonts w:ascii="Times New Roman" w:eastAsia="Times New Roman" w:hAnsi="Times New Roman" w:cs="Times New Roman"/>
          <w:sz w:val="24"/>
          <w:szCs w:val="24"/>
        </w:rPr>
        <w:t xml:space="preserve"> 2.3.4 banner → flags CVE-2011-2523, a backdoor that opens a shell on port 6200</w:t>
      </w:r>
    </w:p>
    <w:p w14:paraId="18967767" w14:textId="77777777" w:rsidR="002C5E10" w:rsidRPr="002C5E10" w:rsidRDefault="002C5E10" w:rsidP="002C5E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An old OpenSSH version → flags CVE-2023-38408 / CVE-2024-6387 (</w:t>
      </w:r>
      <w:proofErr w:type="spellStart"/>
      <w:r w:rsidRPr="002C5E10">
        <w:rPr>
          <w:rFonts w:ascii="Times New Roman" w:eastAsia="Times New Roman" w:hAnsi="Times New Roman" w:cs="Times New Roman"/>
          <w:sz w:val="24"/>
          <w:szCs w:val="24"/>
        </w:rPr>
        <w:t>regreSSHion</w:t>
      </w:r>
      <w:proofErr w:type="spellEnd"/>
      <w:r w:rsidRPr="002C5E10">
        <w:rPr>
          <w:rFonts w:ascii="Times New Roman" w:eastAsia="Times New Roman" w:hAnsi="Times New Roman" w:cs="Times New Roman"/>
          <w:sz w:val="24"/>
          <w:szCs w:val="24"/>
        </w:rPr>
        <w:t xml:space="preserve"> RCE)</w:t>
      </w:r>
    </w:p>
    <w:p w14:paraId="5F6F5952" w14:textId="77777777" w:rsidR="002C5E10" w:rsidRPr="002C5E10" w:rsidRDefault="002C5E10" w:rsidP="002C5E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SMB port 445 open → flags CVE-2017-0144 (</w:t>
      </w:r>
      <w:proofErr w:type="spellStart"/>
      <w:r w:rsidRPr="002C5E10">
        <w:rPr>
          <w:rFonts w:ascii="Times New Roman" w:eastAsia="Times New Roman" w:hAnsi="Times New Roman" w:cs="Times New Roman"/>
          <w:sz w:val="24"/>
          <w:szCs w:val="24"/>
        </w:rPr>
        <w:t>EternalBlue</w:t>
      </w:r>
      <w:proofErr w:type="spellEnd"/>
      <w:r w:rsidRPr="002C5E10">
        <w:rPr>
          <w:rFonts w:ascii="Times New Roman" w:eastAsia="Times New Roman" w:hAnsi="Times New Roman" w:cs="Times New Roman"/>
          <w:sz w:val="24"/>
          <w:szCs w:val="24"/>
        </w:rPr>
        <w:t xml:space="preserve"> — used in WannaCry ransomware)</w:t>
      </w:r>
    </w:p>
    <w:p w14:paraId="4DC293C0" w14:textId="77777777" w:rsidR="002C5E10" w:rsidRPr="002C5E10" w:rsidRDefault="002C5E10" w:rsidP="002C5E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Redis/MongoDB/Elasticsearch open → flags them as likely unauthenticated data exposures</w:t>
      </w:r>
    </w:p>
    <w:p w14:paraId="3CAB1B58"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Each finding includes the CVE ID, CVSS severity score, a plain-English description, and a concrete remediation step.</w:t>
      </w:r>
    </w:p>
    <w:p w14:paraId="0B44DCB5" w14:textId="77777777" w:rsidR="002C5E10" w:rsidRPr="002C5E10" w:rsidRDefault="002C5E10" w:rsidP="002C5E10">
      <w:pPr>
        <w:spacing w:before="100" w:beforeAutospacing="1" w:after="100" w:afterAutospacing="1" w:line="240" w:lineRule="auto"/>
        <w:outlineLvl w:val="2"/>
        <w:rPr>
          <w:rFonts w:ascii="Times New Roman" w:eastAsia="Times New Roman" w:hAnsi="Times New Roman" w:cs="Times New Roman"/>
          <w:b/>
          <w:bCs/>
          <w:sz w:val="27"/>
          <w:szCs w:val="27"/>
        </w:rPr>
      </w:pPr>
      <w:r w:rsidRPr="002C5E10">
        <w:rPr>
          <w:rFonts w:ascii="Times New Roman" w:eastAsia="Times New Roman" w:hAnsi="Times New Roman" w:cs="Times New Roman"/>
          <w:b/>
          <w:bCs/>
          <w:sz w:val="27"/>
          <w:szCs w:val="27"/>
        </w:rPr>
        <w:t>6. SSH Auditor</w:t>
      </w:r>
    </w:p>
    <w:p w14:paraId="6BD3C825"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Specifically audits SSH servers (port 22). It checks:</w:t>
      </w:r>
    </w:p>
    <w:p w14:paraId="36B21CB7" w14:textId="77777777" w:rsidR="002C5E10" w:rsidRPr="002C5E10" w:rsidRDefault="002C5E10" w:rsidP="002C5E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The version banner</w:t>
      </w:r>
      <w:r w:rsidRPr="002C5E10">
        <w:rPr>
          <w:rFonts w:ascii="Times New Roman" w:eastAsia="Times New Roman" w:hAnsi="Times New Roman" w:cs="Times New Roman"/>
          <w:sz w:val="24"/>
          <w:szCs w:val="24"/>
        </w:rPr>
        <w:t xml:space="preserve"> — Old OpenSSH versions carry known vulnerabilities</w:t>
      </w:r>
    </w:p>
    <w:p w14:paraId="6A047A42" w14:textId="77777777" w:rsidR="002C5E10" w:rsidRPr="002C5E10" w:rsidRDefault="002C5E10" w:rsidP="002C5E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Protocol version</w:t>
      </w:r>
      <w:r w:rsidRPr="002C5E10">
        <w:rPr>
          <w:rFonts w:ascii="Times New Roman" w:eastAsia="Times New Roman" w:hAnsi="Times New Roman" w:cs="Times New Roman"/>
          <w:sz w:val="24"/>
          <w:szCs w:val="24"/>
        </w:rPr>
        <w:t xml:space="preserve"> — SSHv1 is cryptographically broken and must never be used</w:t>
      </w:r>
    </w:p>
    <w:p w14:paraId="48D337C1" w14:textId="77777777" w:rsidR="002C5E10" w:rsidRPr="002C5E10" w:rsidRDefault="002C5E10" w:rsidP="002C5E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Key exchange and cipher algorithms</w:t>
      </w:r>
      <w:r w:rsidRPr="002C5E10">
        <w:rPr>
          <w:rFonts w:ascii="Times New Roman" w:eastAsia="Times New Roman" w:hAnsi="Times New Roman" w:cs="Times New Roman"/>
          <w:sz w:val="24"/>
          <w:szCs w:val="24"/>
        </w:rPr>
        <w:t xml:space="preserve"> — By partially reading the SSH handshake, it detects whether weak algorithms like </w:t>
      </w:r>
      <w:r w:rsidRPr="002C5E10">
        <w:rPr>
          <w:rFonts w:ascii="Courier New" w:eastAsia="Times New Roman" w:hAnsi="Courier New" w:cs="Courier New"/>
          <w:sz w:val="20"/>
          <w:szCs w:val="20"/>
        </w:rPr>
        <w:t>diffie-hellman-group1-sha1</w:t>
      </w:r>
      <w:r w:rsidRPr="002C5E10">
        <w:rPr>
          <w:rFonts w:ascii="Times New Roman" w:eastAsia="Times New Roman" w:hAnsi="Times New Roman" w:cs="Times New Roman"/>
          <w:sz w:val="24"/>
          <w:szCs w:val="24"/>
        </w:rPr>
        <w:t xml:space="preserve">, </w:t>
      </w:r>
      <w:r w:rsidRPr="002C5E10">
        <w:rPr>
          <w:rFonts w:ascii="Courier New" w:eastAsia="Times New Roman" w:hAnsi="Courier New" w:cs="Courier New"/>
          <w:sz w:val="20"/>
          <w:szCs w:val="20"/>
        </w:rPr>
        <w:t>hmac-md5</w:t>
      </w:r>
      <w:r w:rsidRPr="002C5E10">
        <w:rPr>
          <w:rFonts w:ascii="Times New Roman" w:eastAsia="Times New Roman" w:hAnsi="Times New Roman" w:cs="Times New Roman"/>
          <w:sz w:val="24"/>
          <w:szCs w:val="24"/>
        </w:rPr>
        <w:t xml:space="preserve">, or </w:t>
      </w:r>
      <w:r w:rsidRPr="002C5E10">
        <w:rPr>
          <w:rFonts w:ascii="Courier New" w:eastAsia="Times New Roman" w:hAnsi="Courier New" w:cs="Courier New"/>
          <w:sz w:val="20"/>
          <w:szCs w:val="20"/>
        </w:rPr>
        <w:t>3des-cbc</w:t>
      </w:r>
      <w:r w:rsidRPr="002C5E10">
        <w:rPr>
          <w:rFonts w:ascii="Times New Roman" w:eastAsia="Times New Roman" w:hAnsi="Times New Roman" w:cs="Times New Roman"/>
          <w:sz w:val="24"/>
          <w:szCs w:val="24"/>
        </w:rPr>
        <w:t xml:space="preserve"> are being offered, which enable downgrade attacks</w:t>
      </w:r>
    </w:p>
    <w:p w14:paraId="6A0EB1AA"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pict w14:anchorId="39CF349E">
          <v:rect id="_x0000_i1027" style="width:0;height:1.5pt" o:hralign="center" o:hrstd="t" o:hr="t" fillcolor="#a0a0a0" stroked="f"/>
        </w:pict>
      </w:r>
    </w:p>
    <w:p w14:paraId="50C2BCB2" w14:textId="77777777" w:rsidR="002C5E10" w:rsidRPr="002C5E10" w:rsidRDefault="002C5E10" w:rsidP="002C5E10">
      <w:pPr>
        <w:spacing w:before="100" w:beforeAutospacing="1" w:after="100" w:afterAutospacing="1" w:line="240" w:lineRule="auto"/>
        <w:outlineLvl w:val="1"/>
        <w:rPr>
          <w:rFonts w:ascii="Times New Roman" w:eastAsia="Times New Roman" w:hAnsi="Times New Roman" w:cs="Times New Roman"/>
          <w:b/>
          <w:bCs/>
          <w:sz w:val="36"/>
          <w:szCs w:val="36"/>
        </w:rPr>
      </w:pPr>
      <w:r w:rsidRPr="002C5E10">
        <w:rPr>
          <w:rFonts w:ascii="Times New Roman" w:eastAsia="Times New Roman" w:hAnsi="Times New Roman" w:cs="Times New Roman"/>
          <w:b/>
          <w:bCs/>
          <w:sz w:val="36"/>
          <w:szCs w:val="36"/>
        </w:rPr>
        <w:t>How the Engine Works</w:t>
      </w:r>
    </w:p>
    <w:p w14:paraId="59CDCEC1"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The </w:t>
      </w:r>
      <w:proofErr w:type="spellStart"/>
      <w:r w:rsidRPr="002C5E10">
        <w:rPr>
          <w:rFonts w:ascii="Courier New" w:eastAsia="Times New Roman" w:hAnsi="Courier New" w:cs="Courier New"/>
          <w:sz w:val="20"/>
          <w:szCs w:val="20"/>
        </w:rPr>
        <w:t>AuditEngine</w:t>
      </w:r>
      <w:proofErr w:type="spellEnd"/>
      <w:r w:rsidRPr="002C5E10">
        <w:rPr>
          <w:rFonts w:ascii="Times New Roman" w:eastAsia="Times New Roman" w:hAnsi="Times New Roman" w:cs="Times New Roman"/>
          <w:sz w:val="24"/>
          <w:szCs w:val="24"/>
        </w:rPr>
        <w:t xml:space="preserve"> is the orchestrator. It:</w:t>
      </w:r>
    </w:p>
    <w:p w14:paraId="4781B700" w14:textId="77777777" w:rsidR="002C5E10" w:rsidRPr="002C5E10" w:rsidRDefault="002C5E10" w:rsidP="002C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Reads your config (target, ports, selected modules, output formats)</w:t>
      </w:r>
    </w:p>
    <w:p w14:paraId="565662A0" w14:textId="77777777" w:rsidR="002C5E10" w:rsidRPr="002C5E10" w:rsidRDefault="002C5E10" w:rsidP="002C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Dynamically imports each module by name using Python's </w:t>
      </w:r>
      <w:proofErr w:type="spellStart"/>
      <w:r w:rsidRPr="002C5E10">
        <w:rPr>
          <w:rFonts w:ascii="Courier New" w:eastAsia="Times New Roman" w:hAnsi="Courier New" w:cs="Courier New"/>
          <w:sz w:val="20"/>
          <w:szCs w:val="20"/>
        </w:rPr>
        <w:t>importlib</w:t>
      </w:r>
      <w:proofErr w:type="spellEnd"/>
    </w:p>
    <w:p w14:paraId="4B1275FB" w14:textId="77777777" w:rsidR="002C5E10" w:rsidRPr="002C5E10" w:rsidRDefault="002C5E10" w:rsidP="002C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Calls </w:t>
      </w:r>
      <w:proofErr w:type="spellStart"/>
      <w:r w:rsidRPr="002C5E10">
        <w:rPr>
          <w:rFonts w:ascii="Courier New" w:eastAsia="Times New Roman" w:hAnsi="Courier New" w:cs="Courier New"/>
          <w:sz w:val="20"/>
          <w:szCs w:val="20"/>
        </w:rPr>
        <w:t>scanner.run</w:t>
      </w:r>
      <w:proofErr w:type="spellEnd"/>
      <w:r w:rsidRPr="002C5E10">
        <w:rPr>
          <w:rFonts w:ascii="Courier New" w:eastAsia="Times New Roman" w:hAnsi="Courier New" w:cs="Courier New"/>
          <w:sz w:val="20"/>
          <w:szCs w:val="20"/>
        </w:rPr>
        <w:t>(results)</w:t>
      </w:r>
      <w:r w:rsidRPr="002C5E10">
        <w:rPr>
          <w:rFonts w:ascii="Times New Roman" w:eastAsia="Times New Roman" w:hAnsi="Times New Roman" w:cs="Times New Roman"/>
          <w:sz w:val="24"/>
          <w:szCs w:val="24"/>
        </w:rPr>
        <w:t xml:space="preserve"> on each one, passing a shared </w:t>
      </w:r>
      <w:proofErr w:type="spellStart"/>
      <w:r w:rsidRPr="002C5E10">
        <w:rPr>
          <w:rFonts w:ascii="Courier New" w:eastAsia="Times New Roman" w:hAnsi="Courier New" w:cs="Courier New"/>
          <w:sz w:val="20"/>
          <w:szCs w:val="20"/>
        </w:rPr>
        <w:t>AuditResults</w:t>
      </w:r>
      <w:proofErr w:type="spellEnd"/>
      <w:r w:rsidRPr="002C5E10">
        <w:rPr>
          <w:rFonts w:ascii="Times New Roman" w:eastAsia="Times New Roman" w:hAnsi="Times New Roman" w:cs="Times New Roman"/>
          <w:sz w:val="24"/>
          <w:szCs w:val="24"/>
        </w:rPr>
        <w:t xml:space="preserve"> object</w:t>
      </w:r>
    </w:p>
    <w:p w14:paraId="1E450091" w14:textId="77777777" w:rsidR="002C5E10" w:rsidRPr="002C5E10" w:rsidRDefault="002C5E10" w:rsidP="002C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Each module appends its </w:t>
      </w:r>
      <w:r w:rsidRPr="002C5E10">
        <w:rPr>
          <w:rFonts w:ascii="Courier New" w:eastAsia="Times New Roman" w:hAnsi="Courier New" w:cs="Courier New"/>
          <w:sz w:val="20"/>
          <w:szCs w:val="20"/>
        </w:rPr>
        <w:t>Finding</w:t>
      </w:r>
      <w:r w:rsidRPr="002C5E10">
        <w:rPr>
          <w:rFonts w:ascii="Times New Roman" w:eastAsia="Times New Roman" w:hAnsi="Times New Roman" w:cs="Times New Roman"/>
          <w:sz w:val="24"/>
          <w:szCs w:val="24"/>
        </w:rPr>
        <w:t xml:space="preserve"> objects to that shared results container</w:t>
      </w:r>
    </w:p>
    <w:p w14:paraId="5833811B" w14:textId="77777777" w:rsidR="002C5E10" w:rsidRPr="002C5E10" w:rsidRDefault="002C5E10" w:rsidP="002C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After all modules finish, it hands the results to whichever report generators you selected</w:t>
      </w:r>
    </w:p>
    <w:p w14:paraId="4AECDF1F"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This design means adding a new module never touches any existing code — you just drop a new file in </w:t>
      </w:r>
      <w:r w:rsidRPr="002C5E10">
        <w:rPr>
          <w:rFonts w:ascii="Courier New" w:eastAsia="Times New Roman" w:hAnsi="Courier New" w:cs="Courier New"/>
          <w:sz w:val="20"/>
          <w:szCs w:val="20"/>
        </w:rPr>
        <w:t>modules/</w:t>
      </w:r>
      <w:r w:rsidRPr="002C5E10">
        <w:rPr>
          <w:rFonts w:ascii="Times New Roman" w:eastAsia="Times New Roman" w:hAnsi="Times New Roman" w:cs="Times New Roman"/>
          <w:sz w:val="24"/>
          <w:szCs w:val="24"/>
        </w:rPr>
        <w:t xml:space="preserve"> and register it.</w:t>
      </w:r>
    </w:p>
    <w:p w14:paraId="7C387AD4"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pict w14:anchorId="5D225F06">
          <v:rect id="_x0000_i1028" style="width:0;height:1.5pt" o:hralign="center" o:hrstd="t" o:hr="t" fillcolor="#a0a0a0" stroked="f"/>
        </w:pict>
      </w:r>
    </w:p>
    <w:p w14:paraId="1DCD1DAA" w14:textId="77777777" w:rsidR="002C5E10" w:rsidRPr="002C5E10" w:rsidRDefault="002C5E10" w:rsidP="002C5E10">
      <w:pPr>
        <w:spacing w:before="100" w:beforeAutospacing="1" w:after="100" w:afterAutospacing="1" w:line="240" w:lineRule="auto"/>
        <w:outlineLvl w:val="1"/>
        <w:rPr>
          <w:rFonts w:ascii="Times New Roman" w:eastAsia="Times New Roman" w:hAnsi="Times New Roman" w:cs="Times New Roman"/>
          <w:b/>
          <w:bCs/>
          <w:sz w:val="36"/>
          <w:szCs w:val="36"/>
        </w:rPr>
      </w:pPr>
      <w:r w:rsidRPr="002C5E10">
        <w:rPr>
          <w:rFonts w:ascii="Times New Roman" w:eastAsia="Times New Roman" w:hAnsi="Times New Roman" w:cs="Times New Roman"/>
          <w:b/>
          <w:bCs/>
          <w:sz w:val="36"/>
          <w:szCs w:val="36"/>
        </w:rPr>
        <w:t>The Data Model</w:t>
      </w:r>
    </w:p>
    <w:p w14:paraId="60F7C5F8"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Every security issue found becomes a </w:t>
      </w:r>
      <w:r w:rsidRPr="002C5E10">
        <w:rPr>
          <w:rFonts w:ascii="Courier New" w:eastAsia="Times New Roman" w:hAnsi="Courier New" w:cs="Courier New"/>
          <w:b/>
          <w:bCs/>
          <w:sz w:val="20"/>
          <w:szCs w:val="20"/>
        </w:rPr>
        <w:t>Finding</w:t>
      </w:r>
      <w:r w:rsidRPr="002C5E10">
        <w:rPr>
          <w:rFonts w:ascii="Times New Roman" w:eastAsia="Times New Roman" w:hAnsi="Times New Roman" w:cs="Times New Roman"/>
          <w:sz w:val="24"/>
          <w:szCs w:val="24"/>
        </w:rPr>
        <w:t xml:space="preserve"> object with standardized fields:</w:t>
      </w:r>
    </w:p>
    <w:p w14:paraId="1C729250" w14:textId="77777777" w:rsidR="002C5E10" w:rsidRPr="002C5E10" w:rsidRDefault="002C5E10" w:rsidP="002C5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5E10">
        <w:rPr>
          <w:rFonts w:ascii="Courier New" w:eastAsia="Times New Roman" w:hAnsi="Courier New" w:cs="Courier New"/>
          <w:sz w:val="20"/>
          <w:szCs w:val="20"/>
        </w:rPr>
        <w:t>severity</w:t>
      </w:r>
      <w:r w:rsidRPr="002C5E10">
        <w:rPr>
          <w:rFonts w:ascii="Times New Roman" w:eastAsia="Times New Roman" w:hAnsi="Times New Roman" w:cs="Times New Roman"/>
          <w:sz w:val="24"/>
          <w:szCs w:val="24"/>
        </w:rPr>
        <w:t xml:space="preserve"> — CRITICAL / HIGH / MEDIUM / LOW / INFO</w:t>
      </w:r>
    </w:p>
    <w:p w14:paraId="7263CB05" w14:textId="77777777" w:rsidR="002C5E10" w:rsidRPr="002C5E10" w:rsidRDefault="002C5E10" w:rsidP="002C5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5E10">
        <w:rPr>
          <w:rFonts w:ascii="Courier New" w:eastAsia="Times New Roman" w:hAnsi="Courier New" w:cs="Courier New"/>
          <w:sz w:val="20"/>
          <w:szCs w:val="20"/>
        </w:rPr>
        <w:t>title</w:t>
      </w:r>
      <w:r w:rsidRPr="002C5E10">
        <w:rPr>
          <w:rFonts w:ascii="Times New Roman" w:eastAsia="Times New Roman" w:hAnsi="Times New Roman" w:cs="Times New Roman"/>
          <w:sz w:val="24"/>
          <w:szCs w:val="24"/>
        </w:rPr>
        <w:t xml:space="preserve"> + </w:t>
      </w:r>
      <w:r w:rsidRPr="002C5E10">
        <w:rPr>
          <w:rFonts w:ascii="Courier New" w:eastAsia="Times New Roman" w:hAnsi="Courier New" w:cs="Courier New"/>
          <w:sz w:val="20"/>
          <w:szCs w:val="20"/>
        </w:rPr>
        <w:t>description</w:t>
      </w:r>
      <w:r w:rsidRPr="002C5E10">
        <w:rPr>
          <w:rFonts w:ascii="Times New Roman" w:eastAsia="Times New Roman" w:hAnsi="Times New Roman" w:cs="Times New Roman"/>
          <w:sz w:val="24"/>
          <w:szCs w:val="24"/>
        </w:rPr>
        <w:t xml:space="preserve"> — Human-readable explanation</w:t>
      </w:r>
    </w:p>
    <w:p w14:paraId="7970755A" w14:textId="77777777" w:rsidR="002C5E10" w:rsidRPr="002C5E10" w:rsidRDefault="002C5E10" w:rsidP="002C5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5E10">
        <w:rPr>
          <w:rFonts w:ascii="Courier New" w:eastAsia="Times New Roman" w:hAnsi="Courier New" w:cs="Courier New"/>
          <w:sz w:val="20"/>
          <w:szCs w:val="20"/>
        </w:rPr>
        <w:lastRenderedPageBreak/>
        <w:t>evidence</w:t>
      </w:r>
      <w:r w:rsidRPr="002C5E10">
        <w:rPr>
          <w:rFonts w:ascii="Times New Roman" w:eastAsia="Times New Roman" w:hAnsi="Times New Roman" w:cs="Times New Roman"/>
          <w:sz w:val="24"/>
          <w:szCs w:val="24"/>
        </w:rPr>
        <w:t xml:space="preserve"> — The raw proof (what was actually observed)</w:t>
      </w:r>
    </w:p>
    <w:p w14:paraId="6A52E552" w14:textId="77777777" w:rsidR="002C5E10" w:rsidRPr="002C5E10" w:rsidRDefault="002C5E10" w:rsidP="002C5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5E10">
        <w:rPr>
          <w:rFonts w:ascii="Courier New" w:eastAsia="Times New Roman" w:hAnsi="Courier New" w:cs="Courier New"/>
          <w:sz w:val="20"/>
          <w:szCs w:val="20"/>
        </w:rPr>
        <w:t>recommendation</w:t>
      </w:r>
      <w:r w:rsidRPr="002C5E10">
        <w:rPr>
          <w:rFonts w:ascii="Times New Roman" w:eastAsia="Times New Roman" w:hAnsi="Times New Roman" w:cs="Times New Roman"/>
          <w:sz w:val="24"/>
          <w:szCs w:val="24"/>
        </w:rPr>
        <w:t xml:space="preserve"> — Exactly what to do to fix it</w:t>
      </w:r>
    </w:p>
    <w:p w14:paraId="09345CB9" w14:textId="77777777" w:rsidR="002C5E10" w:rsidRPr="002C5E10" w:rsidRDefault="002C5E10" w:rsidP="002C5E10">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2C5E10">
        <w:rPr>
          <w:rFonts w:ascii="Courier New" w:eastAsia="Times New Roman" w:hAnsi="Courier New" w:cs="Courier New"/>
          <w:sz w:val="20"/>
          <w:szCs w:val="20"/>
        </w:rPr>
        <w:t>cve_ids</w:t>
      </w:r>
      <w:proofErr w:type="spellEnd"/>
      <w:r w:rsidRPr="002C5E10">
        <w:rPr>
          <w:rFonts w:ascii="Times New Roman" w:eastAsia="Times New Roman" w:hAnsi="Times New Roman" w:cs="Times New Roman"/>
          <w:sz w:val="24"/>
          <w:szCs w:val="24"/>
        </w:rPr>
        <w:t xml:space="preserve"> + </w:t>
      </w:r>
      <w:proofErr w:type="spellStart"/>
      <w:r w:rsidRPr="002C5E10">
        <w:rPr>
          <w:rFonts w:ascii="Courier New" w:eastAsia="Times New Roman" w:hAnsi="Courier New" w:cs="Courier New"/>
          <w:sz w:val="20"/>
          <w:szCs w:val="20"/>
        </w:rPr>
        <w:t>cvss_score</w:t>
      </w:r>
      <w:proofErr w:type="spellEnd"/>
      <w:r w:rsidRPr="002C5E10">
        <w:rPr>
          <w:rFonts w:ascii="Times New Roman" w:eastAsia="Times New Roman" w:hAnsi="Times New Roman" w:cs="Times New Roman"/>
          <w:sz w:val="24"/>
          <w:szCs w:val="24"/>
        </w:rPr>
        <w:t xml:space="preserve"> — Links to the formal vulnerability database</w:t>
      </w:r>
    </w:p>
    <w:p w14:paraId="38D5E832" w14:textId="77777777" w:rsidR="002C5E10" w:rsidRPr="002C5E10" w:rsidRDefault="002C5E10" w:rsidP="002C5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5E10">
        <w:rPr>
          <w:rFonts w:ascii="Courier New" w:eastAsia="Times New Roman" w:hAnsi="Courier New" w:cs="Courier New"/>
          <w:sz w:val="20"/>
          <w:szCs w:val="20"/>
        </w:rPr>
        <w:t>host</w:t>
      </w:r>
      <w:r w:rsidRPr="002C5E10">
        <w:rPr>
          <w:rFonts w:ascii="Times New Roman" w:eastAsia="Times New Roman" w:hAnsi="Times New Roman" w:cs="Times New Roman"/>
          <w:sz w:val="24"/>
          <w:szCs w:val="24"/>
        </w:rPr>
        <w:t xml:space="preserve"> + </w:t>
      </w:r>
      <w:r w:rsidRPr="002C5E10">
        <w:rPr>
          <w:rFonts w:ascii="Courier New" w:eastAsia="Times New Roman" w:hAnsi="Courier New" w:cs="Courier New"/>
          <w:sz w:val="20"/>
          <w:szCs w:val="20"/>
        </w:rPr>
        <w:t>port</w:t>
      </w:r>
      <w:r w:rsidRPr="002C5E10">
        <w:rPr>
          <w:rFonts w:ascii="Times New Roman" w:eastAsia="Times New Roman" w:hAnsi="Times New Roman" w:cs="Times New Roman"/>
          <w:sz w:val="24"/>
          <w:szCs w:val="24"/>
        </w:rPr>
        <w:t xml:space="preserve"> — Where exactly on the target this was found</w:t>
      </w:r>
    </w:p>
    <w:p w14:paraId="0139887B"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This consistent structure is what makes JSON export clean enough for CI/CD pipelines and SIEM tools to consume automatically.</w:t>
      </w:r>
    </w:p>
    <w:p w14:paraId="173580A5"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pict w14:anchorId="0AA449EA">
          <v:rect id="_x0000_i1029" style="width:0;height:1.5pt" o:hralign="center" o:hrstd="t" o:hr="t" fillcolor="#a0a0a0" stroked="f"/>
        </w:pict>
      </w:r>
    </w:p>
    <w:p w14:paraId="7A9508FD" w14:textId="77777777" w:rsidR="002C5E10" w:rsidRPr="002C5E10" w:rsidRDefault="002C5E10" w:rsidP="002C5E10">
      <w:pPr>
        <w:spacing w:before="100" w:beforeAutospacing="1" w:after="100" w:afterAutospacing="1" w:line="240" w:lineRule="auto"/>
        <w:outlineLvl w:val="1"/>
        <w:rPr>
          <w:rFonts w:ascii="Times New Roman" w:eastAsia="Times New Roman" w:hAnsi="Times New Roman" w:cs="Times New Roman"/>
          <w:b/>
          <w:bCs/>
          <w:sz w:val="36"/>
          <w:szCs w:val="36"/>
        </w:rPr>
      </w:pPr>
      <w:r w:rsidRPr="002C5E10">
        <w:rPr>
          <w:rFonts w:ascii="Times New Roman" w:eastAsia="Times New Roman" w:hAnsi="Times New Roman" w:cs="Times New Roman"/>
          <w:b/>
          <w:bCs/>
          <w:sz w:val="36"/>
          <w:szCs w:val="36"/>
        </w:rPr>
        <w:t>The Three Report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8471"/>
      </w:tblGrid>
      <w:tr w:rsidR="002C5E10" w:rsidRPr="002C5E10" w14:paraId="24AFAF76" w14:textId="77777777" w:rsidTr="002C5E10">
        <w:trPr>
          <w:tblHeader/>
          <w:tblCellSpacing w:w="15" w:type="dxa"/>
        </w:trPr>
        <w:tc>
          <w:tcPr>
            <w:tcW w:w="0" w:type="auto"/>
            <w:vAlign w:val="center"/>
            <w:hideMark/>
          </w:tcPr>
          <w:p w14:paraId="4286CF74" w14:textId="77777777" w:rsidR="002C5E10" w:rsidRPr="002C5E10" w:rsidRDefault="002C5E10" w:rsidP="002C5E10">
            <w:pPr>
              <w:spacing w:after="0" w:line="240" w:lineRule="auto"/>
              <w:jc w:val="center"/>
              <w:rPr>
                <w:rFonts w:ascii="Times New Roman" w:eastAsia="Times New Roman" w:hAnsi="Times New Roman" w:cs="Times New Roman"/>
                <w:b/>
                <w:bCs/>
                <w:sz w:val="24"/>
                <w:szCs w:val="24"/>
              </w:rPr>
            </w:pPr>
            <w:r w:rsidRPr="002C5E10">
              <w:rPr>
                <w:rFonts w:ascii="Times New Roman" w:eastAsia="Times New Roman" w:hAnsi="Times New Roman" w:cs="Times New Roman"/>
                <w:b/>
                <w:bCs/>
                <w:sz w:val="24"/>
                <w:szCs w:val="24"/>
              </w:rPr>
              <w:t>Format</w:t>
            </w:r>
          </w:p>
        </w:tc>
        <w:tc>
          <w:tcPr>
            <w:tcW w:w="0" w:type="auto"/>
            <w:vAlign w:val="center"/>
            <w:hideMark/>
          </w:tcPr>
          <w:p w14:paraId="48D168D6" w14:textId="77777777" w:rsidR="002C5E10" w:rsidRPr="002C5E10" w:rsidRDefault="002C5E10" w:rsidP="002C5E10">
            <w:pPr>
              <w:spacing w:after="0" w:line="240" w:lineRule="auto"/>
              <w:jc w:val="center"/>
              <w:rPr>
                <w:rFonts w:ascii="Times New Roman" w:eastAsia="Times New Roman" w:hAnsi="Times New Roman" w:cs="Times New Roman"/>
                <w:b/>
                <w:bCs/>
                <w:sz w:val="24"/>
                <w:szCs w:val="24"/>
              </w:rPr>
            </w:pPr>
            <w:r w:rsidRPr="002C5E10">
              <w:rPr>
                <w:rFonts w:ascii="Times New Roman" w:eastAsia="Times New Roman" w:hAnsi="Times New Roman" w:cs="Times New Roman"/>
                <w:b/>
                <w:bCs/>
                <w:sz w:val="24"/>
                <w:szCs w:val="24"/>
              </w:rPr>
              <w:t>Purpose</w:t>
            </w:r>
          </w:p>
        </w:tc>
      </w:tr>
      <w:tr w:rsidR="002C5E10" w:rsidRPr="002C5E10" w14:paraId="1C51EA5D" w14:textId="77777777" w:rsidTr="002C5E10">
        <w:trPr>
          <w:tblCellSpacing w:w="15" w:type="dxa"/>
        </w:trPr>
        <w:tc>
          <w:tcPr>
            <w:tcW w:w="0" w:type="auto"/>
            <w:vAlign w:val="center"/>
            <w:hideMark/>
          </w:tcPr>
          <w:p w14:paraId="02EB13EB"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Console</w:t>
            </w:r>
          </w:p>
        </w:tc>
        <w:tc>
          <w:tcPr>
            <w:tcW w:w="0" w:type="auto"/>
            <w:vAlign w:val="center"/>
            <w:hideMark/>
          </w:tcPr>
          <w:p w14:paraId="0F67CDE1"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Colored, real-time terminal output as scanning happens</w:t>
            </w:r>
          </w:p>
        </w:tc>
      </w:tr>
      <w:tr w:rsidR="002C5E10" w:rsidRPr="002C5E10" w14:paraId="584955BC" w14:textId="77777777" w:rsidTr="002C5E10">
        <w:trPr>
          <w:tblCellSpacing w:w="15" w:type="dxa"/>
        </w:trPr>
        <w:tc>
          <w:tcPr>
            <w:tcW w:w="0" w:type="auto"/>
            <w:vAlign w:val="center"/>
            <w:hideMark/>
          </w:tcPr>
          <w:p w14:paraId="0D98B00E"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JSON</w:t>
            </w:r>
          </w:p>
        </w:tc>
        <w:tc>
          <w:tcPr>
            <w:tcW w:w="0" w:type="auto"/>
            <w:vAlign w:val="center"/>
            <w:hideMark/>
          </w:tcPr>
          <w:p w14:paraId="35A6BA64"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Machine-readable file — feed it into a pipeline, alert system, or dashboard</w:t>
            </w:r>
          </w:p>
        </w:tc>
      </w:tr>
      <w:tr w:rsidR="002C5E10" w:rsidRPr="002C5E10" w14:paraId="1D19CA90" w14:textId="77777777" w:rsidTr="002C5E10">
        <w:trPr>
          <w:tblCellSpacing w:w="15" w:type="dxa"/>
        </w:trPr>
        <w:tc>
          <w:tcPr>
            <w:tcW w:w="0" w:type="auto"/>
            <w:vAlign w:val="center"/>
            <w:hideMark/>
          </w:tcPr>
          <w:p w14:paraId="106AEB1C"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b/>
                <w:bCs/>
                <w:sz w:val="24"/>
                <w:szCs w:val="24"/>
              </w:rPr>
              <w:t>HTML</w:t>
            </w:r>
          </w:p>
        </w:tc>
        <w:tc>
          <w:tcPr>
            <w:tcW w:w="0" w:type="auto"/>
            <w:vAlign w:val="center"/>
            <w:hideMark/>
          </w:tcPr>
          <w:p w14:paraId="70CA5488"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Self-contained report file you can open in a browser, share with a client, or attach to a ticket</w:t>
            </w:r>
          </w:p>
        </w:tc>
      </w:tr>
    </w:tbl>
    <w:p w14:paraId="017CB22F"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The exit code is </w:t>
      </w:r>
      <w:r w:rsidRPr="002C5E10">
        <w:rPr>
          <w:rFonts w:ascii="Courier New" w:eastAsia="Times New Roman" w:hAnsi="Courier New" w:cs="Courier New"/>
          <w:sz w:val="20"/>
          <w:szCs w:val="20"/>
        </w:rPr>
        <w:t>0</w:t>
      </w:r>
      <w:r w:rsidRPr="002C5E10">
        <w:rPr>
          <w:rFonts w:ascii="Times New Roman" w:eastAsia="Times New Roman" w:hAnsi="Times New Roman" w:cs="Times New Roman"/>
          <w:sz w:val="24"/>
          <w:szCs w:val="24"/>
        </w:rPr>
        <w:t xml:space="preserve"> if no findings, </w:t>
      </w:r>
      <w:r w:rsidRPr="002C5E10">
        <w:rPr>
          <w:rFonts w:ascii="Courier New" w:eastAsia="Times New Roman" w:hAnsi="Courier New" w:cs="Courier New"/>
          <w:sz w:val="20"/>
          <w:szCs w:val="20"/>
        </w:rPr>
        <w:t>1</w:t>
      </w:r>
      <w:r w:rsidRPr="002C5E10">
        <w:rPr>
          <w:rFonts w:ascii="Times New Roman" w:eastAsia="Times New Roman" w:hAnsi="Times New Roman" w:cs="Times New Roman"/>
          <w:sz w:val="24"/>
          <w:szCs w:val="24"/>
        </w:rPr>
        <w:t xml:space="preserve"> if findings exist — so you can wire it into a CI/CD pipeline and have builds fail automatically when new security issues are introduced.</w:t>
      </w:r>
    </w:p>
    <w:p w14:paraId="27CC6D92" w14:textId="77777777" w:rsidR="002C5E10" w:rsidRPr="002C5E10" w:rsidRDefault="002C5E10" w:rsidP="002C5E10">
      <w:pPr>
        <w:spacing w:after="0"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pict w14:anchorId="5BB45C97">
          <v:rect id="_x0000_i1030" style="width:0;height:1.5pt" o:hralign="center" o:hrstd="t" o:hr="t" fillcolor="#a0a0a0" stroked="f"/>
        </w:pict>
      </w:r>
    </w:p>
    <w:p w14:paraId="6894523B" w14:textId="77777777" w:rsidR="002C5E10" w:rsidRPr="002C5E10" w:rsidRDefault="002C5E10" w:rsidP="002C5E10">
      <w:pPr>
        <w:spacing w:before="100" w:beforeAutospacing="1" w:after="100" w:afterAutospacing="1" w:line="240" w:lineRule="auto"/>
        <w:outlineLvl w:val="1"/>
        <w:rPr>
          <w:rFonts w:ascii="Times New Roman" w:eastAsia="Times New Roman" w:hAnsi="Times New Roman" w:cs="Times New Roman"/>
          <w:b/>
          <w:bCs/>
          <w:sz w:val="36"/>
          <w:szCs w:val="36"/>
        </w:rPr>
      </w:pPr>
      <w:r w:rsidRPr="002C5E10">
        <w:rPr>
          <w:rFonts w:ascii="Times New Roman" w:eastAsia="Times New Roman" w:hAnsi="Times New Roman" w:cs="Times New Roman"/>
          <w:b/>
          <w:bCs/>
          <w:sz w:val="36"/>
          <w:szCs w:val="36"/>
        </w:rPr>
        <w:t>What It Does NOT Do</w:t>
      </w:r>
    </w:p>
    <w:p w14:paraId="1D237EC2" w14:textId="77777777" w:rsidR="002C5E10" w:rsidRPr="002C5E10" w:rsidRDefault="002C5E10" w:rsidP="002C5E10">
      <w:pPr>
        <w:spacing w:before="100" w:beforeAutospacing="1" w:after="100" w:afterAutospacing="1" w:line="240" w:lineRule="auto"/>
        <w:rPr>
          <w:rFonts w:ascii="Times New Roman" w:eastAsia="Times New Roman" w:hAnsi="Times New Roman" w:cs="Times New Roman"/>
          <w:sz w:val="24"/>
          <w:szCs w:val="24"/>
        </w:rPr>
      </w:pPr>
      <w:r w:rsidRPr="002C5E10">
        <w:rPr>
          <w:rFonts w:ascii="Times New Roman" w:eastAsia="Times New Roman" w:hAnsi="Times New Roman" w:cs="Times New Roman"/>
          <w:sz w:val="24"/>
          <w:szCs w:val="24"/>
        </w:rPr>
        <w:t xml:space="preserve">To be clear about its scope: this is a </w:t>
      </w:r>
      <w:r w:rsidRPr="002C5E10">
        <w:rPr>
          <w:rFonts w:ascii="Times New Roman" w:eastAsia="Times New Roman" w:hAnsi="Times New Roman" w:cs="Times New Roman"/>
          <w:b/>
          <w:bCs/>
          <w:sz w:val="24"/>
          <w:szCs w:val="24"/>
        </w:rPr>
        <w:t>black-box, non-intrusive scanner</w:t>
      </w:r>
      <w:r w:rsidRPr="002C5E10">
        <w:rPr>
          <w:rFonts w:ascii="Times New Roman" w:eastAsia="Times New Roman" w:hAnsi="Times New Roman" w:cs="Times New Roman"/>
          <w:sz w:val="24"/>
          <w:szCs w:val="24"/>
        </w:rPr>
        <w:t>. It does not exploit vulnerabilities, brute-force passwords, or modify anything on the target. It observes and reports. Think of it as a security-aware observer, not an attacker. Every check it runs is the kind a legitimate security team performs during a scheduled assessment.</w:t>
      </w:r>
    </w:p>
    <w:p w14:paraId="61DD022B" w14:textId="77777777" w:rsidR="00FA33D9" w:rsidRDefault="00FA33D9"/>
    <w:sectPr w:rsidR="00FA3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B60B0"/>
    <w:multiLevelType w:val="multilevel"/>
    <w:tmpl w:val="F0D82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536B9"/>
    <w:multiLevelType w:val="multilevel"/>
    <w:tmpl w:val="2BF2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D1495"/>
    <w:multiLevelType w:val="multilevel"/>
    <w:tmpl w:val="7D8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B4C4B"/>
    <w:multiLevelType w:val="multilevel"/>
    <w:tmpl w:val="4D40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B3CB0"/>
    <w:multiLevelType w:val="multilevel"/>
    <w:tmpl w:val="C6F4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E2DD6"/>
    <w:multiLevelType w:val="multilevel"/>
    <w:tmpl w:val="41AE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142C0"/>
    <w:multiLevelType w:val="multilevel"/>
    <w:tmpl w:val="29B2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6"/>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6D"/>
    <w:rsid w:val="00183F38"/>
    <w:rsid w:val="002C5E10"/>
    <w:rsid w:val="00A8506D"/>
    <w:rsid w:val="00FA3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9A22B"/>
  <w15:chartTrackingRefBased/>
  <w15:docId w15:val="{40C57EFD-4F5A-464A-BCB8-91CEC44A6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C5E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C5E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C5E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E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5E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C5E1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C5E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5E10"/>
    <w:rPr>
      <w:b/>
      <w:bCs/>
    </w:rPr>
  </w:style>
  <w:style w:type="paragraph" w:styleId="HTMLPreformatted">
    <w:name w:val="HTML Preformatted"/>
    <w:basedOn w:val="Normal"/>
    <w:link w:val="HTMLPreformattedChar"/>
    <w:uiPriority w:val="99"/>
    <w:semiHidden/>
    <w:unhideWhenUsed/>
    <w:rsid w:val="002C5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5E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C5E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048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c:creator>
  <cp:keywords/>
  <dc:description/>
  <cp:lastModifiedBy>Raven</cp:lastModifiedBy>
  <cp:revision>3</cp:revision>
  <dcterms:created xsi:type="dcterms:W3CDTF">2026-05-20T20:25:00Z</dcterms:created>
  <dcterms:modified xsi:type="dcterms:W3CDTF">2026-05-20T20:25:00Z</dcterms:modified>
</cp:coreProperties>
</file>