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A1" w:rsidRDefault="00E775A1" w:rsidP="00425E20">
      <w:pPr>
        <w:pStyle w:val="Heading1"/>
      </w:pPr>
      <w:r>
        <w:t>Once we’ve got started do all the rest as ‘stories’</w:t>
      </w:r>
      <w:r w:rsidR="00360F85">
        <w:t>, with a brief description and/or a sketch of what is required.</w:t>
      </w:r>
    </w:p>
    <w:p w:rsidR="00360F85" w:rsidRDefault="00360F85" w:rsidP="00360F85">
      <w:r>
        <w:t>Within this, have separate boxes for introducing new concepts and examples.</w:t>
      </w:r>
    </w:p>
    <w:p w:rsidR="00360F85" w:rsidRDefault="00360F85" w:rsidP="00360F85">
      <w:r>
        <w:t>In each case try to get student to figure out all or part of the answer, before revealing code.</w:t>
      </w:r>
    </w:p>
    <w:p w:rsidR="0067085E" w:rsidRDefault="002E07D7" w:rsidP="00360F85">
      <w:r>
        <w:t>Programming principles (coloured box).</w:t>
      </w:r>
    </w:p>
    <w:p w:rsidR="0067085E" w:rsidRDefault="0067085E" w:rsidP="00360F85">
      <w:r>
        <w:t>Explanation of specific code, where this is given to them.</w:t>
      </w:r>
    </w:p>
    <w:p w:rsidR="00635EE0" w:rsidRDefault="002E07D7" w:rsidP="00360F85">
      <w:r>
        <w:t>Coloured boxes for tools &amp; techniques (e.g. debugging hints, testing)</w:t>
      </w:r>
    </w:p>
    <w:p w:rsidR="00360F85" w:rsidRPr="00360F85" w:rsidRDefault="002E07D7" w:rsidP="00360F85">
      <w:r>
        <w:t>Finish with pointer to a</w:t>
      </w:r>
      <w:r w:rsidR="00360F85">
        <w:t xml:space="preserve"> complete version.</w:t>
      </w:r>
    </w:p>
    <w:p w:rsidR="00410349" w:rsidRDefault="00425E20" w:rsidP="00425E20">
      <w:pPr>
        <w:pStyle w:val="Heading1"/>
      </w:pPr>
      <w:r>
        <w:t xml:space="preserve">Lesson </w:t>
      </w:r>
      <w:proofErr w:type="gramStart"/>
      <w:r>
        <w:t>1 :</w:t>
      </w:r>
      <w:proofErr w:type="gramEnd"/>
      <w:r>
        <w:t xml:space="preserve"> Create a new</w:t>
      </w:r>
      <w:r w:rsidR="00410E34">
        <w:t xml:space="preserve"> project and create introduction</w:t>
      </w:r>
      <w:r>
        <w:t xml:space="preserve"> web pages</w:t>
      </w:r>
    </w:p>
    <w:p w:rsidR="00425E20" w:rsidRDefault="00425E20" w:rsidP="00425E20"/>
    <w:p w:rsidR="00425E20" w:rsidRDefault="00425E20" w:rsidP="00425E20">
      <w:pPr>
        <w:pStyle w:val="ListParagraph"/>
        <w:numPr>
          <w:ilvl w:val="0"/>
          <w:numId w:val="1"/>
        </w:numPr>
      </w:pPr>
      <w:r>
        <w:t>Open VS</w:t>
      </w:r>
    </w:p>
    <w:p w:rsidR="00425E20" w:rsidRDefault="00425E20" w:rsidP="00425E20">
      <w:pPr>
        <w:pStyle w:val="ListParagraph"/>
        <w:numPr>
          <w:ilvl w:val="0"/>
          <w:numId w:val="1"/>
        </w:numPr>
      </w:pPr>
      <w:r>
        <w:t>Create new project</w:t>
      </w:r>
    </w:p>
    <w:p w:rsidR="00425E20" w:rsidRDefault="00425E20" w:rsidP="00425E20">
      <w:pPr>
        <w:pStyle w:val="ListParagraph"/>
        <w:numPr>
          <w:ilvl w:val="0"/>
          <w:numId w:val="1"/>
        </w:numPr>
      </w:pPr>
      <w:r>
        <w:t>Add (or edit) Index.html (the home page)</w:t>
      </w:r>
    </w:p>
    <w:p w:rsidR="00425E20" w:rsidRDefault="00425E20" w:rsidP="00425E20">
      <w:pPr>
        <w:pStyle w:val="ListParagraph"/>
        <w:numPr>
          <w:ilvl w:val="0"/>
          <w:numId w:val="1"/>
        </w:numPr>
      </w:pPr>
      <w:r>
        <w:t>Run</w:t>
      </w:r>
    </w:p>
    <w:p w:rsidR="00425E20" w:rsidRDefault="00425E20" w:rsidP="00425E20">
      <w:pPr>
        <w:pStyle w:val="ListParagraph"/>
        <w:numPr>
          <w:ilvl w:val="0"/>
          <w:numId w:val="1"/>
        </w:numPr>
      </w:pPr>
      <w:r>
        <w:t>Edit welcome title and add some instructions</w:t>
      </w:r>
    </w:p>
    <w:p w:rsidR="00425E20" w:rsidRDefault="00425E20" w:rsidP="00425E20">
      <w:pPr>
        <w:pStyle w:val="ListParagraph"/>
        <w:numPr>
          <w:ilvl w:val="0"/>
          <w:numId w:val="1"/>
        </w:numPr>
      </w:pPr>
      <w:r>
        <w:t>Add some styling, inline and then with .</w:t>
      </w:r>
      <w:proofErr w:type="spellStart"/>
      <w:r>
        <w:t>css</w:t>
      </w:r>
      <w:proofErr w:type="spellEnd"/>
    </w:p>
    <w:p w:rsidR="00425E20" w:rsidRDefault="00425E20" w:rsidP="00425E20">
      <w:pPr>
        <w:pStyle w:val="ListParagraph"/>
        <w:numPr>
          <w:ilvl w:val="0"/>
          <w:numId w:val="1"/>
        </w:numPr>
      </w:pPr>
      <w:r>
        <w:t>Create a link called play to take you to a second page</w:t>
      </w:r>
    </w:p>
    <w:p w:rsidR="00425E20" w:rsidRDefault="00425E20" w:rsidP="00425E20">
      <w:pPr>
        <w:pStyle w:val="Heading1"/>
      </w:pPr>
      <w:r>
        <w:t>Lesson2: Add a drawing canvas</w:t>
      </w:r>
    </w:p>
    <w:p w:rsidR="00425E20" w:rsidRPr="00425E20" w:rsidRDefault="00425E20" w:rsidP="00425E20">
      <w:r>
        <w:t>Add a canvas of specified dimensions</w:t>
      </w:r>
      <w:r>
        <w:br/>
        <w:t>Add ref to userInterface.js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="userInterface.js"&gt;&lt;/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5E20" w:rsidRDefault="00425E20" w:rsidP="0042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5E20" w:rsidRDefault="00425E20" w:rsidP="00425E2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5E20" w:rsidRDefault="000F313E" w:rsidP="00425E20">
      <w:r>
        <w:t>userInterface.js</w:t>
      </w:r>
    </w:p>
    <w:p w:rsidR="000F313E" w:rsidRDefault="000F313E" w:rsidP="000F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F313E" w:rsidRDefault="000F313E" w:rsidP="000F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DE2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</w:t>
      </w:r>
      <w:r w:rsidR="00034BD6">
        <w:rPr>
          <w:rFonts w:ascii="Consolas" w:hAnsi="Consolas" w:cs="Consolas"/>
          <w:color w:val="00000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0F313E" w:rsidRDefault="000F313E" w:rsidP="000F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DE2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34BD6"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</w:t>
      </w:r>
      <w:r w:rsidR="00034BD6">
        <w:rPr>
          <w:rFonts w:ascii="Consolas" w:hAnsi="Consolas" w:cs="Consolas"/>
          <w:color w:val="00000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034B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F313E" w:rsidRDefault="000F313E" w:rsidP="000F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="00034BD6"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.strokeStyle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313E" w:rsidRDefault="000F313E" w:rsidP="000F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034BD6"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.strokeRect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10, 500, 500);</w:t>
      </w:r>
    </w:p>
    <w:p w:rsidR="000F313E" w:rsidRDefault="000F313E" w:rsidP="000F313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3DE2" w:rsidRDefault="00C33DE2" w:rsidP="00425E20">
      <w:r>
        <w:t xml:space="preserve">Explain: </w:t>
      </w:r>
      <w:proofErr w:type="spellStart"/>
      <w:proofErr w:type="gramStart"/>
      <w:r>
        <w:t>const</w:t>
      </w:r>
      <w:proofErr w:type="spellEnd"/>
      <w:r>
        <w:t xml:space="preserve">  -</w:t>
      </w:r>
      <w:proofErr w:type="gramEnd"/>
      <w:r>
        <w:t xml:space="preserve"> is a holder with a name, but its contents don’t change.</w:t>
      </w:r>
    </w:p>
    <w:p w:rsidR="0095478B" w:rsidRDefault="0095478B" w:rsidP="00425E20">
      <w:proofErr w:type="gramStart"/>
      <w:r>
        <w:t>use</w:t>
      </w:r>
      <w:proofErr w:type="gramEnd"/>
      <w:r>
        <w:t xml:space="preserve"> more of them for </w:t>
      </w:r>
      <w:proofErr w:type="spellStart"/>
      <w:r>
        <w:t>boardOriginX</w:t>
      </w:r>
      <w:proofErr w:type="spellEnd"/>
      <w:r>
        <w:t xml:space="preserve">, Y &amp; </w:t>
      </w:r>
      <w:proofErr w:type="spellStart"/>
      <w:r>
        <w:t>squareSize</w:t>
      </w:r>
      <w:proofErr w:type="spellEnd"/>
      <w:r>
        <w:t>.</w:t>
      </w:r>
    </w:p>
    <w:p w:rsidR="00C33DE2" w:rsidRDefault="00C33DE2" w:rsidP="00425E20">
      <w:r>
        <w:t>Explain functions/methods</w:t>
      </w:r>
    </w:p>
    <w:p w:rsidR="00095888" w:rsidRDefault="00034BD6" w:rsidP="00425E20">
      <w:r>
        <w:lastRenderedPageBreak/>
        <w:t xml:space="preserve">Experiment with adding more rectangles of different positions, sizes, colours and fills. </w:t>
      </w:r>
      <w:r w:rsidR="00095888">
        <w:t>Point out that in procedural programming, statements are executed in order.</w:t>
      </w:r>
    </w:p>
    <w:p w:rsidR="00095888" w:rsidRDefault="00095888" w:rsidP="00425E20">
      <w:r>
        <w:t>Introduce debugging and stepping.</w:t>
      </w:r>
    </w:p>
    <w:p w:rsidR="00425E20" w:rsidRDefault="00034BD6" w:rsidP="00425E20">
      <w:r>
        <w:t>Eventually start to build a board from squares, but:</w:t>
      </w:r>
    </w:p>
    <w:p w:rsidR="00034BD6" w:rsidRDefault="00034BD6" w:rsidP="00034BD6">
      <w:pPr>
        <w:pStyle w:val="ListParagraph"/>
        <w:numPr>
          <w:ilvl w:val="0"/>
          <w:numId w:val="1"/>
        </w:numPr>
      </w:pPr>
      <w:r>
        <w:t>Lots of repetition</w:t>
      </w:r>
    </w:p>
    <w:p w:rsidR="00034BD6" w:rsidRDefault="00034BD6" w:rsidP="00034BD6">
      <w:pPr>
        <w:pStyle w:val="ListParagraph"/>
        <w:numPr>
          <w:ilvl w:val="0"/>
          <w:numId w:val="1"/>
        </w:numPr>
      </w:pPr>
      <w:r>
        <w:t>What if we wanted to now change the size of the board?</w:t>
      </w:r>
    </w:p>
    <w:p w:rsidR="00034BD6" w:rsidRDefault="00034BD6" w:rsidP="00034BD6">
      <w:proofErr w:type="spellStart"/>
      <w:r>
        <w:t>Wrtiting</w:t>
      </w:r>
      <w:proofErr w:type="spellEnd"/>
      <w:r>
        <w:t xml:space="preserve"> a more general function for drawing a square of a given size, and working out the start coordinates also.  So that we can end up writing:</w:t>
      </w:r>
    </w:p>
    <w:p w:rsidR="00CD37E2" w:rsidRDefault="00CD37E2" w:rsidP="00034BD6"/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renderer);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renderer);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1, renderer);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0, renderer);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1, renderer);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(renderer: CanvasRenderingContext2D) {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'green'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*8);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renderer: CanvasRenderingContext2D) {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7E2" w:rsidRDefault="00CD37E2" w:rsidP="00CD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37E2" w:rsidRDefault="00CD37E2" w:rsidP="00CD37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034BD6" w:rsidRDefault="00034BD6" w:rsidP="00CD37E2">
      <w:r>
        <w:t>Next we can learn the idea of a repeating loop for x and y.</w:t>
      </w:r>
      <w:r w:rsidR="00860E7D">
        <w:t xml:space="preserve"> Much of programming consists of loops.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40;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renderer);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x &lt;= 7; x++) {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y &lt;= 7; y++) {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x, y, renderer);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(renderer: CanvasRenderingContext2D) {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'green'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*8);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renderer: CanvasRenderingContext2D) {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5A14" w:rsidRDefault="001D5A14" w:rsidP="001D5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4BD6" w:rsidRDefault="001D5A14" w:rsidP="001D5A1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4BD6" w:rsidRDefault="00860E7D" w:rsidP="00034BD6">
      <w:r>
        <w:t>Draw a piece on a square.</w:t>
      </w:r>
    </w:p>
    <w:p w:rsidR="00860E7D" w:rsidRDefault="00860E7D" w:rsidP="00860E7D">
      <w:pPr>
        <w:pStyle w:val="ListParagraph"/>
        <w:numPr>
          <w:ilvl w:val="0"/>
          <w:numId w:val="1"/>
        </w:numPr>
      </w:pPr>
      <w:r>
        <w:t>Draw a filled black circle</w:t>
      </w:r>
    </w:p>
    <w:p w:rsidR="00860E7D" w:rsidRDefault="00860E7D" w:rsidP="00860E7D">
      <w:pPr>
        <w:pStyle w:val="ListParagraph"/>
        <w:numPr>
          <w:ilvl w:val="0"/>
          <w:numId w:val="1"/>
        </w:numPr>
      </w:pPr>
      <w:r>
        <w:t>Give it square coordinates and have it work out the canvas coordinates</w:t>
      </w:r>
    </w:p>
    <w:p w:rsidR="00F1339C" w:rsidRDefault="00455CE3" w:rsidP="00F1339C">
      <w:pPr>
        <w:pStyle w:val="ListParagraph"/>
        <w:numPr>
          <w:ilvl w:val="0"/>
          <w:numId w:val="1"/>
        </w:numPr>
      </w:pPr>
      <w:r>
        <w:t>Pass in the required colour</w:t>
      </w:r>
    </w:p>
    <w:p w:rsidR="00F1339C" w:rsidRDefault="00F1339C" w:rsidP="00F1339C"/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renderer);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4, 4,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renderer);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renderer);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4, 3,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renderer);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(renderer: CanvasRenderingContext2D) {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'green'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8);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F5FF6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x &lt;= 7; x++) {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F5FF6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y &lt;= 7; y++) {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x, y, renderer);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renderer: CanvasRenderingContext2D) {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colour: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renderer: CanvasRenderingContext2D) {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colour;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renderer.beginPath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renderer.arc(x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y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pieceRadius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339C" w:rsidRDefault="00F1339C" w:rsidP="00F1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339C" w:rsidRDefault="00F1339C" w:rsidP="00F133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059F" w:rsidRDefault="000D059F" w:rsidP="00F1339C"/>
    <w:p w:rsidR="00034BD6" w:rsidRDefault="00EB286D" w:rsidP="00034BD6">
      <w:r>
        <w:t>Building some user interaction</w:t>
      </w:r>
    </w:p>
    <w:p w:rsidR="00132FE2" w:rsidRDefault="00132FE2" w:rsidP="00034BD6">
      <w:r>
        <w:t>Start with a simple function to clear and re-draw the board</w:t>
      </w:r>
    </w:p>
    <w:p w:rsidR="00742215" w:rsidRPr="00742215" w:rsidRDefault="00742215" w:rsidP="00034BD6">
      <w:pPr>
        <w:rPr>
          <w:b/>
        </w:rPr>
      </w:pPr>
      <w:r>
        <w:rPr>
          <w:b/>
        </w:rPr>
        <w:lastRenderedPageBreak/>
        <w:t>Introduce conditional</w:t>
      </w:r>
    </w:p>
    <w:p w:rsidR="00132FE2" w:rsidRPr="00132FE2" w:rsidRDefault="00132FE2" w:rsidP="00034BD6">
      <w:r>
        <w:rPr>
          <w:b/>
        </w:rPr>
        <w:t xml:space="preserve">Note: </w:t>
      </w:r>
      <w:r>
        <w:t xml:space="preserve">canvas and renderer moved out into global variables </w:t>
      </w:r>
      <w:proofErr w:type="gramStart"/>
      <w:r>
        <w:t>-  should</w:t>
      </w:r>
      <w:proofErr w:type="gramEnd"/>
      <w:r>
        <w:t xml:space="preserve"> do at the beginning.</w:t>
      </w:r>
    </w:p>
    <w:p w:rsidR="00132FE2" w:rsidRDefault="00132FE2" w:rsidP="00034BD6"/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99)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canvas.getBoundingClientRect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renderer.clearRect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'green'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8);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x &lt;= 7; x++)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y &lt;= 7; y++)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x, y);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066B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colour: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colour;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renderer.beginPath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renderer.arc(x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y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pieceRadius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FE2" w:rsidRDefault="00132FE2" w:rsidP="001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FE2" w:rsidRDefault="00132FE2" w:rsidP="00132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066B" w:rsidRDefault="00F1066B" w:rsidP="00132FE2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Move the four statements that draw the starting four pieces into a separate function called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drawStartPosition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.</w:t>
      </w:r>
    </w:p>
    <w:p w:rsidR="001B2A5D" w:rsidRPr="001B2A5D" w:rsidRDefault="001B2A5D" w:rsidP="00132FE2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b/>
          <w:color w:val="FF0000"/>
          <w:sz w:val="19"/>
          <w:szCs w:val="19"/>
        </w:rPr>
        <w:t>NO: move this later, after doing cursor</w:t>
      </w:r>
    </w:p>
    <w:p w:rsidR="00F1066B" w:rsidRDefault="00F1066B" w:rsidP="00132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so that hitting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 ‘s’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will call this new function.</w:t>
      </w:r>
    </w:p>
    <w:p w:rsidR="00F1066B" w:rsidRDefault="00F1066B" w:rsidP="00132FE2">
      <w:pPr>
        <w:rPr>
          <w:rFonts w:ascii="Consolas" w:hAnsi="Consolas" w:cs="Consolas"/>
          <w:color w:val="000000"/>
          <w:sz w:val="19"/>
          <w:szCs w:val="19"/>
        </w:rPr>
      </w:pP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4, 4,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4, 3,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066B" w:rsidRDefault="00F1066B" w:rsidP="00F10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99) {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115) {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066B" w:rsidRDefault="00F1066B" w:rsidP="00F1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066B" w:rsidRPr="00F1066B" w:rsidRDefault="00F1066B" w:rsidP="00F10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066B" w:rsidRDefault="00F1066B" w:rsidP="00132FE2">
      <w:pPr>
        <w:rPr>
          <w:rFonts w:ascii="Consolas" w:hAnsi="Consolas" w:cs="Consolas"/>
          <w:color w:val="000000"/>
          <w:sz w:val="19"/>
          <w:szCs w:val="19"/>
        </w:rPr>
      </w:pPr>
    </w:p>
    <w:p w:rsidR="00F1066B" w:rsidRDefault="009C05EA" w:rsidP="00132FE2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Add a cursor that can be moved around the board</w:t>
      </w:r>
    </w:p>
    <w:p w:rsidR="009C05EA" w:rsidRDefault="009C05EA" w:rsidP="00132FE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Maybe only add the re-draw in black as a second step</w:t>
      </w:r>
    </w:p>
    <w:p w:rsidR="009C05EA" w:rsidRDefault="009C05EA" w:rsidP="00132FE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Also, re-factor the colour into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only as a second step.</w:t>
      </w:r>
    </w:p>
    <w:p w:rsidR="009C05EA" w:rsidRDefault="009C05EA" w:rsidP="00132FE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Maybe make </w:t>
      </w:r>
      <w:r w:rsidR="002C319E">
        <w:rPr>
          <w:rFonts w:ascii="Consolas" w:hAnsi="Consolas" w:cs="Consolas"/>
          <w:color w:val="FF0000"/>
          <w:sz w:val="19"/>
          <w:szCs w:val="19"/>
        </w:rPr>
        <w:t>colour an optional parameter</w:t>
      </w:r>
    </w:p>
    <w:p w:rsidR="009C05EA" w:rsidRPr="009C05EA" w:rsidRDefault="009C05EA" w:rsidP="00132FE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Introduce refactoring, and correcting compile errors.</w:t>
      </w:r>
    </w:p>
    <w:p w:rsidR="009C05EA" w:rsidRDefault="009C05EA" w:rsidP="009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C05EA" w:rsidRDefault="009C05EA" w:rsidP="009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remove the highlight from the current cursor</w:t>
      </w:r>
    </w:p>
    <w:p w:rsidR="009C05EA" w:rsidRDefault="009C05EA" w:rsidP="009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05EA" w:rsidRDefault="009C05EA" w:rsidP="009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x;</w:t>
      </w:r>
    </w:p>
    <w:p w:rsidR="009C05EA" w:rsidRDefault="009C05EA" w:rsidP="009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y;</w:t>
      </w:r>
    </w:p>
    <w:p w:rsidR="009C05EA" w:rsidRDefault="009C05EA" w:rsidP="009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05EA" w:rsidRDefault="009C05EA" w:rsidP="009C05EA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C05EA" w:rsidRDefault="009C05EA" w:rsidP="00132FE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global variables:</w:t>
      </w:r>
    </w:p>
    <w:p w:rsidR="009C05EA" w:rsidRDefault="009C05EA" w:rsidP="009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05EA" w:rsidRPr="009C05EA" w:rsidRDefault="009C05EA" w:rsidP="009C05EA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66B" w:rsidRDefault="009C05EA" w:rsidP="00132FE2">
      <w:proofErr w:type="gramStart"/>
      <w:r>
        <w:t>and</w:t>
      </w:r>
      <w:proofErr w:type="gramEnd"/>
      <w:r>
        <w:t xml:space="preserve"> set an initial cursor:</w:t>
      </w:r>
    </w:p>
    <w:p w:rsidR="009C05EA" w:rsidRDefault="009C05EA" w:rsidP="00132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0);</w:t>
      </w:r>
    </w:p>
    <w:p w:rsidR="009C05EA" w:rsidRDefault="009C05EA" w:rsidP="00132FE2">
      <w:pPr>
        <w:rPr>
          <w:rFonts w:ascii="Consolas" w:hAnsi="Consolas" w:cs="Consolas"/>
          <w:color w:val="000000"/>
          <w:sz w:val="19"/>
          <w:szCs w:val="19"/>
        </w:rPr>
      </w:pPr>
    </w:p>
    <w:p w:rsidR="009C05EA" w:rsidRDefault="009C05EA" w:rsidP="00132FE2"/>
    <w:p w:rsidR="009C05EA" w:rsidRDefault="009C05EA" w:rsidP="00132FE2"/>
    <w:p w:rsidR="00EB286D" w:rsidRDefault="00EB286D" w:rsidP="00EB286D">
      <w:pPr>
        <w:pStyle w:val="ListParagraph"/>
        <w:numPr>
          <w:ilvl w:val="0"/>
          <w:numId w:val="1"/>
        </w:numPr>
      </w:pPr>
      <w:r>
        <w:t>Allow user to point at a square with the mouse (or by touch?)</w:t>
      </w:r>
    </w:p>
    <w:p w:rsidR="00455CE3" w:rsidRDefault="00455CE3" w:rsidP="00AA3C4D">
      <w:pPr>
        <w:pStyle w:val="ListParagraph"/>
        <w:numPr>
          <w:ilvl w:val="0"/>
          <w:numId w:val="1"/>
        </w:numPr>
      </w:pPr>
      <w:r>
        <w:t>Then select blac</w:t>
      </w:r>
      <w:r w:rsidR="00AA3C4D">
        <w:t>k or white to draw a piece there</w:t>
      </w:r>
    </w:p>
    <w:p w:rsidR="00C43C9F" w:rsidRDefault="00C43C9F" w:rsidP="00EB286D">
      <w:pPr>
        <w:pStyle w:val="ListParagraph"/>
        <w:numPr>
          <w:ilvl w:val="0"/>
          <w:numId w:val="1"/>
        </w:numPr>
      </w:pPr>
      <w:r>
        <w:t>Another key to clear the board.</w:t>
      </w:r>
    </w:p>
    <w:p w:rsidR="00C43C9F" w:rsidRDefault="00C43C9F" w:rsidP="00EB286D">
      <w:pPr>
        <w:pStyle w:val="ListParagraph"/>
        <w:numPr>
          <w:ilvl w:val="0"/>
          <w:numId w:val="1"/>
        </w:numPr>
      </w:pPr>
      <w:r>
        <w:t>(Possibly, introduce a Switch statement)</w:t>
      </w:r>
    </w:p>
    <w:p w:rsidR="00AA3C4D" w:rsidRDefault="00AA3C4D" w:rsidP="00AA3C4D"/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99: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115: 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98: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119: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C4D" w:rsidRDefault="00AA3C4D" w:rsidP="00AA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C4D" w:rsidRDefault="00AA3C4D" w:rsidP="00AA3C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5B00" w:rsidRDefault="00705B00" w:rsidP="00AA3C4D">
      <w:pPr>
        <w:rPr>
          <w:rFonts w:ascii="Consolas" w:hAnsi="Consolas" w:cs="Consolas"/>
          <w:color w:val="000000"/>
          <w:sz w:val="19"/>
          <w:szCs w:val="19"/>
        </w:rPr>
      </w:pPr>
    </w:p>
    <w:p w:rsidR="003878BE" w:rsidRDefault="003878BE" w:rsidP="005B2DA7">
      <w:bookmarkStart w:id="0" w:name="_GoBack"/>
      <w:bookmarkEnd w:id="0"/>
      <w:r>
        <w:t>---------------------------------------  Sprint 2</w:t>
      </w:r>
    </w:p>
    <w:p w:rsidR="00850648" w:rsidRDefault="00850648" w:rsidP="005B2DA7">
      <w:r>
        <w:t>Two questions:</w:t>
      </w:r>
    </w:p>
    <w:p w:rsidR="00850648" w:rsidRDefault="00850648" w:rsidP="00850648">
      <w:pPr>
        <w:pStyle w:val="ListParagraph"/>
        <w:numPr>
          <w:ilvl w:val="0"/>
          <w:numId w:val="1"/>
        </w:numPr>
      </w:pPr>
      <w:r>
        <w:t>How to prevent placing piece onto already occupied square?</w:t>
      </w:r>
    </w:p>
    <w:p w:rsidR="00850648" w:rsidRDefault="005B2DA7" w:rsidP="00850648">
      <w:pPr>
        <w:pStyle w:val="ListParagraph"/>
        <w:numPr>
          <w:ilvl w:val="0"/>
          <w:numId w:val="1"/>
        </w:numPr>
      </w:pPr>
      <w:r>
        <w:t xml:space="preserve">How to do a B/W flip?  </w:t>
      </w:r>
    </w:p>
    <w:p w:rsidR="00850648" w:rsidRDefault="005B2DA7" w:rsidP="005B2DA7">
      <w:r>
        <w:t xml:space="preserve">We need to find the current status. Could check the colour of the pixel at the centre of the square, but this is ugly.  </w:t>
      </w:r>
    </w:p>
    <w:p w:rsidR="005B2DA7" w:rsidRDefault="005B2DA7" w:rsidP="005B2DA7">
      <w:r>
        <w:t>Need to introduce the idea of a model and separate out the logic of the model from the drawing on the screen. Fundamental principle of ‘separation of concerns’.</w:t>
      </w:r>
    </w:p>
    <w:p w:rsidR="00850648" w:rsidRDefault="00850648" w:rsidP="005B2DA7">
      <w:r>
        <w:t>Several approaches to modelling, but best and most common (now) is object-oriented design.</w:t>
      </w:r>
    </w:p>
    <w:p w:rsidR="00850648" w:rsidRDefault="00850648" w:rsidP="005B2DA7">
      <w:r>
        <w:t xml:space="preserve">We construct software elements that, in the first instance, correspond to ‘things’ in the application domain.  Not just physical things, but important concepts. A good starting point is to look for the nouns. </w:t>
      </w:r>
    </w:p>
    <w:p w:rsidR="00850648" w:rsidRDefault="00850648" w:rsidP="005B2DA7">
      <w:r>
        <w:t>Exercise: write down some nouns from the domain of the board game.</w:t>
      </w:r>
    </w:p>
    <w:p w:rsidR="00850648" w:rsidRDefault="00850648" w:rsidP="00850648">
      <w:pPr>
        <w:pStyle w:val="ListParagraph"/>
        <w:numPr>
          <w:ilvl w:val="0"/>
          <w:numId w:val="1"/>
        </w:numPr>
      </w:pPr>
      <w:r>
        <w:t>Board, Square, Corner</w:t>
      </w:r>
    </w:p>
    <w:p w:rsidR="00850648" w:rsidRDefault="00850648" w:rsidP="00850648">
      <w:pPr>
        <w:pStyle w:val="ListParagraph"/>
        <w:numPr>
          <w:ilvl w:val="0"/>
          <w:numId w:val="1"/>
        </w:numPr>
      </w:pPr>
      <w:r>
        <w:t>Piece</w:t>
      </w:r>
    </w:p>
    <w:p w:rsidR="00850648" w:rsidRDefault="00850648" w:rsidP="00850648">
      <w:pPr>
        <w:pStyle w:val="ListParagraph"/>
        <w:numPr>
          <w:ilvl w:val="0"/>
          <w:numId w:val="1"/>
        </w:numPr>
      </w:pPr>
      <w:r>
        <w:t xml:space="preserve">Player, Rule, </w:t>
      </w:r>
      <w:proofErr w:type="spellStart"/>
      <w:r>
        <w:t>Referree</w:t>
      </w:r>
      <w:proofErr w:type="spellEnd"/>
    </w:p>
    <w:p w:rsidR="00850648" w:rsidRDefault="00850648" w:rsidP="00850648">
      <w:pPr>
        <w:pStyle w:val="ListParagraph"/>
        <w:numPr>
          <w:ilvl w:val="0"/>
          <w:numId w:val="1"/>
        </w:numPr>
      </w:pPr>
      <w:r>
        <w:t>Game</w:t>
      </w:r>
    </w:p>
    <w:p w:rsidR="00850648" w:rsidRDefault="00850648" w:rsidP="00850648">
      <w:r>
        <w:t xml:space="preserve">There is no simple deterministic process.  All are candidates. It takes experience and/or experimentation to find out which are the best objects.  </w:t>
      </w:r>
    </w:p>
    <w:p w:rsidR="00850648" w:rsidRDefault="00E8363E" w:rsidP="005B2DA7">
      <w:r>
        <w:t xml:space="preserve">Could do this in JavaScript, but it has a rather unusual approach for objects.  So we are going to switch to another language: </w:t>
      </w:r>
      <w:proofErr w:type="spellStart"/>
      <w:r>
        <w:t>TypeScript</w:t>
      </w:r>
      <w:proofErr w:type="spellEnd"/>
      <w:r>
        <w:t>.</w:t>
      </w:r>
    </w:p>
    <w:p w:rsidR="00E8363E" w:rsidRDefault="00E8363E" w:rsidP="005B2DA7">
      <w:r>
        <w:t xml:space="preserve">Add a </w:t>
      </w:r>
      <w:proofErr w:type="spellStart"/>
      <w:r>
        <w:t>TypeScript</w:t>
      </w:r>
      <w:proofErr w:type="spellEnd"/>
      <w:r>
        <w:t xml:space="preserve"> file, with a module called Model, and </w:t>
      </w:r>
      <w:proofErr w:type="spellStart"/>
      <w:proofErr w:type="gramStart"/>
      <w:r>
        <w:t>a</w:t>
      </w:r>
      <w:proofErr w:type="spellEnd"/>
      <w:proofErr w:type="gramEnd"/>
      <w:r>
        <w:t xml:space="preserve"> empty class definitions for some of the nouns.</w:t>
      </w:r>
    </w:p>
    <w:p w:rsidR="00E8363E" w:rsidRDefault="00E8363E" w:rsidP="005B2DA7">
      <w:r>
        <w:t xml:space="preserve">Show how this compiles to a JavaScript file </w:t>
      </w:r>
      <w:proofErr w:type="gramStart"/>
      <w:r>
        <w:t>-  which</w:t>
      </w:r>
      <w:proofErr w:type="gramEnd"/>
      <w:r>
        <w:t xml:space="preserve"> is fortunate because that’s the only language we can actually run in the browser.  That’s why it is the .</w:t>
      </w:r>
      <w:proofErr w:type="spellStart"/>
      <w:r>
        <w:t>js</w:t>
      </w:r>
      <w:proofErr w:type="spellEnd"/>
      <w:r>
        <w:t xml:space="preserve"> file that we need to add into our Html page.</w:t>
      </w:r>
    </w:p>
    <w:p w:rsidR="00C33DE2" w:rsidRDefault="00C33DE2" w:rsidP="005B2DA7">
      <w:r>
        <w:t>Classes and instances.  So we might have one instance of the class Board (unless we are playing more than one game at a time), 64 instances of Square. Up to 64 instances of Piece. 2 instances of Player and so on. Think of class as the template, or pattern, or cookie cutter even.</w:t>
      </w:r>
    </w:p>
    <w:p w:rsidR="00C33DE2" w:rsidRDefault="00C33DE2" w:rsidP="005B2DA7">
      <w:r>
        <w:t>Show how in another piece of code we can create new instances and attach them to names.</w:t>
      </w:r>
    </w:p>
    <w:p w:rsidR="00C33DE2" w:rsidRDefault="00C33DE2" w:rsidP="005B2DA7">
      <w:r>
        <w:lastRenderedPageBreak/>
        <w:t xml:space="preserve">So far we have some empty objects </w:t>
      </w:r>
      <w:proofErr w:type="gramStart"/>
      <w:r>
        <w:t>-  but</w:t>
      </w:r>
      <w:proofErr w:type="gramEnd"/>
      <w:r>
        <w:t xml:space="preserve"> what goes in them?</w:t>
      </w:r>
    </w:p>
    <w:p w:rsidR="00C33DE2" w:rsidRDefault="00C33DE2" w:rsidP="005B2DA7">
      <w:r>
        <w:t>Know and Know-how-to responsibilities.</w:t>
      </w:r>
    </w:p>
    <w:p w:rsidR="00C33DE2" w:rsidRDefault="00C33DE2" w:rsidP="005B2DA7"/>
    <w:p w:rsidR="00455CE3" w:rsidRDefault="00455CE3" w:rsidP="00455CE3"/>
    <w:p w:rsidR="00034BD6" w:rsidRDefault="00034BD6" w:rsidP="00034BD6"/>
    <w:p w:rsidR="00034BD6" w:rsidRDefault="00034BD6" w:rsidP="00034BD6"/>
    <w:p w:rsidR="00034BD6" w:rsidRDefault="00034BD6" w:rsidP="00034BD6"/>
    <w:p w:rsidR="00425E20" w:rsidRDefault="00425E20" w:rsidP="00425E20"/>
    <w:p w:rsidR="00425E20" w:rsidRDefault="00425E20" w:rsidP="00425E20"/>
    <w:p w:rsidR="00425E20" w:rsidRDefault="00425E20" w:rsidP="00425E20"/>
    <w:p w:rsidR="00425E20" w:rsidRDefault="00425E20" w:rsidP="00425E20">
      <w:pPr>
        <w:pStyle w:val="Heading1"/>
      </w:pPr>
      <w:r>
        <w:t xml:space="preserve">Lesson 2: </w:t>
      </w:r>
    </w:p>
    <w:sectPr w:rsidR="0042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D059F"/>
    <w:rsid w:val="000E6507"/>
    <w:rsid w:val="000F313E"/>
    <w:rsid w:val="000F3472"/>
    <w:rsid w:val="000F5E08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2EDE"/>
    <w:rsid w:val="00155918"/>
    <w:rsid w:val="001607EC"/>
    <w:rsid w:val="001728F5"/>
    <w:rsid w:val="001932BF"/>
    <w:rsid w:val="00193FE1"/>
    <w:rsid w:val="00195113"/>
    <w:rsid w:val="00197032"/>
    <w:rsid w:val="001B2A5D"/>
    <w:rsid w:val="001D3412"/>
    <w:rsid w:val="001D5A14"/>
    <w:rsid w:val="001E46BF"/>
    <w:rsid w:val="001E7E4B"/>
    <w:rsid w:val="001F54CD"/>
    <w:rsid w:val="00216520"/>
    <w:rsid w:val="00232081"/>
    <w:rsid w:val="002345F3"/>
    <w:rsid w:val="00241D0E"/>
    <w:rsid w:val="00252D8F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59B3"/>
    <w:rsid w:val="00322812"/>
    <w:rsid w:val="00335114"/>
    <w:rsid w:val="00354511"/>
    <w:rsid w:val="00355B02"/>
    <w:rsid w:val="00360F85"/>
    <w:rsid w:val="00365BF5"/>
    <w:rsid w:val="00365EDA"/>
    <w:rsid w:val="00372191"/>
    <w:rsid w:val="00373B4B"/>
    <w:rsid w:val="00375765"/>
    <w:rsid w:val="003878BE"/>
    <w:rsid w:val="003A6A79"/>
    <w:rsid w:val="003D60BC"/>
    <w:rsid w:val="003E15B5"/>
    <w:rsid w:val="003E2783"/>
    <w:rsid w:val="003E3191"/>
    <w:rsid w:val="00401EEE"/>
    <w:rsid w:val="00410349"/>
    <w:rsid w:val="00410E34"/>
    <w:rsid w:val="00425C43"/>
    <w:rsid w:val="00425E20"/>
    <w:rsid w:val="00431562"/>
    <w:rsid w:val="00432AA2"/>
    <w:rsid w:val="004374F7"/>
    <w:rsid w:val="00446891"/>
    <w:rsid w:val="00455CE3"/>
    <w:rsid w:val="004576FF"/>
    <w:rsid w:val="004611AD"/>
    <w:rsid w:val="00471128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9CF"/>
    <w:rsid w:val="00576D09"/>
    <w:rsid w:val="00581A4C"/>
    <w:rsid w:val="0059324E"/>
    <w:rsid w:val="005A33EF"/>
    <w:rsid w:val="005B0232"/>
    <w:rsid w:val="005B0DD7"/>
    <w:rsid w:val="005B2DA7"/>
    <w:rsid w:val="005B3678"/>
    <w:rsid w:val="005B41CD"/>
    <w:rsid w:val="005B6993"/>
    <w:rsid w:val="005C1E27"/>
    <w:rsid w:val="005C3365"/>
    <w:rsid w:val="005C4526"/>
    <w:rsid w:val="005D6679"/>
    <w:rsid w:val="005E2695"/>
    <w:rsid w:val="005E4129"/>
    <w:rsid w:val="005F7BDE"/>
    <w:rsid w:val="00603157"/>
    <w:rsid w:val="00605826"/>
    <w:rsid w:val="0060656D"/>
    <w:rsid w:val="00614D94"/>
    <w:rsid w:val="00616DD5"/>
    <w:rsid w:val="00622B92"/>
    <w:rsid w:val="00623A28"/>
    <w:rsid w:val="00635EE0"/>
    <w:rsid w:val="006435E6"/>
    <w:rsid w:val="0067085E"/>
    <w:rsid w:val="006777CF"/>
    <w:rsid w:val="006800F0"/>
    <w:rsid w:val="00682B8A"/>
    <w:rsid w:val="00684A5C"/>
    <w:rsid w:val="00687325"/>
    <w:rsid w:val="006876C3"/>
    <w:rsid w:val="006928AC"/>
    <w:rsid w:val="00697632"/>
    <w:rsid w:val="006A2DFD"/>
    <w:rsid w:val="006A593B"/>
    <w:rsid w:val="006A74FA"/>
    <w:rsid w:val="00701036"/>
    <w:rsid w:val="00705B00"/>
    <w:rsid w:val="0071431A"/>
    <w:rsid w:val="007176AA"/>
    <w:rsid w:val="00727596"/>
    <w:rsid w:val="007321CF"/>
    <w:rsid w:val="00742215"/>
    <w:rsid w:val="007467E3"/>
    <w:rsid w:val="0074783E"/>
    <w:rsid w:val="00757643"/>
    <w:rsid w:val="00762C83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60E7D"/>
    <w:rsid w:val="008622BE"/>
    <w:rsid w:val="008B541C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5478B"/>
    <w:rsid w:val="00961F0C"/>
    <w:rsid w:val="00965683"/>
    <w:rsid w:val="00973222"/>
    <w:rsid w:val="009732BC"/>
    <w:rsid w:val="00976347"/>
    <w:rsid w:val="0098265A"/>
    <w:rsid w:val="009A13C5"/>
    <w:rsid w:val="009C05EA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A3C4D"/>
    <w:rsid w:val="00AB279D"/>
    <w:rsid w:val="00AC11A9"/>
    <w:rsid w:val="00AC1C99"/>
    <w:rsid w:val="00AE4A35"/>
    <w:rsid w:val="00AF4AB8"/>
    <w:rsid w:val="00B14CD8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D507A"/>
    <w:rsid w:val="00BE0BCF"/>
    <w:rsid w:val="00BE2358"/>
    <w:rsid w:val="00BE6AC6"/>
    <w:rsid w:val="00BE7565"/>
    <w:rsid w:val="00C06854"/>
    <w:rsid w:val="00C12BC3"/>
    <w:rsid w:val="00C12C04"/>
    <w:rsid w:val="00C1349A"/>
    <w:rsid w:val="00C13C60"/>
    <w:rsid w:val="00C24EDD"/>
    <w:rsid w:val="00C31FE7"/>
    <w:rsid w:val="00C33DE2"/>
    <w:rsid w:val="00C37ABF"/>
    <w:rsid w:val="00C427A5"/>
    <w:rsid w:val="00C431F4"/>
    <w:rsid w:val="00C43C9F"/>
    <w:rsid w:val="00C525F9"/>
    <w:rsid w:val="00C555EB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D01C2A"/>
    <w:rsid w:val="00D121AB"/>
    <w:rsid w:val="00D20AC4"/>
    <w:rsid w:val="00D21FEB"/>
    <w:rsid w:val="00D253FB"/>
    <w:rsid w:val="00D306E7"/>
    <w:rsid w:val="00D36F12"/>
    <w:rsid w:val="00D450E0"/>
    <w:rsid w:val="00D519AE"/>
    <w:rsid w:val="00D5282B"/>
    <w:rsid w:val="00D55858"/>
    <w:rsid w:val="00D62E1E"/>
    <w:rsid w:val="00D82467"/>
    <w:rsid w:val="00D82BE9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3075D"/>
    <w:rsid w:val="00F6544A"/>
    <w:rsid w:val="00F67FFC"/>
    <w:rsid w:val="00F833F6"/>
    <w:rsid w:val="00F84B9E"/>
    <w:rsid w:val="00F84BB8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F1595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7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31</cp:revision>
  <dcterms:created xsi:type="dcterms:W3CDTF">2016-07-08T16:28:00Z</dcterms:created>
  <dcterms:modified xsi:type="dcterms:W3CDTF">2016-07-12T08:27:00Z</dcterms:modified>
</cp:coreProperties>
</file>