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jpg" ContentType="image/jpeg"/>
  <Override PartName="/word/media/rId21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  <Override PartName="/word/media/rId57.jpg" ContentType="image/jpeg"/>
  <Override PartName="/word/media/rId61.jpg" ContentType="image/jpeg"/>
  <Override PartName="/word/media/rId65.jpg" ContentType="image/jpeg"/>
  <Override PartName="/word/media/rId69.jpg" ContentType="image/jpeg"/>
  <Override PartName="/word/media/rId73.jpg" ContentType="image/jpeg"/>
  <Override PartName="/word/media/rId77.jpg" ContentType="image/jpeg"/>
  <Override PartName="/word/media/rId81.jpg" ContentType="image/jpeg"/>
  <Override PartName="/word/media/rId85.jpg" ContentType="image/jpeg"/>
  <Override PartName="/word/media/rId89.jpg" ContentType="image/jpeg"/>
  <Override PartName="/word/media/rId93.jpg" ContentType="image/jpeg"/>
  <Override PartName="/word/media/rId97.jpg" ContentType="image/jpeg"/>
  <Override PartName="/word/media/rId101.jpg" ContentType="image/jpeg"/>
  <Override PartName="/word/media/rId10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dex-open-challenge-submission"/>
    <w:p>
      <w:pPr>
        <w:pStyle w:val="Heading1"/>
      </w:pPr>
      <w:r>
        <w:t xml:space="preserve">IDEX OPEN CHALLENGE SUBMISSION</w:t>
      </w:r>
    </w:p>
    <w:bookmarkEnd w:id="9"/>
    <w:bookmarkStart w:id="10" w:name="annexure-4"/>
    <w:p>
      <w:pPr>
        <w:pStyle w:val="Heading1"/>
      </w:pPr>
      <w:r>
        <w:t xml:space="preserve">Annexure-4</w:t>
      </w:r>
    </w:p>
    <w:p>
      <w:pPr>
        <w:pStyle w:val="FirstParagraph"/>
      </w:pPr>
      <w:r>
        <w:t xml:space="preserve">Supporting evidence, screenshots, repository locations, and artifact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CIN</w:t>
            </w:r>
          </w:p>
        </w:tc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Applicant Entity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</w:tbl>
    <w:bookmarkEnd w:id="10"/>
    <w:bookmarkStart w:id="119" w:name="supporting-evidence-and-screenshots"/>
    <w:p>
      <w:pPr>
        <w:pStyle w:val="Heading1"/>
      </w:pPr>
      <w:r>
        <w:t xml:space="preserve">Supporting Evidence and Screenshots</w:t>
      </w:r>
    </w:p>
    <w:bookmarkStart w:id="11" w:name="company-identification-details"/>
    <w:p>
      <w:pPr>
        <w:pStyle w:val="Heading2"/>
      </w:pPr>
      <w:r>
        <w:t xml:space="preserve">Company Identification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Entity Name</w:t>
            </w:r>
          </w:p>
        </w:tc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CIN</w:t>
            </w:r>
          </w:p>
        </w:tc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 Office</w:t>
            </w:r>
          </w:p>
        </w:tc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Email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Phone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https://github.com/richardrich999888-rgb/NEXUS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Date</w:t>
            </w:r>
          </w:p>
        </w:tc>
        <w:tc>
          <w:tcPr/>
          <w:p>
            <w:pPr>
              <w:pStyle w:val="Compact"/>
            </w:pPr>
            <w:r>
              <w:t xml:space="preserve">17 May 2026</w:t>
            </w:r>
          </w:p>
        </w:tc>
      </w:tr>
    </w:tbl>
    <w:bookmarkEnd w:id="11"/>
    <w:bookmarkStart w:id="12" w:name="applicant-resume-format"/>
    <w:p>
      <w:pPr>
        <w:pStyle w:val="Heading2"/>
      </w:pPr>
      <w:r>
        <w:t xml:space="preserve">1. Applicant Resume Format</w:t>
      </w:r>
    </w:p>
    <w:p>
      <w:pPr>
        <w:pStyle w:val="FirstParagraph"/>
      </w:pPr>
      <w:r>
        <w:t xml:space="preserve">Applicant: K. Naga Sri Ganesh</w:t>
      </w:r>
      <w:r>
        <w:br/>
      </w:r>
      <w:r>
        <w:t xml:space="preserve">Company: Syntriass Labs Private Limited</w:t>
      </w:r>
      <w:r>
        <w:br/>
      </w:r>
      <w:r>
        <w:t xml:space="preserve">Role: Founder / Inventor</w:t>
      </w:r>
      <w:r>
        <w:br/>
      </w:r>
      <w:r>
        <w:t xml:space="preserve">Relevant focus: governed autonomy, multi-agent immune systems, execution assurance, reputation systems, and defence-oriented autonomy validation.</w:t>
      </w:r>
    </w:p>
    <w:bookmarkEnd w:id="12"/>
    <w:bookmarkStart w:id="13" w:name="prototype-evidence-list"/>
    <w:p>
      <w:pPr>
        <w:pStyle w:val="Heading2"/>
      </w:pPr>
      <w:r>
        <w:t xml:space="preserve">2. Prototype Evidence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Repository / Artifact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multi-asi-immune/src/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suite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multi-asi-immune/tests/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 test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docs/idex-open-challenge-2026/02-bioshield-swarm/final_4_documents/evidence_assets/bioshield_swarm_test_output.txt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screenshots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docs/idex-open-challenge-2026/02-bioshield-swarm/final_4_documents/evidence_assets/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docs/idex-open-challenge-2026/02-bioshield-swarm/final_4_documents/</w:t>
            </w:r>
          </w:p>
        </w:tc>
      </w:tr>
    </w:tbl>
    <w:bookmarkEnd w:id="13"/>
    <w:bookmarkStart w:id="14" w:name="validation-scope"/>
    <w:p>
      <w:pPr>
        <w:pStyle w:val="Heading2"/>
      </w:pPr>
      <w:r>
        <w:t xml:space="preserve">3. Validation Scope</w:t>
      </w:r>
    </w:p>
    <w:p>
      <w:pPr>
        <w:pStyle w:val="FirstParagraph"/>
      </w:pPr>
      <w:r>
        <w:t xml:space="preserve">Current validation is software-subsystem validation. The evidence supports Rust module correctness and simulation-level behavior for identity, reputation, defection, threat memory, and threat propagation. It does not claim physical drone testing, tactical radio testing, EW range validation, or operational deployment.</w:t>
      </w:r>
    </w:p>
    <w:bookmarkEnd w:id="14"/>
    <w:bookmarkStart w:id="15" w:name="test-command-and-recorded-result"/>
    <w:p>
      <w:pPr>
        <w:pStyle w:val="Heading2"/>
      </w:pPr>
      <w:r>
        <w:t xml:space="preserve">4. Test Command and Recorded Result</w:t>
      </w:r>
    </w:p>
    <w:p>
      <w:pPr>
        <w:pStyle w:val="FirstParagraph"/>
      </w:pPr>
      <w:r>
        <w:t xml:space="preserve">Primary command: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multi-asi-immune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--nocapture</w:t>
      </w:r>
    </w:p>
    <w:p>
      <w:pPr>
        <w:pStyle w:val="FirstParagraph"/>
      </w:pPr>
      <w:r>
        <w:t xml:space="preserve">Fresh local result:</w:t>
      </w:r>
    </w:p>
    <w:p>
      <w:pPr>
        <w:pStyle w:val="Compact"/>
        <w:numPr>
          <w:ilvl w:val="0"/>
          <w:numId w:val="1001"/>
        </w:numPr>
      </w:pPr>
      <w:r>
        <w:t xml:space="preserve">68 Rust tests passed.</w:t>
      </w:r>
    </w:p>
    <w:p>
      <w:pPr>
        <w:pStyle w:val="Compact"/>
        <w:numPr>
          <w:ilvl w:val="0"/>
          <w:numId w:val="1001"/>
        </w:numPr>
      </w:pPr>
      <w:r>
        <w:t xml:space="preserve">0 failed.</w:t>
      </w:r>
    </w:p>
    <w:p>
      <w:pPr>
        <w:pStyle w:val="Compact"/>
        <w:numPr>
          <w:ilvl w:val="0"/>
          <w:numId w:val="1001"/>
        </w:numPr>
      </w:pPr>
      <w:r>
        <w:t xml:space="preserve">1 doc-test ignored.</w:t>
      </w:r>
    </w:p>
    <w:p>
      <w:pPr>
        <w:pStyle w:val="Compact"/>
        <w:numPr>
          <w:ilvl w:val="0"/>
          <w:numId w:val="1001"/>
        </w:numPr>
      </w:pPr>
      <w:r>
        <w:t xml:space="preserve">Run date: 17 May 2026.</w:t>
      </w:r>
    </w:p>
    <w:p>
      <w:pPr>
        <w:pStyle w:val="FirstParagraph"/>
      </w:pPr>
      <w:r>
        <w:t xml:space="preserve">Test categories:</w:t>
      </w:r>
    </w:p>
    <w:p>
      <w:pPr>
        <w:pStyle w:val="Compact"/>
        <w:numPr>
          <w:ilvl w:val="0"/>
          <w:numId w:val="1002"/>
        </w:numPr>
      </w:pPr>
      <w:r>
        <w:t xml:space="preserve">Library unit tests.</w:t>
      </w:r>
    </w:p>
    <w:p>
      <w:pPr>
        <w:pStyle w:val="Compact"/>
        <w:numPr>
          <w:ilvl w:val="0"/>
          <w:numId w:val="1002"/>
        </w:numPr>
      </w:pPr>
      <w:r>
        <w:t xml:space="preserve">Defection tests.</w:t>
      </w:r>
    </w:p>
    <w:p>
      <w:pPr>
        <w:pStyle w:val="Compact"/>
        <w:numPr>
          <w:ilvl w:val="0"/>
          <w:numId w:val="1002"/>
        </w:numPr>
      </w:pPr>
      <w:r>
        <w:t xml:space="preserve">Identity tests.</w:t>
      </w:r>
    </w:p>
    <w:p>
      <w:pPr>
        <w:pStyle w:val="Compact"/>
        <w:numPr>
          <w:ilvl w:val="0"/>
          <w:numId w:val="1002"/>
        </w:numPr>
      </w:pPr>
      <w:r>
        <w:t xml:space="preserve">Integration tests.</w:t>
      </w:r>
    </w:p>
    <w:p>
      <w:pPr>
        <w:pStyle w:val="Compact"/>
        <w:numPr>
          <w:ilvl w:val="0"/>
          <w:numId w:val="1002"/>
        </w:numPr>
      </w:pPr>
      <w:r>
        <w:t xml:space="preserve">Reputation tests.</w:t>
      </w:r>
    </w:p>
    <w:p>
      <w:pPr>
        <w:pStyle w:val="Compact"/>
        <w:numPr>
          <w:ilvl w:val="0"/>
          <w:numId w:val="1002"/>
        </w:numPr>
      </w:pPr>
      <w:r>
        <w:t xml:space="preserve">Threat propagation tests.</w:t>
      </w:r>
    </w:p>
    <w:bookmarkEnd w:id="15"/>
    <w:bookmarkStart w:id="16" w:name="evidence-checklist"/>
    <w:p>
      <w:pPr>
        <w:pStyle w:val="Heading2"/>
      </w:pPr>
      <w:r>
        <w:t xml:space="preserve">5. Evidence Checklist</w:t>
      </w:r>
    </w:p>
    <w:p>
      <w:pPr>
        <w:pStyle w:val="Compact"/>
        <w:numPr>
          <w:ilvl w:val="0"/>
          <w:numId w:val="1003"/>
        </w:numPr>
      </w:pPr>
      <w:r>
        <w:t xml:space="preserve">Source screenshots embedded.</w:t>
      </w:r>
    </w:p>
    <w:p>
      <w:pPr>
        <w:pStyle w:val="Compact"/>
        <w:numPr>
          <w:ilvl w:val="0"/>
          <w:numId w:val="1003"/>
        </w:numPr>
      </w:pPr>
      <w:r>
        <w:t xml:space="preserve">Test output screenshot embedded.</w:t>
      </w:r>
    </w:p>
    <w:p>
      <w:pPr>
        <w:pStyle w:val="Compact"/>
        <w:numPr>
          <w:ilvl w:val="0"/>
          <w:numId w:val="1003"/>
        </w:numPr>
      </w:pPr>
      <w:r>
        <w:t xml:space="preserve">GitHub repository link embedded.</w:t>
      </w:r>
    </w:p>
    <w:p>
      <w:pPr>
        <w:pStyle w:val="Compact"/>
        <w:numPr>
          <w:ilvl w:val="0"/>
          <w:numId w:val="1003"/>
        </w:numPr>
      </w:pPr>
      <w:r>
        <w:t xml:space="preserve">File locations and artifact locations listed.</w:t>
      </w:r>
    </w:p>
    <w:p>
      <w:pPr>
        <w:pStyle w:val="Compact"/>
        <w:numPr>
          <w:ilvl w:val="0"/>
          <w:numId w:val="1003"/>
        </w:numPr>
      </w:pPr>
      <w:r>
        <w:t xml:space="preserve">Claims phrased as software-subsystem evidence, not field qualification.</w:t>
      </w:r>
    </w:p>
    <w:p>
      <w:pPr>
        <w:pStyle w:val="Compact"/>
        <w:numPr>
          <w:ilvl w:val="0"/>
          <w:numId w:val="1003"/>
        </w:numPr>
      </w:pPr>
      <w:r>
        <w:t xml:space="preserve">Hardware-in-loop validation listed as proposed work.</w:t>
      </w:r>
    </w:p>
    <w:bookmarkEnd w:id="16"/>
    <w:bookmarkStart w:id="20" w:name="X5c21fc7225d933ae76bf42b1565c3d96cdda1ff"/>
    <w:p>
      <w:pPr>
        <w:pStyle w:val="Heading2"/>
      </w:pPr>
      <w:r>
        <w:t xml:space="preserve">Evidence Page 5 - Public Repository Reference</w:t>
      </w:r>
    </w:p>
    <w:p>
      <w:pPr>
        <w:pStyle w:val="FirstParagraph"/>
      </w:pPr>
      <w:r>
        <w:t xml:space="preserve">Purpose: give panel reviewers a direct path to inspect the source repository.</w:t>
      </w:r>
    </w:p>
    <w:p>
      <w:pPr>
        <w:pStyle w:val="BodyText"/>
      </w:pPr>
      <w:r>
        <w:t xml:space="preserve">Status: GitHub repository reference embedded.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GitHub repository reference for BioShield Swarm" title="" id="18" name="Picture"/>
            <a:graphic>
              <a:graphicData uri="http://schemas.openxmlformats.org/drawingml/2006/picture">
                <pic:pic>
                  <pic:nvPicPr>
                    <pic:cNvPr descr="evidence_assets/01_github_repository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GitHub repository reference for BioShield Swarm</w:t>
      </w:r>
    </w:p>
    <w:bookmarkEnd w:id="20"/>
    <w:bookmarkStart w:id="24" w:name="evidence-page-6---fresh-test-output"/>
    <w:p>
      <w:pPr>
        <w:pStyle w:val="Heading2"/>
      </w:pPr>
      <w:r>
        <w:t xml:space="preserve">Evidence Page 6 - Fresh Test Output</w:t>
      </w:r>
    </w:p>
    <w:p>
      <w:pPr>
        <w:pStyle w:val="FirstParagraph"/>
      </w:pPr>
      <w:r>
        <w:t xml:space="preserve">Purpose: show that the BioShield Swarm Rust test suite was run locally before proposal packaging.</w:t>
      </w:r>
    </w:p>
    <w:p>
      <w:pPr>
        <w:pStyle w:val="BodyText"/>
      </w:pPr>
      <w:r>
        <w:t xml:space="preserve">Status: test output screenshot embedded.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BioShield Swarm test output screenshot" title="" id="22" name="Picture"/>
            <a:graphic>
              <a:graphicData uri="http://schemas.openxmlformats.org/drawingml/2006/picture">
                <pic:pic>
                  <pic:nvPicPr>
                    <pic:cNvPr descr="evidence_assets/02_test_output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BioShield Swarm test output screenshot</w:t>
      </w:r>
    </w:p>
    <w:bookmarkEnd w:id="24"/>
    <w:bookmarkStart w:id="28" w:name="evidence-page-7---threat-categories"/>
    <w:p>
      <w:pPr>
        <w:pStyle w:val="Heading2"/>
      </w:pPr>
      <w:r>
        <w:t xml:space="preserve">Evidence Page 7 - Threat Categories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multi-asi-immune/src/threat/pattern.rs</w:t>
      </w:r>
    </w:p>
    <w:p>
      <w:pPr>
        <w:pStyle w:val="BodyText"/>
      </w:pPr>
      <w:r>
        <w:t xml:space="preserve">Purpose: show the implemented threat categories and severity model.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Threat categories and severity source screenshot" title="" id="26" name="Picture"/>
            <a:graphic>
              <a:graphicData uri="http://schemas.openxmlformats.org/drawingml/2006/picture">
                <pic:pic>
                  <pic:nvPicPr>
                    <pic:cNvPr descr="evidence_assets/03_threat_categories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Threat categories and severity source screenshot</w:t>
      </w:r>
    </w:p>
    <w:bookmarkEnd w:id="28"/>
    <w:bookmarkStart w:id="32" w:name="evidence-page-8---defection-types"/>
    <w:p>
      <w:pPr>
        <w:pStyle w:val="Heading2"/>
      </w:pPr>
      <w:r>
        <w:t xml:space="preserve">Evidence Page 8 - Defection Types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multi-asi-immune/src/enforcement/defection.rs</w:t>
      </w:r>
    </w:p>
    <w:p>
      <w:pPr>
        <w:pStyle w:val="BodyText"/>
      </w:pPr>
      <w:r>
        <w:t xml:space="preserve">Purpose: show the observable defection categories used for rogue-node scoring.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Defection types source screenshot" title="" id="30" name="Picture"/>
            <a:graphic>
              <a:graphicData uri="http://schemas.openxmlformats.org/drawingml/2006/picture">
                <pic:pic>
                  <pic:nvPicPr>
                    <pic:cNvPr descr="evidence_assets/04_defection_types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Defection types source screenshot</w:t>
      </w:r>
    </w:p>
    <w:bookmarkEnd w:id="32"/>
    <w:bookmarkStart w:id="36" w:name="evidence-page-9---isolation-logic"/>
    <w:p>
      <w:pPr>
        <w:pStyle w:val="Heading2"/>
      </w:pPr>
      <w:r>
        <w:t xml:space="preserve">Evidence Page 9 - Isolation Logic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multi-asi-immune/src/enforcement/defection.rs</w:t>
      </w:r>
    </w:p>
    <w:p>
      <w:pPr>
        <w:pStyle w:val="BodyText"/>
      </w:pPr>
      <w:r>
        <w:t xml:space="preserve">Purpose: show cumulative severity and isolation threshold logic.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Cumulative isolation logic screenshot" title="" id="34" name="Picture"/>
            <a:graphic>
              <a:graphicData uri="http://schemas.openxmlformats.org/drawingml/2006/picture">
                <pic:pic>
                  <pic:nvPicPr>
                    <pic:cNvPr descr="evidence_assets/05_isolation_logic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Cumulative isolation logic screenshot</w:t>
      </w:r>
    </w:p>
    <w:bookmarkEnd w:id="36"/>
    <w:bookmarkStart w:id="40" w:name="X304a1463e55bec5d8961f4488bbf0fa66c1449b"/>
    <w:p>
      <w:pPr>
        <w:pStyle w:val="Heading2"/>
      </w:pPr>
      <w:r>
        <w:t xml:space="preserve">Evidence Page 10 - Identity Sign and Verify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multi-asi-immune/src/identity/keypair.rs</w:t>
      </w:r>
    </w:p>
    <w:p>
      <w:pPr>
        <w:pStyle w:val="BodyText"/>
      </w:pPr>
      <w:r>
        <w:t xml:space="preserve">Purpose: show identity generation, public identity, signing, and signature verification.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Cryptographic identity path screenshot" title="" id="38" name="Picture"/>
            <a:graphic>
              <a:graphicData uri="http://schemas.openxmlformats.org/drawingml/2006/picture">
                <pic:pic>
                  <pic:nvPicPr>
                    <pic:cNvPr descr="evidence_assets/06_identity_sign_verify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Cryptographic identity path screenshot</w:t>
      </w:r>
    </w:p>
    <w:bookmarkEnd w:id="40"/>
    <w:bookmarkStart w:id="44" w:name="evidence-page-11---reputation-decay"/>
    <w:p>
      <w:pPr>
        <w:pStyle w:val="Heading2"/>
      </w:pPr>
      <w:r>
        <w:t xml:space="preserve">Evidence Page 11 - Reputation Decay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multi-asi-immune/src/reputation/score.rs</w:t>
      </w:r>
    </w:p>
    <w:p>
      <w:pPr>
        <w:pStyle w:val="BodyText"/>
      </w:pPr>
      <w:r>
        <w:t xml:space="preserve">Purpose: show bounded, decaying reputation and suspicious-node detection.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Reputation decay and bounds screenshot" title="" id="42" name="Picture"/>
            <a:graphic>
              <a:graphicData uri="http://schemas.openxmlformats.org/drawingml/2006/picture">
                <pic:pic>
                  <pic:nvPicPr>
                    <pic:cNvPr descr="evidence_assets/07_reputation_decay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Reputation decay and bounds screenshot</w:t>
      </w:r>
    </w:p>
    <w:bookmarkEnd w:id="44"/>
    <w:bookmarkStart w:id="48" w:name="evidence-page-12---threat-memory"/>
    <w:p>
      <w:pPr>
        <w:pStyle w:val="Heading2"/>
      </w:pPr>
      <w:r>
        <w:t xml:space="preserve">Evidence Page 12 - Threat Memory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multi-asi-immune/src/threat/memory.rs</w:t>
      </w:r>
    </w:p>
    <w:p>
      <w:pPr>
        <w:pStyle w:val="BodyText"/>
      </w:pPr>
      <w:r>
        <w:t xml:space="preserve">Purpose: show duplicate rejection, reporter reputation filtering, confidence aggregation, and new-threat storage.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Threat memory source screenshot" title="" id="46" name="Picture"/>
            <a:graphic>
              <a:graphicData uri="http://schemas.openxmlformats.org/drawingml/2006/picture">
                <pic:pic>
                  <pic:nvPicPr>
                    <pic:cNvPr descr="evidence_assets/08_threat_memory_add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Threat memory source screenshot</w:t>
      </w:r>
    </w:p>
    <w:bookmarkEnd w:id="48"/>
    <w:bookmarkStart w:id="52" w:name="evidence-page-13---signed-threat-report"/>
    <w:p>
      <w:pPr>
        <w:pStyle w:val="Heading2"/>
      </w:pPr>
      <w:r>
        <w:t xml:space="preserve">Evidence Page 13 - Signed Threat Report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multi-asi-immune/src/threat/signature.rs</w:t>
      </w:r>
    </w:p>
    <w:p>
      <w:pPr>
        <w:pStyle w:val="BodyText"/>
      </w:pPr>
      <w:r>
        <w:t xml:space="preserve">Purpose: show signed reports binding pattern, reporter, confidence, timestamp, and signature.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Signed threat report source screenshot" title="" id="50" name="Picture"/>
            <a:graphic>
              <a:graphicData uri="http://schemas.openxmlformats.org/drawingml/2006/picture">
                <pic:pic>
                  <pic:nvPicPr>
                    <pic:cNvPr descr="evidence_assets/09_signed_threat_report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Signed threat report source screenshot</w:t>
      </w:r>
    </w:p>
    <w:bookmarkEnd w:id="52"/>
    <w:bookmarkStart w:id="56" w:name="evidence-page-14---node-execution-gate"/>
    <w:p>
      <w:pPr>
        <w:pStyle w:val="Heading2"/>
      </w:pPr>
      <w:r>
        <w:t xml:space="preserve">Evidence Page 14 - Node Execution Gate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multi-asi-immune/src/node/state.rs</w:t>
      </w:r>
    </w:p>
    <w:p>
      <w:pPr>
        <w:pStyle w:val="BodyText"/>
      </w:pPr>
      <w:r>
        <w:t xml:space="preserve">Purpose: show that isolated or low-reputation principals can be denied by node policy.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Node execution gate screenshot" title="" id="54" name="Picture"/>
            <a:graphic>
              <a:graphicData uri="http://schemas.openxmlformats.org/drawingml/2006/picture">
                <pic:pic>
                  <pic:nvPicPr>
                    <pic:cNvPr descr="evidence_assets/10_node_execution_gate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 execution gate screenshot</w:t>
      </w:r>
    </w:p>
    <w:bookmarkEnd w:id="56"/>
    <w:bookmarkStart w:id="60" w:name="evidence-page-15---threat-gossip-path"/>
    <w:p>
      <w:pPr>
        <w:pStyle w:val="Heading2"/>
      </w:pPr>
      <w:r>
        <w:t xml:space="preserve">Evidence Page 15 - Threat Gossip Path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multi-asi-immune/src/node/state.rs</w:t>
      </w:r>
    </w:p>
    <w:p>
      <w:pPr>
        <w:pStyle w:val="BodyText"/>
      </w:pPr>
      <w:r>
        <w:t xml:space="preserve">Purpose: show verified threat reports being stored and broadcast to peers.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Threat gossip source screenshot" title="" id="58" name="Picture"/>
            <a:graphic>
              <a:graphicData uri="http://schemas.openxmlformats.org/drawingml/2006/picture">
                <pic:pic>
                  <pic:nvPicPr>
                    <pic:cNvPr descr="evidence_assets/11_threat_gossip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Threat gossip source screenshot</w:t>
      </w:r>
    </w:p>
    <w:bookmarkEnd w:id="60"/>
    <w:bookmarkStart w:id="64" w:name="X9c52939fc2e4e921a090e02d021a61d8119b746"/>
    <w:p>
      <w:pPr>
        <w:pStyle w:val="Heading2"/>
      </w:pPr>
      <w:r>
        <w:t xml:space="preserve">Evidence Page 16 - Swarm Protocol Messages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multi-asi-immune/src/protocol/message.rs</w:t>
      </w:r>
    </w:p>
    <w:p>
      <w:pPr>
        <w:pStyle w:val="BodyText"/>
      </w:pPr>
      <w:r>
        <w:t xml:space="preserve">Purpose: show handshake, threat report, heartbeat, attestation, constraint, and accusation message types.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Swarm protocol messages screenshot" title="" id="62" name="Picture"/>
            <a:graphic>
              <a:graphicData uri="http://schemas.openxmlformats.org/drawingml/2006/picture">
                <pic:pic>
                  <pic:nvPicPr>
                    <pic:cNvPr descr="evidence_assets/12_protocol_messages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Swarm protocol messages screenshot</w:t>
      </w:r>
    </w:p>
    <w:bookmarkEnd w:id="64"/>
    <w:bookmarkStart w:id="68" w:name="evidence-page-17---constraint-actions"/>
    <w:p>
      <w:pPr>
        <w:pStyle w:val="Heading2"/>
      </w:pPr>
      <w:r>
        <w:t xml:space="preserve">Evidence Page 17 - Constraint Actions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multi-asi-immune/src/protocol/message.rs</w:t>
      </w:r>
    </w:p>
    <w:p>
      <w:pPr>
        <w:pStyle w:val="BodyText"/>
      </w:pPr>
      <w:r>
        <w:t xml:space="preserve">Purpose: show graded response actions including reduce cooperation, increase caution, broadcast warning, and isolate.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Constraint actions screenshot" title="" id="66" name="Picture"/>
            <a:graphic>
              <a:graphicData uri="http://schemas.openxmlformats.org/drawingml/2006/picture">
                <pic:pic>
                  <pic:nvPicPr>
                    <pic:cNvPr descr="evidence_assets/13_constraint_actions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Constraint actions screenshot</w:t>
      </w:r>
    </w:p>
    <w:bookmarkEnd w:id="68"/>
    <w:bookmarkStart w:id="72" w:name="Xed15ddceb408ed52bf05ac4baa39cc2bb828db0"/>
    <w:p>
      <w:pPr>
        <w:pStyle w:val="Heading2"/>
      </w:pPr>
      <w:r>
        <w:t xml:space="preserve">Evidence Page 18 - Network Health Assessment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multi-asi-immune/src/node/state.rs</w:t>
      </w:r>
    </w:p>
    <w:p>
      <w:pPr>
        <w:pStyle w:val="BodyText"/>
      </w:pPr>
      <w:r>
        <w:t xml:space="preserve">Purpose: show active, suspicious, isolated, active-threat, and active-constraint summary fields.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Network health assessment screenshot" title="" id="70" name="Picture"/>
            <a:graphic>
              <a:graphicData uri="http://schemas.openxmlformats.org/drawingml/2006/picture">
                <pic:pic>
                  <pic:nvPicPr>
                    <pic:cNvPr descr="evidence_assets/14_network_health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Network health assessment screenshot</w:t>
      </w:r>
    </w:p>
    <w:bookmarkEnd w:id="72"/>
    <w:bookmarkStart w:id="76" w:name="X270e20b16d8202a35e00942ba9d60d01e5efccf"/>
    <w:p>
      <w:pPr>
        <w:pStyle w:val="Heading2"/>
      </w:pPr>
      <w:r>
        <w:t xml:space="preserve">Evidence Page 19 - Homeostatic Safety Constraints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multi-asi-immune/src/integration/homeostasis_bridge.rs</w:t>
      </w:r>
    </w:p>
    <w:p>
      <w:pPr>
        <w:pStyle w:val="BodyText"/>
      </w:pPr>
      <w:r>
        <w:t xml:space="preserve">Purpose: show safety constraints derived from stress, caution, urgency, wellbeing, and cooperation state.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Homeostatic safety constraints screenshot" title="" id="74" name="Picture"/>
            <a:graphic>
              <a:graphicData uri="http://schemas.openxmlformats.org/drawingml/2006/picture">
                <pic:pic>
                  <pic:nvPicPr>
                    <pic:cNvPr descr="evidence_assets/15_homeostasis_bridge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Homeostatic safety constraints screenshot</w:t>
      </w:r>
    </w:p>
    <w:bookmarkEnd w:id="76"/>
    <w:bookmarkStart w:id="80" w:name="Xfa78520aae05aadd5b6ad3780767442631528bd"/>
    <w:p>
      <w:pPr>
        <w:pStyle w:val="Heading2"/>
      </w:pPr>
      <w:r>
        <w:t xml:space="preserve">Evidence Page 20 - Threat Propagation Test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multi-asi-immune/tests/integration_tests.rs</w:t>
      </w:r>
    </w:p>
    <w:p>
      <w:pPr>
        <w:pStyle w:val="BodyText"/>
      </w:pPr>
      <w:r>
        <w:t xml:space="preserve">Purpose: show that threat reporting propagates through peer processing and gossip.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Integration threat propagation test screenshot" title="" id="78" name="Picture"/>
            <a:graphic>
              <a:graphicData uri="http://schemas.openxmlformats.org/drawingml/2006/picture">
                <pic:pic>
                  <pic:nvPicPr>
                    <pic:cNvPr descr="evidence_assets/16_integration_threat_propagation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Integration threat propagation test screenshot</w:t>
      </w:r>
    </w:p>
    <w:bookmarkEnd w:id="80"/>
    <w:bookmarkStart w:id="84" w:name="X778ad8ec574b6e8e4f33271c944196129e6cff1"/>
    <w:p>
      <w:pPr>
        <w:pStyle w:val="Heading2"/>
      </w:pPr>
      <w:r>
        <w:t xml:space="preserve">Evidence Page 21 - Full Protocol Flow Test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multi-asi-immune/tests/integration_tests.rs</w:t>
      </w:r>
    </w:p>
    <w:p>
      <w:pPr>
        <w:pStyle w:val="BodyText"/>
      </w:pPr>
      <w:r>
        <w:t xml:space="preserve">Purpose: show a three-node flow for coordinated-attack reporting and propagation.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Full protocol flow test screenshot" title="" id="82" name="Picture"/>
            <a:graphic>
              <a:graphicData uri="http://schemas.openxmlformats.org/drawingml/2006/picture">
                <pic:pic>
                  <pic:nvPicPr>
                    <pic:cNvPr descr="evidence_assets/17_full_protocol_flow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Full protocol flow test screenshot</w:t>
      </w:r>
    </w:p>
    <w:bookmarkEnd w:id="84"/>
    <w:bookmarkStart w:id="88" w:name="Xf116bee2f8334f6dff021108e24c83cd2ecd6e2"/>
    <w:p>
      <w:pPr>
        <w:pStyle w:val="Heading2"/>
      </w:pPr>
      <w:r>
        <w:t xml:space="preserve">Evidence Page 22 - Defection Isolation Test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multi-asi-immune/tests/defection_tests.rs</w:t>
      </w:r>
    </w:p>
    <w:p>
      <w:pPr>
        <w:pStyle w:val="BodyText"/>
      </w:pPr>
      <w:r>
        <w:t xml:space="preserve">Purpose: show test-level evidence for isolation threshold behavior.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Defection isolation test screenshot" title="" id="86" name="Picture"/>
            <a:graphic>
              <a:graphicData uri="http://schemas.openxmlformats.org/drawingml/2006/picture">
                <pic:pic>
                  <pic:nvPicPr>
                    <pic:cNvPr descr="evidence_assets/18_defection_tests.jp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Defection isolation test screenshot</w:t>
      </w:r>
    </w:p>
    <w:bookmarkEnd w:id="88"/>
    <w:bookmarkStart w:id="92" w:name="X560a647a47be5786dcf9765ea336fb39bc4f400"/>
    <w:p>
      <w:pPr>
        <w:pStyle w:val="Heading2"/>
      </w:pPr>
      <w:r>
        <w:t xml:space="preserve">Evidence Page 23 - Identity Verification Tests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multi-asi-immune/tests/identity_tests.rs</w:t>
      </w:r>
    </w:p>
    <w:p>
      <w:pPr>
        <w:pStyle w:val="BodyText"/>
      </w:pPr>
      <w:r>
        <w:t xml:space="preserve">Purpose: show correct signature verification and wrong-identity or modified-message failure.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Identity verification tests screenshot" title="" id="90" name="Picture"/>
            <a:graphic>
              <a:graphicData uri="http://schemas.openxmlformats.org/drawingml/2006/picture">
                <pic:pic>
                  <pic:nvPicPr>
                    <pic:cNvPr descr="evidence_assets/19_identity_tests.jp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Identity verification tests screenshot</w:t>
      </w:r>
    </w:p>
    <w:bookmarkEnd w:id="92"/>
    <w:bookmarkStart w:id="96" w:name="X5cfc3d7a7fc07736e7f842596d1dc19c9b23764"/>
    <w:p>
      <w:pPr>
        <w:pStyle w:val="Heading2"/>
      </w:pPr>
      <w:r>
        <w:t xml:space="preserve">Evidence Page 24 - Reputation Behavior Tests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multi-asi-immune/tests/reputation_tests.rs</w:t>
      </w:r>
    </w:p>
    <w:p>
      <w:pPr>
        <w:pStyle w:val="BodyText"/>
      </w:pPr>
      <w:r>
        <w:t xml:space="preserve">Purpose: show positive behavior, negative behavior, and decay tests.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Reputation behavior tests screenshot" title="" id="94" name="Picture"/>
            <a:graphic>
              <a:graphicData uri="http://schemas.openxmlformats.org/drawingml/2006/picture">
                <pic:pic>
                  <pic:nvPicPr>
                    <pic:cNvPr descr="evidence_assets/20_reputation_tests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Reputation behavior tests screenshot</w:t>
      </w:r>
    </w:p>
    <w:bookmarkEnd w:id="96"/>
    <w:bookmarkStart w:id="100" w:name="evidence-page-25---threat-memory-tests"/>
    <w:p>
      <w:pPr>
        <w:pStyle w:val="Heading2"/>
      </w:pPr>
      <w:r>
        <w:t xml:space="preserve">Evidence Page 25 - Threat Memory Tests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multi-asi-immune/tests/threat_propagation_tests.rs</w:t>
      </w:r>
    </w:p>
    <w:p>
      <w:pPr>
        <w:pStyle w:val="BodyText"/>
      </w:pPr>
      <w:r>
        <w:t xml:space="preserve">Purpose: show threat memory add, duplicate rejection, and multi-reporter confirmation.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Threat memory tests screenshot" title="" id="98" name="Picture"/>
            <a:graphic>
              <a:graphicData uri="http://schemas.openxmlformats.org/drawingml/2006/picture">
                <pic:pic>
                  <pic:nvPicPr>
                    <pic:cNvPr descr="evidence_assets/21_threat_memory_tests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Threat memory tests screenshot</w:t>
      </w:r>
    </w:p>
    <w:bookmarkEnd w:id="100"/>
    <w:bookmarkStart w:id="104" w:name="X295a6c1cdab639e22ad2c2d092888f99073bcb4"/>
    <w:p>
      <w:pPr>
        <w:pStyle w:val="Heading2"/>
      </w:pPr>
      <w:r>
        <w:t xml:space="preserve">Evidence Page 26 - Package and Test Manifest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multi-asi-immune/Cargo.toml</w:t>
      </w:r>
    </w:p>
    <w:p>
      <w:pPr>
        <w:pStyle w:val="BodyText"/>
      </w:pPr>
      <w:r>
        <w:t xml:space="preserve">Purpose: show crate dependencies and named test targets.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Package and test manifest screenshot" title="" id="102" name="Picture"/>
            <a:graphic>
              <a:graphicData uri="http://schemas.openxmlformats.org/drawingml/2006/picture">
                <pic:pic>
                  <pic:nvPicPr>
                    <pic:cNvPr descr="evidence_assets/22_package_manifest.jp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 and test manifest screenshot</w:t>
      </w:r>
    </w:p>
    <w:bookmarkEnd w:id="104"/>
    <w:bookmarkStart w:id="108" w:name="evidence-page-27---public-api-exports"/>
    <w:p>
      <w:pPr>
        <w:pStyle w:val="Heading2"/>
      </w:pPr>
      <w:r>
        <w:t xml:space="preserve">Evidence Page 27 - Public API Exports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multi-asi-immune/src/lib.rs</w:t>
      </w:r>
    </w:p>
    <w:p>
      <w:pPr>
        <w:pStyle w:val="BodyText"/>
      </w:pPr>
      <w:r>
        <w:t xml:space="preserve">Purpose: show the public API surface exported for integration.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Public API exports screenshot" title="" id="106" name="Picture"/>
            <a:graphic>
              <a:graphicData uri="http://schemas.openxmlformats.org/drawingml/2006/picture">
                <pic:pic>
                  <pic:nvPicPr>
                    <pic:cNvPr descr="evidence_assets/23_api_exports.jp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Public API exports screenshot</w:t>
      </w:r>
    </w:p>
    <w:bookmarkEnd w:id="108"/>
    <w:bookmarkStart w:id="109" w:name="X4ea773fe1f3290e93786b6eebdd709cd4e0c7b7"/>
    <w:p>
      <w:pPr>
        <w:pStyle w:val="Heading2"/>
      </w:pPr>
      <w:r>
        <w:t xml:space="preserve">Evidence Page 28 - Reviewer Repository Map</w:t>
      </w:r>
    </w:p>
    <w:p>
      <w:pPr>
        <w:pStyle w:val="FirstParagraph"/>
      </w:pPr>
      <w:r>
        <w:t xml:space="preserve">Public repository: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https://github.com/richardrich999888-rgb/NEXUS</w:t>
      </w:r>
    </w:p>
    <w:p>
      <w:pPr>
        <w:pStyle w:val="FirstParagraph"/>
      </w:pPr>
      <w:r>
        <w:t xml:space="preserve">Primary proposal package: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docs/idex-open-challenge-2026/02-bioshield-swarm/final_4_documents/</w:t>
      </w:r>
    </w:p>
    <w:p>
      <w:pPr>
        <w:pStyle w:val="FirstParagraph"/>
      </w:pPr>
      <w:r>
        <w:t xml:space="preserve">Primary source modules: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multi-asi-immune/src/identity/keypair.rs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multi-asi-immune/src/reputation/score.rs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multi-asi-immune/src/reputation/aggregation.rs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multi-asi-immune/src/threat/pattern.rs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multi-asi-immune/src/threat/signature.rs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multi-asi-immune/src/threat/memory.rs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multi-asi-immune/src/enforcement/defection.rs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multi-asi-immune/src/node/state.rs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multi-asi-immune/src/protocol/message.rs</w:t>
      </w:r>
    </w:p>
    <w:p>
      <w:pPr>
        <w:pStyle w:val="FirstParagraph"/>
      </w:pPr>
      <w:r>
        <w:t xml:space="preserve">How to review quickly:</w:t>
      </w:r>
    </w:p>
    <w:p>
      <w:pPr>
        <w:pStyle w:val="Compact"/>
        <w:numPr>
          <w:ilvl w:val="0"/>
          <w:numId w:val="1007"/>
        </w:numPr>
      </w:pPr>
      <w:r>
        <w:t xml:space="preserve">Open the repository.</w:t>
      </w:r>
    </w:p>
    <w:p>
      <w:pPr>
        <w:pStyle w:val="Compact"/>
        <w:numPr>
          <w:ilvl w:val="0"/>
          <w:numId w:val="1007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multi-asi-immune/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Compare source files with Evidence Pages 7-27.</w:t>
      </w:r>
    </w:p>
    <w:p>
      <w:pPr>
        <w:pStyle w:val="Compact"/>
        <w:numPr>
          <w:ilvl w:val="0"/>
          <w:numId w:val="1007"/>
        </w:numPr>
      </w:pPr>
      <w:r>
        <w:t xml:space="preserve">Run the command on Evidence Page 6.</w:t>
      </w:r>
    </w:p>
    <w:bookmarkEnd w:id="109"/>
    <w:bookmarkStart w:id="110" w:name="X8117f8ed397345401b6e035dfe6ba1081085b44"/>
    <w:p>
      <w:pPr>
        <w:pStyle w:val="Heading2"/>
      </w:pPr>
      <w:r>
        <w:t xml:space="preserve">Evidence Page 29 - Claim To File Location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Repository location</w:t>
            </w:r>
          </w:p>
        </w:tc>
        <w:tc>
          <w:tcPr/>
          <w:p>
            <w:pPr>
              <w:pStyle w:val="Compact"/>
            </w:pPr>
            <w:r>
              <w:t xml:space="preserve">Evidence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Threat categories are 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multi-asi-immune/src/threat/pattern.rs</w:t>
            </w:r>
          </w:p>
        </w:tc>
        <w:tc>
          <w:tcPr/>
          <w:p>
            <w:pPr>
              <w:pStyle w:val="Compact"/>
            </w:pPr>
            <w:r>
              <w:t xml:space="preserve">Page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Defection classes are 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multi-asi-immune/src/enforcement/defection.rs</w:t>
            </w:r>
          </w:p>
        </w:tc>
        <w:tc>
          <w:tcPr/>
          <w:p>
            <w:pPr>
              <w:pStyle w:val="Compact"/>
            </w:pPr>
            <w:r>
              <w:t xml:space="preserve">Page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threshold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multi-asi-immune/src/enforcement/defection.rs</w:t>
            </w:r>
          </w:p>
        </w:tc>
        <w:tc>
          <w:tcPr/>
          <w:p>
            <w:pPr>
              <w:pStyle w:val="Compact"/>
            </w:pPr>
            <w:r>
              <w:t xml:space="preserve">Page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signing and verification exist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multi-asi-immune/src/identity/keypair.rs</w:t>
            </w:r>
          </w:p>
        </w:tc>
        <w:tc>
          <w:tcPr/>
          <w:p>
            <w:pPr>
              <w:pStyle w:val="Compact"/>
            </w:pPr>
            <w:r>
              <w:t xml:space="preserve">Page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Reputation decays over 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multi-asi-immune/src/reputation/score.rs</w:t>
            </w:r>
          </w:p>
        </w:tc>
        <w:tc>
          <w:tcPr/>
          <w:p>
            <w:pPr>
              <w:pStyle w:val="Compact"/>
            </w:pPr>
            <w:r>
              <w:t xml:space="preserve">Page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Threat memory stores and deduplicates 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multi-asi-immune/src/threat/memory.rs</w:t>
            </w:r>
          </w:p>
        </w:tc>
        <w:tc>
          <w:tcPr/>
          <w:p>
            <w:pPr>
              <w:pStyle w:val="Compact"/>
            </w:pPr>
            <w:r>
              <w:t xml:space="preserve">Page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Signed threat reports exist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multi-asi-immune/src/threat/signature.rs</w:t>
            </w:r>
          </w:p>
        </w:tc>
        <w:tc>
          <w:tcPr/>
          <w:p>
            <w:pPr>
              <w:pStyle w:val="Compact"/>
            </w:pPr>
            <w:r>
              <w:t xml:space="preserve">Page 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policy can deny isolated/low-trust principals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multi-asi-immune/src/node/state.rs</w:t>
            </w:r>
          </w:p>
        </w:tc>
        <w:tc>
          <w:tcPr/>
          <w:p>
            <w:pPr>
              <w:pStyle w:val="Compact"/>
            </w:pPr>
            <w:r>
              <w:t xml:space="preserve">Page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 threats can be broadcast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multi-asi-immune/src/node/state.rs</w:t>
            </w:r>
          </w:p>
        </w:tc>
        <w:tc>
          <w:tcPr/>
          <w:p>
            <w:pPr>
              <w:pStyle w:val="Compact"/>
            </w:pPr>
            <w:r>
              <w:t xml:space="preserve">Page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validate core behavior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multi-asi-immune/tests/</w:t>
            </w:r>
          </w:p>
        </w:tc>
        <w:tc>
          <w:tcPr/>
          <w:p>
            <w:pPr>
              <w:pStyle w:val="Compact"/>
            </w:pPr>
            <w:r>
              <w:t xml:space="preserve">Pages 20-25</w:t>
            </w:r>
          </w:p>
        </w:tc>
      </w:tr>
    </w:tbl>
    <w:p>
      <w:pPr>
        <w:pStyle w:val="BodyText"/>
      </w:pPr>
      <w:r>
        <w:t xml:space="preserve">Reviewer note: these are software-subsystem evidence locations, not physical field qualification evidence.</w:t>
      </w:r>
    </w:p>
    <w:bookmarkEnd w:id="110"/>
    <w:bookmarkStart w:id="111" w:name="X7d8abced9edbabf349cbb3ee1d1c02a559eff8e"/>
    <w:p>
      <w:pPr>
        <w:pStyle w:val="Heading2"/>
      </w:pPr>
      <w:r>
        <w:t xml:space="preserve">Evidence Page 30 - Test And Command Locations</w:t>
      </w:r>
    </w:p>
    <w:p>
      <w:pPr>
        <w:pStyle w:val="FirstParagraph"/>
      </w:pPr>
      <w:r>
        <w:t xml:space="preserve">Primary executed test command: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multi-asi-immune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--nocapture</w:t>
      </w:r>
    </w:p>
    <w:p>
      <w:pPr>
        <w:pStyle w:val="FirstParagraph"/>
      </w:pPr>
      <w:r>
        <w:t xml:space="preserve">Test file locations: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multi-asi-immune/tests/identity_tests.rs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multi-asi-immune/tests/reputation_tests.rs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multi-asi-immune/tests/defection_tests.rs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multi-asi-immune/tests/threat_propagation_tests.rs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multi-asi-immune/tests/integration_tests.rs</w:t>
      </w:r>
    </w:p>
    <w:p>
      <w:pPr>
        <w:pStyle w:val="FirstParagraph"/>
      </w:pPr>
      <w:r>
        <w:t xml:space="preserve">Recorded output artifact: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docs/idex-open-challenge-2026/02-bioshield-swarm/final_4_documents/evidence_assets/bioshield_swarm_test_output.txt</w:t>
      </w:r>
    </w:p>
    <w:p>
      <w:pPr>
        <w:pStyle w:val="FirstParagraph"/>
      </w:pPr>
      <w:r>
        <w:t xml:space="preserve">Current recorded result: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68 Rust tests passed; 0 failed; 1 doc-test ignored</w:t>
      </w:r>
    </w:p>
    <w:p>
      <w:pPr>
        <w:pStyle w:val="Compact"/>
        <w:numPr>
          <w:ilvl w:val="0"/>
          <w:numId w:val="1010"/>
        </w:numPr>
      </w:pPr>
      <w:r>
        <w:t xml:space="preserve">Fresh local run date:</w:t>
      </w:r>
      <w:r>
        <w:t xml:space="preserve"> </w:t>
      </w:r>
      <w:r>
        <w:rPr>
          <w:rStyle w:val="VerbatimChar"/>
        </w:rPr>
        <w:t xml:space="preserve">17 May 2026</w:t>
      </w:r>
    </w:p>
    <w:bookmarkEnd w:id="111"/>
    <w:bookmarkStart w:id="112" w:name="Xb866b7b03f4c97de27e5a6adf9eab4eab8ec44c"/>
    <w:p>
      <w:pPr>
        <w:pStyle w:val="Heading2"/>
      </w:pPr>
      <w:r>
        <w:t xml:space="preserve">Evidence Page 31 - Generated Artifact Locations</w:t>
      </w:r>
    </w:p>
    <w:p>
      <w:pPr>
        <w:pStyle w:val="FirstParagraph"/>
      </w:pPr>
      <w:r>
        <w:t xml:space="preserve">Final PDF artifacts: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docs/idex-open-challenge-2026/02-bioshield-swarm/final_4_documents/01_SYNTRIASS_BioShield_Swarm_Annexure_1_Applicant_Details_and_Solution_Summary.pdf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docs/idex-open-challenge-2026/02-bioshield-swarm/final_4_documents/02_SYNTRIASS_BioShield_Swarm_Annexure_2_Technical_Architecture.pdf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docs/idex-open-challenge-2026/02-bioshield-swarm/final_4_documents/03_SYNTRIASS_BioShield_Swarm_Annexure_3_Advantages_and_Competencies.pdf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docs/idex-open-challenge-2026/02-bioshield-swarm/final_4_documents/04_SYNTRIASS_BioShield_Swarm_Annexure_4_Supporting_Evidence_and_Screenshots.pdf</w:t>
      </w:r>
    </w:p>
    <w:p>
      <w:pPr>
        <w:pStyle w:val="FirstParagraph"/>
      </w:pPr>
      <w:r>
        <w:t xml:space="preserve">Word artifacts:</w:t>
      </w:r>
    </w:p>
    <w:p>
      <w:pPr>
        <w:pStyle w:val="Compact"/>
        <w:numPr>
          <w:ilvl w:val="0"/>
          <w:numId w:val="1012"/>
        </w:numPr>
      </w:pPr>
      <w:r>
        <w:t xml:space="preserve">Same directory as above,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extension.</w:t>
      </w:r>
    </w:p>
    <w:p>
      <w:pPr>
        <w:pStyle w:val="FirstParagraph"/>
      </w:pPr>
      <w:r>
        <w:t xml:space="preserve">Evidence screenshot folder: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docs/idex-open-challenge-2026/02-bioshield-swarm/final_4_documents/evidence_assets/</w:t>
      </w:r>
    </w:p>
    <w:p>
      <w:pPr>
        <w:pStyle w:val="FirstParagraph"/>
      </w:pPr>
      <w:r>
        <w:t xml:space="preserve">Build scripts: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generate_bioshield_swarm_evidence_screenshots.mjs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build_syntriass_letterhead_problem2.mjs</w:t>
      </w:r>
    </w:p>
    <w:bookmarkEnd w:id="112"/>
    <w:bookmarkStart w:id="113" w:name="X2d8f9cc9a012411133b039fdfbd12f3a6c57048"/>
    <w:p>
      <w:pPr>
        <w:pStyle w:val="Heading2"/>
      </w:pPr>
      <w:r>
        <w:t xml:space="preserve">Evidence Page 32 - Screenshot Artifact Index</w:t>
      </w:r>
    </w:p>
    <w:p>
      <w:pPr>
        <w:pStyle w:val="FirstParagraph"/>
      </w:pPr>
      <w:r>
        <w:t xml:space="preserve">Screenshot artifacts embedded in this Annexure: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evidence_assets/01_github_repository.jpg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evidence_assets/02_test_output.jpg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evidence_assets/03_threat_categories.jpg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evidence_assets/04_defection_types.jpg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evidence_assets/05_isolation_logic.jpg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evidence_assets/06_identity_sign_verify.jpg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evidence_assets/07_reputation_decay.jpg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evidence_assets/08_threat_memory_add.jpg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evidence_assets/09_signed_threat_report.jpg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evidence_assets/10_node_execution_gate.jpg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evidence_assets/11_threat_gossip.jpg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evidence_assets/12_protocol_messages.jpg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evidence_assets/13_constraint_actions.jpg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evidence_assets/14_network_health.jpg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evidence_assets/15_homeostasis_bridge.jpg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evidence_assets/16_integration_threat_propagation.jpg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evidence_assets/17_full_protocol_flow.jpg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evidence_assets/18_defection_tests.jpg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evidence_assets/19_identity_tests.jpg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evidence_assets/20_reputation_tests.jpg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evidence_assets/21_threat_memory_tests.jpg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evidence_assets/22_package_manifest.jpg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evidence_assets/23_api_exports.jpg</w:t>
      </w:r>
    </w:p>
    <w:p>
      <w:pPr>
        <w:pStyle w:val="FirstParagraph"/>
      </w:pPr>
      <w:r>
        <w:t xml:space="preserve">All screenshots are generated artifacts from local source/test output.</w:t>
      </w:r>
    </w:p>
    <w:bookmarkEnd w:id="113"/>
    <w:bookmarkStart w:id="114" w:name="X25497bc2bb47b1f524c74ed9b979ed4c397619f"/>
    <w:p>
      <w:pPr>
        <w:pStyle w:val="Heading2"/>
      </w:pPr>
      <w:r>
        <w:t xml:space="preserve">Evidence Page 33 - Threat Model To Evidence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 / Failure Mode</w:t>
            </w:r>
          </w:p>
        </w:tc>
        <w:tc>
          <w:tcPr/>
          <w:p>
            <w:pPr>
              <w:pStyle w:val="Compact"/>
            </w:pPr>
            <w:r>
              <w:t xml:space="preserve">Evidence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spoofing</w:t>
            </w:r>
          </w:p>
        </w:tc>
        <w:tc>
          <w:tcPr/>
          <w:p>
            <w:pPr>
              <w:pStyle w:val="Compact"/>
            </w:pPr>
            <w:r>
              <w:t xml:space="preserve">Pages 10 and 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signature</w:t>
            </w:r>
          </w:p>
        </w:tc>
        <w:tc>
          <w:tcPr/>
          <w:p>
            <w:pPr>
              <w:pStyle w:val="Compact"/>
            </w:pPr>
            <w:r>
              <w:t xml:space="preserve">Pages 13 and 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 threat reporting</w:t>
            </w:r>
          </w:p>
        </w:tc>
        <w:tc>
          <w:tcPr/>
          <w:p>
            <w:pPr>
              <w:pStyle w:val="Compact"/>
            </w:pPr>
            <w:r>
              <w:t xml:space="preserve">Pages 12, 13, 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Contradictory messages</w:t>
            </w:r>
          </w:p>
        </w:tc>
        <w:tc>
          <w:tcPr/>
          <w:p>
            <w:pPr>
              <w:pStyle w:val="Compact"/>
            </w:pPr>
            <w:r>
              <w:t xml:space="preserve">Pages 8, 9, 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Missed heartbeat / liveness loss</w:t>
            </w:r>
          </w:p>
        </w:tc>
        <w:tc>
          <w:tcPr/>
          <w:p>
            <w:pPr>
              <w:pStyle w:val="Compact"/>
            </w:pPr>
            <w:r>
              <w:t xml:space="preserve">Pages 8,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reputation / bad actor</w:t>
            </w:r>
          </w:p>
        </w:tc>
        <w:tc>
          <w:tcPr/>
          <w:p>
            <w:pPr>
              <w:pStyle w:val="Compact"/>
            </w:pPr>
            <w:r>
              <w:t xml:space="preserve">Pages 11, 14, 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Threat propagation</w:t>
            </w:r>
          </w:p>
        </w:tc>
        <w:tc>
          <w:tcPr/>
          <w:p>
            <w:pPr>
              <w:pStyle w:val="Compact"/>
            </w:pPr>
            <w:r>
              <w:t xml:space="preserve">Pages 15, 20, 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Quarantine / isolation</w:t>
            </w:r>
          </w:p>
        </w:tc>
        <w:tc>
          <w:tcPr/>
          <w:p>
            <w:pPr>
              <w:pStyle w:val="Compact"/>
            </w:pPr>
            <w:r>
              <w:t xml:space="preserve">Pages 9, 14, 17, 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Degraded node ambiguity</w:t>
            </w:r>
          </w:p>
        </w:tc>
        <w:tc>
          <w:tcPr/>
          <w:p>
            <w:pPr>
              <w:pStyle w:val="Compact"/>
            </w:pPr>
            <w:r>
              <w:t xml:space="preserve">Proposed iDEX calibration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EW or radio-link stress</w:t>
            </w:r>
          </w:p>
        </w:tc>
        <w:tc>
          <w:tcPr/>
          <w:p>
            <w:pPr>
              <w:pStyle w:val="Compact"/>
            </w:pPr>
            <w:r>
              <w:t xml:space="preserve">Proposed iDEX simulation work</w:t>
            </w:r>
          </w:p>
        </w:tc>
      </w:tr>
    </w:tbl>
    <w:p>
      <w:pPr>
        <w:pStyle w:val="BodyText"/>
      </w:pPr>
      <w:r>
        <w:t xml:space="preserve">Prototype-stage gaps still to validate:</w:t>
      </w:r>
    </w:p>
    <w:p>
      <w:pPr>
        <w:pStyle w:val="Compact"/>
        <w:numPr>
          <w:ilvl w:val="0"/>
          <w:numId w:val="1016"/>
        </w:numPr>
      </w:pPr>
      <w:r>
        <w:t xml:space="preserve">Hardware-in-loop drone or robot node testing.</w:t>
      </w:r>
    </w:p>
    <w:p>
      <w:pPr>
        <w:pStyle w:val="Compact"/>
        <w:numPr>
          <w:ilvl w:val="0"/>
          <w:numId w:val="1016"/>
        </w:numPr>
      </w:pPr>
      <w:r>
        <w:t xml:space="preserve">EW packet-loss and spoofing simulation.</w:t>
      </w:r>
    </w:p>
    <w:p>
      <w:pPr>
        <w:pStyle w:val="Compact"/>
        <w:numPr>
          <w:ilvl w:val="0"/>
          <w:numId w:val="1016"/>
        </w:numPr>
      </w:pPr>
      <w:r>
        <w:t xml:space="preserve">Mission-specific threshold calibration.</w:t>
      </w:r>
    </w:p>
    <w:p>
      <w:pPr>
        <w:pStyle w:val="Compact"/>
        <w:numPr>
          <w:ilvl w:val="0"/>
          <w:numId w:val="1016"/>
        </w:numPr>
      </w:pPr>
      <w:r>
        <w:t xml:space="preserve">Operator revalidation workflow.</w:t>
      </w:r>
    </w:p>
    <w:bookmarkEnd w:id="114"/>
    <w:bookmarkStart w:id="115" w:name="X07208fd0c4ac46d4dd4cfc6d77cc76193819b52"/>
    <w:p>
      <w:pPr>
        <w:pStyle w:val="Heading2"/>
      </w:pPr>
      <w:r>
        <w:t xml:space="preserve">Evidence Page 34 - Prototype Work Package Locations</w:t>
      </w:r>
    </w:p>
    <w:p>
      <w:pPr>
        <w:pStyle w:val="FirstParagraph"/>
      </w:pPr>
      <w:r>
        <w:t xml:space="preserve">Repository anchors for proposed iDEX prototype work:</w:t>
      </w:r>
    </w:p>
    <w:p>
      <w:pPr>
        <w:pStyle w:val="Compact"/>
        <w:numPr>
          <w:ilvl w:val="0"/>
          <w:numId w:val="1017"/>
        </w:numPr>
      </w:pPr>
      <w:r>
        <w:t xml:space="preserve">Swarm immune module:</w:t>
      </w:r>
      <w:r>
        <w:t xml:space="preserve"> </w:t>
      </w:r>
      <w:r>
        <w:rPr>
          <w:rStyle w:val="VerbatimChar"/>
        </w:rPr>
        <w:t xml:space="preserve">multi-asi-immune/</w:t>
      </w:r>
    </w:p>
    <w:p>
      <w:pPr>
        <w:pStyle w:val="Compact"/>
        <w:numPr>
          <w:ilvl w:val="0"/>
          <w:numId w:val="1017"/>
        </w:numPr>
      </w:pPr>
      <w:r>
        <w:t xml:space="preserve">Identity and signing:</w:t>
      </w:r>
      <w:r>
        <w:t xml:space="preserve"> </w:t>
      </w:r>
      <w:r>
        <w:rPr>
          <w:rStyle w:val="VerbatimChar"/>
        </w:rPr>
        <w:t xml:space="preserve">multi-asi-immune/src/identity/</w:t>
      </w:r>
    </w:p>
    <w:p>
      <w:pPr>
        <w:pStyle w:val="Compact"/>
        <w:numPr>
          <w:ilvl w:val="0"/>
          <w:numId w:val="1017"/>
        </w:numPr>
      </w:pPr>
      <w:r>
        <w:t xml:space="preserve">Threat category engine:</w:t>
      </w:r>
      <w:r>
        <w:t xml:space="preserve"> </w:t>
      </w:r>
      <w:r>
        <w:rPr>
          <w:rStyle w:val="VerbatimChar"/>
        </w:rPr>
        <w:t xml:space="preserve">multi-asi-immune/src/threat/pattern.rs</w:t>
      </w:r>
    </w:p>
    <w:p>
      <w:pPr>
        <w:pStyle w:val="Compact"/>
        <w:numPr>
          <w:ilvl w:val="0"/>
          <w:numId w:val="1017"/>
        </w:numPr>
      </w:pPr>
      <w:r>
        <w:t xml:space="preserve">Threat report signatures:</w:t>
      </w:r>
      <w:r>
        <w:t xml:space="preserve"> </w:t>
      </w:r>
      <w:r>
        <w:rPr>
          <w:rStyle w:val="VerbatimChar"/>
        </w:rPr>
        <w:t xml:space="preserve">multi-asi-immune/src/threat/signature.rs</w:t>
      </w:r>
    </w:p>
    <w:p>
      <w:pPr>
        <w:pStyle w:val="Compact"/>
        <w:numPr>
          <w:ilvl w:val="0"/>
          <w:numId w:val="1017"/>
        </w:numPr>
      </w:pPr>
      <w:r>
        <w:t xml:space="preserve">Threat memory:</w:t>
      </w:r>
      <w:r>
        <w:t xml:space="preserve"> </w:t>
      </w:r>
      <w:r>
        <w:rPr>
          <w:rStyle w:val="VerbatimChar"/>
        </w:rPr>
        <w:t xml:space="preserve">multi-asi-immune/src/threat/memory.rs</w:t>
      </w:r>
    </w:p>
    <w:p>
      <w:pPr>
        <w:pStyle w:val="Compact"/>
        <w:numPr>
          <w:ilvl w:val="0"/>
          <w:numId w:val="1017"/>
        </w:numPr>
      </w:pPr>
      <w:r>
        <w:t xml:space="preserve">Reputation:</w:t>
      </w:r>
      <w:r>
        <w:t xml:space="preserve"> </w:t>
      </w:r>
      <w:r>
        <w:rPr>
          <w:rStyle w:val="VerbatimChar"/>
        </w:rPr>
        <w:t xml:space="preserve">multi-asi-immune/src/reputation/</w:t>
      </w:r>
    </w:p>
    <w:p>
      <w:pPr>
        <w:pStyle w:val="Compact"/>
        <w:numPr>
          <w:ilvl w:val="0"/>
          <w:numId w:val="1017"/>
        </w:numPr>
      </w:pPr>
      <w:r>
        <w:t xml:space="preserve">Defection tracking:</w:t>
      </w:r>
      <w:r>
        <w:t xml:space="preserve"> </w:t>
      </w:r>
      <w:r>
        <w:rPr>
          <w:rStyle w:val="VerbatimChar"/>
        </w:rPr>
        <w:t xml:space="preserve">multi-asi-immune/src/enforcement/</w:t>
      </w:r>
    </w:p>
    <w:p>
      <w:pPr>
        <w:pStyle w:val="Compact"/>
        <w:numPr>
          <w:ilvl w:val="0"/>
          <w:numId w:val="1017"/>
        </w:numPr>
      </w:pPr>
      <w:r>
        <w:t xml:space="preserve">Node processing and health:</w:t>
      </w:r>
      <w:r>
        <w:t xml:space="preserve"> </w:t>
      </w:r>
      <w:r>
        <w:rPr>
          <w:rStyle w:val="VerbatimChar"/>
        </w:rPr>
        <w:t xml:space="preserve">multi-asi-immune/src/node/</w:t>
      </w:r>
    </w:p>
    <w:p>
      <w:pPr>
        <w:pStyle w:val="Compact"/>
        <w:numPr>
          <w:ilvl w:val="0"/>
          <w:numId w:val="1017"/>
        </w:numPr>
      </w:pPr>
      <w:r>
        <w:t xml:space="preserve">Protocol messages:</w:t>
      </w:r>
      <w:r>
        <w:t xml:space="preserve"> </w:t>
      </w:r>
      <w:r>
        <w:rPr>
          <w:rStyle w:val="VerbatimChar"/>
        </w:rPr>
        <w:t xml:space="preserve">multi-asi-immune/src/protocol/</w:t>
      </w:r>
    </w:p>
    <w:p>
      <w:pPr>
        <w:pStyle w:val="Compact"/>
        <w:numPr>
          <w:ilvl w:val="0"/>
          <w:numId w:val="1017"/>
        </w:numPr>
      </w:pPr>
      <w:r>
        <w:t xml:space="preserve">Homeostatic integration:</w:t>
      </w:r>
      <w:r>
        <w:t xml:space="preserve"> </w:t>
      </w:r>
      <w:r>
        <w:rPr>
          <w:rStyle w:val="VerbatimChar"/>
        </w:rPr>
        <w:t xml:space="preserve">multi-asi-immune/src/integration/</w:t>
      </w:r>
    </w:p>
    <w:p>
      <w:pPr>
        <w:pStyle w:val="FirstParagraph"/>
      </w:pPr>
      <w:r>
        <w:t xml:space="preserve">Planned validation outputs during iDEX:</w:t>
      </w:r>
    </w:p>
    <w:p>
      <w:pPr>
        <w:pStyle w:val="Compact"/>
        <w:numPr>
          <w:ilvl w:val="0"/>
          <w:numId w:val="1018"/>
        </w:numPr>
      </w:pPr>
      <w:r>
        <w:t xml:space="preserve">Compromised-node simulation report.</w:t>
      </w:r>
    </w:p>
    <w:p>
      <w:pPr>
        <w:pStyle w:val="Compact"/>
        <w:numPr>
          <w:ilvl w:val="0"/>
          <w:numId w:val="1018"/>
        </w:numPr>
      </w:pPr>
      <w:r>
        <w:t xml:space="preserve">False-positive and false-negative analysis.</w:t>
      </w:r>
    </w:p>
    <w:p>
      <w:pPr>
        <w:pStyle w:val="Compact"/>
        <w:numPr>
          <w:ilvl w:val="0"/>
          <w:numId w:val="1018"/>
        </w:numPr>
      </w:pPr>
      <w:r>
        <w:t xml:space="preserve">Threshold calibration report.</w:t>
      </w:r>
    </w:p>
    <w:p>
      <w:pPr>
        <w:pStyle w:val="Compact"/>
        <w:numPr>
          <w:ilvl w:val="0"/>
          <w:numId w:val="1018"/>
        </w:numPr>
      </w:pPr>
      <w:r>
        <w:t xml:space="preserve">Quarantine/revalidation demo.</w:t>
      </w:r>
    </w:p>
    <w:p>
      <w:pPr>
        <w:pStyle w:val="Compact"/>
        <w:numPr>
          <w:ilvl w:val="0"/>
          <w:numId w:val="1018"/>
        </w:numPr>
      </w:pPr>
      <w:r>
        <w:t xml:space="preserve">Hardware-in-loop validation plan.</w:t>
      </w:r>
    </w:p>
    <w:bookmarkEnd w:id="115"/>
    <w:bookmarkStart w:id="116" w:name="X54f49541bffc301a78d7132f328ecbb7aadd580"/>
    <w:p>
      <w:pPr>
        <w:pStyle w:val="Heading2"/>
      </w:pPr>
      <w:r>
        <w:t xml:space="preserve">Evidence Page 35 - Panel Review Checklist</w:t>
      </w:r>
    </w:p>
    <w:p>
      <w:pPr>
        <w:pStyle w:val="FirstParagraph"/>
      </w:pPr>
      <w:r>
        <w:t xml:space="preserve">Suggested reviewer checklist:</w:t>
      </w:r>
    </w:p>
    <w:p>
      <w:pPr>
        <w:pStyle w:val="Compact"/>
        <w:numPr>
          <w:ilvl w:val="0"/>
          <w:numId w:val="1019"/>
        </w:numPr>
      </w:pPr>
      <w:r>
        <w:t xml:space="preserve">Confirm GitHub repository link on Evidence Page 5.</w:t>
      </w:r>
    </w:p>
    <w:p>
      <w:pPr>
        <w:pStyle w:val="Compact"/>
        <w:numPr>
          <w:ilvl w:val="0"/>
          <w:numId w:val="1019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multi-asi-immune/src/threat/pattern.rs</w:t>
      </w:r>
      <w:r>
        <w:t xml:space="preserve"> </w:t>
      </w:r>
      <w:r>
        <w:t xml:space="preserve">and inspect threat categories.</w:t>
      </w:r>
    </w:p>
    <w:p>
      <w:pPr>
        <w:pStyle w:val="Compact"/>
        <w:numPr>
          <w:ilvl w:val="0"/>
          <w:numId w:val="1019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multi-asi-immune/src/enforcement/defection.rs</w:t>
      </w:r>
      <w:r>
        <w:t xml:space="preserve"> </w:t>
      </w:r>
      <w:r>
        <w:t xml:space="preserve">and inspect severity/isolation logic.</w:t>
      </w:r>
    </w:p>
    <w:p>
      <w:pPr>
        <w:pStyle w:val="Compact"/>
        <w:numPr>
          <w:ilvl w:val="0"/>
          <w:numId w:val="1019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multi-asi-immune/src/identity/keypair.rs</w:t>
      </w:r>
      <w:r>
        <w:t xml:space="preserve"> </w:t>
      </w:r>
      <w:r>
        <w:t xml:space="preserve">and inspect signing/verification.</w:t>
      </w:r>
    </w:p>
    <w:p>
      <w:pPr>
        <w:pStyle w:val="Compact"/>
        <w:numPr>
          <w:ilvl w:val="0"/>
          <w:numId w:val="1019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multi-asi-immune/src/reputation/score.rs</w:t>
      </w:r>
      <w:r>
        <w:t xml:space="preserve"> </w:t>
      </w:r>
      <w:r>
        <w:t xml:space="preserve">and inspect decay behavior.</w:t>
      </w:r>
    </w:p>
    <w:p>
      <w:pPr>
        <w:pStyle w:val="Compact"/>
        <w:numPr>
          <w:ilvl w:val="0"/>
          <w:numId w:val="1019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multi-asi-immune/src/threat/memory.rs</w:t>
      </w:r>
      <w:r>
        <w:t xml:space="preserve"> </w:t>
      </w:r>
      <w:r>
        <w:t xml:space="preserve">and inspect duplicate rejection and confidence aggregation.</w:t>
      </w:r>
    </w:p>
    <w:p>
      <w:pPr>
        <w:pStyle w:val="Compact"/>
        <w:numPr>
          <w:ilvl w:val="0"/>
          <w:numId w:val="1019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multi-asi-immune/tests/</w:t>
      </w:r>
      <w:r>
        <w:t xml:space="preserve"> </w:t>
      </w:r>
      <w:r>
        <w:t xml:space="preserve">and inspect identity, reputation, defection, threat propagation, and integration tests.</w:t>
      </w:r>
    </w:p>
    <w:p>
      <w:pPr>
        <w:pStyle w:val="Compact"/>
        <w:numPr>
          <w:ilvl w:val="0"/>
          <w:numId w:val="1019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cargo test -p multi-asi-immune -- --nocapture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Compare the terminal result with</w:t>
      </w:r>
      <w:r>
        <w:t xml:space="preserve"> </w:t>
      </w:r>
      <w:r>
        <w:rPr>
          <w:rStyle w:val="VerbatimChar"/>
        </w:rPr>
        <w:t xml:space="preserve">evidence_assets/bioshield_swarm_test_output.txt</w:t>
      </w:r>
      <w:r>
        <w:t xml:space="preserve">.</w:t>
      </w:r>
    </w:p>
    <w:p>
      <w:pPr>
        <w:pStyle w:val="FirstParagraph"/>
      </w:pPr>
      <w:r>
        <w:t xml:space="preserve">Upload checks for this document:</w:t>
      </w:r>
    </w:p>
    <w:p>
      <w:pPr>
        <w:pStyle w:val="Compact"/>
        <w:numPr>
          <w:ilvl w:val="0"/>
          <w:numId w:val="1020"/>
        </w:numPr>
      </w:pPr>
      <w:r>
        <w:t xml:space="preserve">Annexure 4 page count target:</w:t>
      </w:r>
      <w:r>
        <w:t xml:space="preserve"> </w:t>
      </w:r>
      <w:r>
        <w:rPr>
          <w:rStyle w:val="VerbatimChar"/>
        </w:rPr>
        <w:t xml:space="preserve">37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Annexure 4 PDF size target: under</w:t>
      </w:r>
      <w:r>
        <w:t xml:space="preserve"> </w:t>
      </w:r>
      <w:r>
        <w:rPr>
          <w:rStyle w:val="VerbatimChar"/>
        </w:rPr>
        <w:t xml:space="preserve">5 MB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Evidence pages contain source/test screenshots or reviewer navigation material.</w:t>
      </w:r>
    </w:p>
    <w:bookmarkEnd w:id="116"/>
    <w:bookmarkStart w:id="117" w:name="Xabc2d0cb8ceab3ef60d98158faf8cc1a7854574"/>
    <w:p>
      <w:pPr>
        <w:pStyle w:val="Heading2"/>
      </w:pPr>
      <w:r>
        <w:t xml:space="preserve">Evidence Page 36 - Readiness Statement And Caveats</w:t>
      </w:r>
    </w:p>
    <w:p>
      <w:pPr>
        <w:pStyle w:val="FirstParagraph"/>
      </w:pPr>
      <w:r>
        <w:t xml:space="preserve">Current readiness:</w:t>
      </w:r>
    </w:p>
    <w:p>
      <w:pPr>
        <w:pStyle w:val="Compact"/>
        <w:numPr>
          <w:ilvl w:val="0"/>
          <w:numId w:val="1021"/>
        </w:numPr>
      </w:pPr>
      <w:r>
        <w:t xml:space="preserve">Software subsystem TRL 3-4.</w:t>
      </w:r>
    </w:p>
    <w:p>
      <w:pPr>
        <w:pStyle w:val="Compact"/>
        <w:numPr>
          <w:ilvl w:val="0"/>
          <w:numId w:val="1021"/>
        </w:numPr>
      </w:pPr>
      <w:r>
        <w:t xml:space="preserve">Rust module and test evidence available.</w:t>
      </w:r>
    </w:p>
    <w:p>
      <w:pPr>
        <w:pStyle w:val="Compact"/>
        <w:numPr>
          <w:ilvl w:val="0"/>
          <w:numId w:val="1021"/>
        </w:numPr>
      </w:pPr>
      <w:r>
        <w:t xml:space="preserve">Software simulation evidence available.</w:t>
      </w:r>
    </w:p>
    <w:p>
      <w:pPr>
        <w:pStyle w:val="Compact"/>
        <w:numPr>
          <w:ilvl w:val="0"/>
          <w:numId w:val="1021"/>
        </w:numPr>
      </w:pPr>
      <w:r>
        <w:t xml:space="preserve">Physical military hardware validation not claimed.</w:t>
      </w:r>
    </w:p>
    <w:p>
      <w:pPr>
        <w:pStyle w:val="Compact"/>
        <w:numPr>
          <w:ilvl w:val="0"/>
          <w:numId w:val="1021"/>
        </w:numPr>
      </w:pPr>
      <w:r>
        <w:t xml:space="preserve">EW/radio-link simulation not yet claimed.</w:t>
      </w:r>
    </w:p>
    <w:p>
      <w:pPr>
        <w:pStyle w:val="Compact"/>
        <w:numPr>
          <w:ilvl w:val="0"/>
          <w:numId w:val="1021"/>
        </w:numPr>
      </w:pPr>
      <w:r>
        <w:t xml:space="preserve">Operational deployment not claimed.</w:t>
      </w:r>
    </w:p>
    <w:p>
      <w:pPr>
        <w:pStyle w:val="FirstParagraph"/>
      </w:pPr>
      <w:r>
        <w:t xml:space="preserve">Caveats:</w:t>
      </w:r>
    </w:p>
    <w:p>
      <w:pPr>
        <w:pStyle w:val="Compact"/>
        <w:numPr>
          <w:ilvl w:val="0"/>
          <w:numId w:val="1022"/>
        </w:numPr>
      </w:pPr>
      <w:r>
        <w:t xml:space="preserve">Thresholds require mission-specific tuning.</w:t>
      </w:r>
    </w:p>
    <w:p>
      <w:pPr>
        <w:pStyle w:val="Compact"/>
        <w:numPr>
          <w:ilvl w:val="0"/>
          <w:numId w:val="1022"/>
        </w:numPr>
      </w:pPr>
      <w:r>
        <w:t xml:space="preserve">Degraded-but-benign nodes require careful policy treatment.</w:t>
      </w:r>
    </w:p>
    <w:p>
      <w:pPr>
        <w:pStyle w:val="Compact"/>
        <w:numPr>
          <w:ilvl w:val="0"/>
          <w:numId w:val="1022"/>
        </w:numPr>
      </w:pPr>
      <w:r>
        <w:t xml:space="preserve">Quarantine must be integrated with command policy and human review.</w:t>
      </w:r>
    </w:p>
    <w:p>
      <w:pPr>
        <w:pStyle w:val="Compact"/>
        <w:numPr>
          <w:ilvl w:val="0"/>
          <w:numId w:val="1022"/>
        </w:numPr>
      </w:pPr>
      <w:r>
        <w:t xml:space="preserve">Hardware-in-loop testing is required before higher readiness claims.</w:t>
      </w:r>
    </w:p>
    <w:p>
      <w:pPr>
        <w:pStyle w:val="Compact"/>
        <w:numPr>
          <w:ilvl w:val="0"/>
          <w:numId w:val="1022"/>
        </w:numPr>
      </w:pPr>
      <w:r>
        <w:t xml:space="preserve">The iDEX prototype should evaluate latency, false-positive rate, false-negative rate, and recovery/revalidation behavior.</w:t>
      </w:r>
    </w:p>
    <w:bookmarkEnd w:id="117"/>
    <w:bookmarkStart w:id="118" w:name="X8708638e41a6d34c9d7a69b5d480f6b4a45cd24"/>
    <w:p>
      <w:pPr>
        <w:pStyle w:val="Heading2"/>
      </w:pPr>
      <w:r>
        <w:t xml:space="preserve">Evidence Page 37 - Declaration And Repository Coordinates</w:t>
      </w:r>
    </w:p>
    <w:p>
      <w:pPr>
        <w:pStyle w:val="FirstParagraph"/>
      </w:pPr>
      <w:r>
        <w:t xml:space="preserve">Declaration:</w:t>
      </w:r>
    </w:p>
    <w:p>
      <w:pPr>
        <w:pStyle w:val="BodyText"/>
      </w:pPr>
      <w:r>
        <w:t xml:space="preserve">BioShield Swarm is submitted as a software-subsystem prototype for governed multi-agent swarm integrity evaluation.</w:t>
      </w:r>
    </w:p>
    <w:p>
      <w:pPr>
        <w:pStyle w:val="BodyText"/>
      </w:pPr>
      <w:r>
        <w:t xml:space="preserve">Repository coordinates:</w:t>
      </w:r>
    </w:p>
    <w:p>
      <w:pPr>
        <w:pStyle w:val="Compact"/>
        <w:numPr>
          <w:ilvl w:val="0"/>
          <w:numId w:val="1023"/>
        </w:numPr>
      </w:pPr>
      <w:r>
        <w:t xml:space="preserve">Public repository:</w:t>
      </w:r>
      <w:r>
        <w:t xml:space="preserve"> </w:t>
      </w:r>
      <w:r>
        <w:rPr>
          <w:rStyle w:val="VerbatimChar"/>
        </w:rPr>
        <w:t xml:space="preserve">https://github.com/richardrich999888-rgb/NEXUS</w:t>
      </w:r>
    </w:p>
    <w:p>
      <w:pPr>
        <w:pStyle w:val="Compact"/>
        <w:numPr>
          <w:ilvl w:val="0"/>
          <w:numId w:val="1023"/>
        </w:numPr>
      </w:pPr>
      <w:r>
        <w:t xml:space="preserve">Proposal folder:</w:t>
      </w:r>
      <w:r>
        <w:t xml:space="preserve"> </w:t>
      </w:r>
      <w:r>
        <w:rPr>
          <w:rStyle w:val="VerbatimChar"/>
        </w:rPr>
        <w:t xml:space="preserve">docs/idex-open-challenge-2026/02-bioshield-swarm/</w:t>
      </w:r>
    </w:p>
    <w:p>
      <w:pPr>
        <w:pStyle w:val="Compact"/>
        <w:numPr>
          <w:ilvl w:val="0"/>
          <w:numId w:val="1023"/>
        </w:numPr>
      </w:pPr>
      <w:r>
        <w:t xml:space="preserve">Final documents:</w:t>
      </w:r>
      <w:r>
        <w:t xml:space="preserve"> </w:t>
      </w:r>
      <w:r>
        <w:rPr>
          <w:rStyle w:val="VerbatimChar"/>
        </w:rPr>
        <w:t xml:space="preserve">docs/idex-open-challenge-2026/02-bioshield-swarm/final_4_documents/</w:t>
      </w:r>
    </w:p>
    <w:p>
      <w:pPr>
        <w:pStyle w:val="Compact"/>
        <w:numPr>
          <w:ilvl w:val="0"/>
          <w:numId w:val="1023"/>
        </w:numPr>
      </w:pPr>
      <w:r>
        <w:t xml:space="preserve">Evidence assets:</w:t>
      </w:r>
      <w:r>
        <w:t xml:space="preserve"> </w:t>
      </w:r>
      <w:r>
        <w:rPr>
          <w:rStyle w:val="VerbatimChar"/>
        </w:rPr>
        <w:t xml:space="preserve">docs/idex-open-challenge-2026/02-bioshield-swarm/final_4_documents/evidence_assets/</w:t>
      </w:r>
    </w:p>
    <w:p>
      <w:pPr>
        <w:pStyle w:val="Compact"/>
        <w:numPr>
          <w:ilvl w:val="0"/>
          <w:numId w:val="1023"/>
        </w:numPr>
      </w:pPr>
      <w:r>
        <w:t xml:space="preserve">Test output:</w:t>
      </w:r>
      <w:r>
        <w:t xml:space="preserve"> </w:t>
      </w:r>
      <w:r>
        <w:rPr>
          <w:rStyle w:val="VerbatimChar"/>
        </w:rPr>
        <w:t xml:space="preserve">docs/idex-open-challenge-2026/02-bioshield-swarm/final_4_documents/evidence_assets/bioshield_swarm_test_output.txt</w:t>
      </w:r>
    </w:p>
    <w:p>
      <w:pPr>
        <w:pStyle w:val="FirstParagraph"/>
      </w:pPr>
      <w:r>
        <w:t xml:space="preserve">Submission caveat:</w:t>
      </w:r>
    </w:p>
    <w:p>
      <w:pPr>
        <w:pStyle w:val="Compact"/>
        <w:numPr>
          <w:ilvl w:val="0"/>
          <w:numId w:val="1024"/>
        </w:numPr>
      </w:pPr>
      <w:r>
        <w:t xml:space="preserve">The package is prepared for prototype review and iDEX-funded validation planning.</w:t>
      </w:r>
    </w:p>
    <w:p>
      <w:pPr>
        <w:pStyle w:val="Compact"/>
        <w:numPr>
          <w:ilvl w:val="0"/>
          <w:numId w:val="1024"/>
        </w:numPr>
      </w:pPr>
      <w:r>
        <w:t xml:space="preserve">No field deployment, weapons integration, or autonomous operational authority is claimed.</w:t>
      </w:r>
    </w:p>
    <w:p>
      <w:pPr>
        <w:pStyle w:val="Compact"/>
        <w:numPr>
          <w:ilvl w:val="0"/>
          <w:numId w:val="1024"/>
        </w:numPr>
      </w:pPr>
      <w:r>
        <w:t xml:space="preserve">Human approval, mission policy, and service-specific safety rules remain required for operational use.</w:t>
      </w:r>
    </w:p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jpg" /><Relationship Type="http://schemas.openxmlformats.org/officeDocument/2006/relationships/image" Id="rId21" Target="media/rId21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Relationship Type="http://schemas.openxmlformats.org/officeDocument/2006/relationships/image" Id="rId57" Target="media/rId57.jpg" /><Relationship Type="http://schemas.openxmlformats.org/officeDocument/2006/relationships/image" Id="rId61" Target="media/rId61.jpg" /><Relationship Type="http://schemas.openxmlformats.org/officeDocument/2006/relationships/image" Id="rId65" Target="media/rId65.jpg" /><Relationship Type="http://schemas.openxmlformats.org/officeDocument/2006/relationships/image" Id="rId69" Target="media/rId69.jpg" /><Relationship Type="http://schemas.openxmlformats.org/officeDocument/2006/relationships/image" Id="rId73" Target="media/rId73.jpg" /><Relationship Type="http://schemas.openxmlformats.org/officeDocument/2006/relationships/image" Id="rId77" Target="media/rId77.jpg" /><Relationship Type="http://schemas.openxmlformats.org/officeDocument/2006/relationships/image" Id="rId81" Target="media/rId81.jpg" /><Relationship Type="http://schemas.openxmlformats.org/officeDocument/2006/relationships/image" Id="rId85" Target="media/rId85.jpg" /><Relationship Type="http://schemas.openxmlformats.org/officeDocument/2006/relationships/image" Id="rId89" Target="media/rId89.jpg" /><Relationship Type="http://schemas.openxmlformats.org/officeDocument/2006/relationships/image" Id="rId93" Target="media/rId93.jpg" /><Relationship Type="http://schemas.openxmlformats.org/officeDocument/2006/relationships/image" Id="rId97" Target="media/rId97.jpg" /><Relationship Type="http://schemas.openxmlformats.org/officeDocument/2006/relationships/image" Id="rId101" Target="media/rId101.jpg" /><Relationship Type="http://schemas.openxmlformats.org/officeDocument/2006/relationships/image" Id="rId105" Target="media/rId10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2026-05-17T06:50:57Z</dcterms:created>
  <dcterms:modified xsi:type="dcterms:W3CDTF">2026-05-17T06:50:57Z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