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438B" w:rsidRDefault="0059438B" w:rsidP="0059438B">
      <w:pPr>
        <w:spacing w:after="80"/>
        <w:jc w:val="center"/>
        <w:rPr>
          <w:rFonts w:ascii="Georgia" w:hAnsi="Georgia"/>
          <w:b/>
          <w:color w:val="1B365D"/>
          <w:sz w:val="44"/>
        </w:rPr>
      </w:pPr>
      <w:r>
        <w:rPr>
          <w:rFonts w:ascii="Georgia" w:hAnsi="Georgia"/>
          <w:b/>
          <w:color w:val="1B365D"/>
          <w:sz w:val="44"/>
        </w:rPr>
        <w:t xml:space="preserve">Exploratory Data Analysis (EDA) &amp; Data Storytelling </w:t>
      </w:r>
      <w:r>
        <w:rPr>
          <w:rFonts w:ascii="Georgia" w:hAnsi="Georgia"/>
          <w:b/>
          <w:color w:val="1B365D"/>
          <w:sz w:val="44"/>
        </w:rPr>
        <w:t>Using R</w:t>
      </w:r>
    </w:p>
    <w:p w:rsidR="0059438B" w:rsidRPr="0059438B" w:rsidRDefault="0059438B" w:rsidP="0059438B">
      <w:pPr>
        <w:spacing w:after="80"/>
        <w:jc w:val="center"/>
        <w:rPr>
          <w:rFonts w:ascii="Georgia" w:hAnsi="Georgia"/>
          <w:b/>
          <w:color w:val="1B365D"/>
        </w:rPr>
      </w:pPr>
      <w:r w:rsidRPr="0059438B">
        <w:rPr>
          <w:rFonts w:ascii="Georgia" w:hAnsi="Georgia"/>
          <w:b/>
          <w:color w:val="1B365D"/>
        </w:rPr>
        <w:t>Richard Roy – MSCCS2524</w:t>
      </w:r>
    </w:p>
    <w:p w:rsidR="00AD2224" w:rsidRDefault="0059438B">
      <w:pPr>
        <w:spacing w:after="360"/>
        <w:jc w:val="center"/>
      </w:pPr>
      <w:r>
        <w:rPr>
          <w:i/>
          <w:color w:val="555555"/>
          <w:sz w:val="24"/>
        </w:rPr>
        <w:t>Case Study: Global Esports Performance &amp; Historical D</w:t>
      </w:r>
      <w:bookmarkStart w:id="0" w:name="_GoBack"/>
      <w:bookmarkEnd w:id="0"/>
      <w:r>
        <w:rPr>
          <w:i/>
          <w:color w:val="555555"/>
          <w:sz w:val="24"/>
        </w:rPr>
        <w:t>ynamics Dataset</w:t>
      </w:r>
    </w:p>
    <w:p w:rsidR="00AD2224" w:rsidRDefault="0059438B">
      <w:pPr>
        <w:jc w:val="center"/>
      </w:pPr>
      <w:r>
        <w:rPr>
          <w:b/>
          <w:color w:val="2980B9"/>
          <w:sz w:val="19"/>
        </w:rPr>
        <w:t>Course: Data Analytics with R  |  Dataset: GeneralEsportData.csv &amp; HistoricalEsportData.csv</w:t>
      </w:r>
    </w:p>
    <w:p w:rsidR="00AD2224" w:rsidRDefault="00AD2224">
      <w:pPr>
        <w:spacing w:after="240"/>
      </w:pPr>
    </w:p>
    <w:p w:rsidR="00AD2224" w:rsidRDefault="0059438B">
      <w:pPr>
        <w:pStyle w:val="Heading1"/>
      </w:pPr>
      <w:r>
        <w:t>Task 1: Dataset Introduction</w:t>
      </w:r>
    </w:p>
    <w:p w:rsidR="00AD2224" w:rsidRDefault="0059438B">
      <w:pPr>
        <w:spacing w:after="160"/>
      </w:pPr>
      <w:r>
        <w:t>This</w:t>
      </w:r>
      <w:r>
        <w:t xml:space="preserve"> project presents an Exploratory Data Analysis (EDA) on the global competitive esports industry. The dataset was sourced from public Kaggle archives compiled from Esports Earnings (esportsearnings.com). It consists of two complementary files: GeneralEsport</w:t>
      </w:r>
      <w:r>
        <w:t>Data.csv (669 observations representing unique esports games) and HistoricalEsportData.csv (10,239 monthly financial records spanning 1998 to 2025).</w:t>
      </w:r>
    </w:p>
    <w:p w:rsidR="00AD2224" w:rsidRDefault="0059438B">
      <w:r>
        <w:rPr>
          <w:b/>
        </w:rPr>
        <w:t xml:space="preserve">Primary Analytical Objective: </w:t>
      </w:r>
      <w:r>
        <w:t>To uncover historical prize money trends, evaluate monetization differences a</w:t>
      </w:r>
      <w:r>
        <w:t>cross game genres, assess offline (LAN) tournament resilience, and test statistical relationships between active player participation and overall prize pool scale.</w:t>
      </w:r>
    </w:p>
    <w:p w:rsidR="00AD2224" w:rsidRDefault="0059438B">
      <w:r>
        <w:rPr>
          <w:b/>
        </w:rPr>
        <w:t>Table 1: Dataset Variables and Descriptions</w:t>
      </w:r>
    </w:p>
    <w:tbl>
      <w:tblPr>
        <w:tblW w:w="0" w:type="auto"/>
        <w:jc w:val="center"/>
        <w:tblLook w:val="04A0" w:firstRow="1" w:lastRow="0" w:firstColumn="1" w:lastColumn="0" w:noHBand="0" w:noVBand="1"/>
      </w:tblPr>
      <w:tblGrid>
        <w:gridCol w:w="2340"/>
        <w:gridCol w:w="2340"/>
        <w:gridCol w:w="2340"/>
        <w:gridCol w:w="2340"/>
      </w:tblGrid>
      <w:tr w:rsidR="00AD2224">
        <w:trPr>
          <w:jc w:val="center"/>
        </w:trPr>
        <w:tc>
          <w:tcPr>
            <w:tcW w:w="2340" w:type="dxa"/>
            <w:shd w:val="clear" w:color="auto" w:fill="1B365D"/>
          </w:tcPr>
          <w:p w:rsidR="00AD2224" w:rsidRDefault="0059438B">
            <w:r>
              <w:rPr>
                <w:b/>
                <w:color w:val="FFFFFF"/>
                <w:sz w:val="19"/>
              </w:rPr>
              <w:t>Variable Name</w:t>
            </w:r>
          </w:p>
        </w:tc>
        <w:tc>
          <w:tcPr>
            <w:tcW w:w="2340" w:type="dxa"/>
            <w:shd w:val="clear" w:color="auto" w:fill="1B365D"/>
          </w:tcPr>
          <w:p w:rsidR="00AD2224" w:rsidRDefault="0059438B">
            <w:r>
              <w:rPr>
                <w:b/>
                <w:color w:val="FFFFFF"/>
                <w:sz w:val="19"/>
              </w:rPr>
              <w:t>Data Type</w:t>
            </w:r>
          </w:p>
        </w:tc>
        <w:tc>
          <w:tcPr>
            <w:tcW w:w="2340" w:type="dxa"/>
            <w:shd w:val="clear" w:color="auto" w:fill="1B365D"/>
          </w:tcPr>
          <w:p w:rsidR="00AD2224" w:rsidRDefault="0059438B">
            <w:r>
              <w:rPr>
                <w:b/>
                <w:color w:val="FFFFFF"/>
                <w:sz w:val="19"/>
              </w:rPr>
              <w:t>Role / Domain</w:t>
            </w:r>
          </w:p>
        </w:tc>
        <w:tc>
          <w:tcPr>
            <w:tcW w:w="2340" w:type="dxa"/>
            <w:shd w:val="clear" w:color="auto" w:fill="1B365D"/>
          </w:tcPr>
          <w:p w:rsidR="00AD2224" w:rsidRDefault="0059438B">
            <w:r>
              <w:rPr>
                <w:b/>
                <w:color w:val="FFFFFF"/>
                <w:sz w:val="19"/>
              </w:rPr>
              <w:t>Descriptio</w:t>
            </w:r>
            <w:r>
              <w:rPr>
                <w:b/>
                <w:color w:val="FFFFFF"/>
                <w:sz w:val="19"/>
              </w:rPr>
              <w:t>n</w:t>
            </w:r>
          </w:p>
        </w:tc>
      </w:tr>
      <w:tr w:rsidR="00AD2224">
        <w:trPr>
          <w:jc w:val="center"/>
        </w:trPr>
        <w:tc>
          <w:tcPr>
            <w:tcW w:w="2340" w:type="dxa"/>
            <w:shd w:val="clear" w:color="auto" w:fill="F9FAFC"/>
            <w:tcMar>
              <w:top w:w="60" w:type="dxa"/>
              <w:left w:w="100" w:type="dxa"/>
              <w:bottom w:w="60" w:type="dxa"/>
              <w:right w:w="100" w:type="dxa"/>
            </w:tcMar>
          </w:tcPr>
          <w:p w:rsidR="00AD2224" w:rsidRDefault="0059438B">
            <w:pPr>
              <w:spacing w:before="40" w:after="40"/>
            </w:pPr>
            <w:r>
              <w:rPr>
                <w:b/>
                <w:sz w:val="18"/>
              </w:rPr>
              <w:t>Game</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Character</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Categorical (ID)</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Unique title of the competitive video game</w:t>
            </w:r>
          </w:p>
        </w:tc>
      </w:tr>
      <w:tr w:rsidR="00AD2224">
        <w:trPr>
          <w:jc w:val="center"/>
        </w:trPr>
        <w:tc>
          <w:tcPr>
            <w:tcW w:w="2340" w:type="dxa"/>
            <w:shd w:val="clear" w:color="auto" w:fill="FFFFFF"/>
            <w:tcMar>
              <w:top w:w="60" w:type="dxa"/>
              <w:left w:w="100" w:type="dxa"/>
              <w:bottom w:w="60" w:type="dxa"/>
              <w:right w:w="100" w:type="dxa"/>
            </w:tcMar>
          </w:tcPr>
          <w:p w:rsidR="00AD2224" w:rsidRDefault="0059438B">
            <w:pPr>
              <w:spacing w:before="40" w:after="40"/>
            </w:pPr>
            <w:r>
              <w:rPr>
                <w:b/>
                <w:sz w:val="18"/>
              </w:rPr>
              <w:t>ReleaseDate</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Integer</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Discrete Numeric</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Year the game was commercially released (1981–2025)</w:t>
            </w:r>
          </w:p>
        </w:tc>
      </w:tr>
      <w:tr w:rsidR="00AD2224">
        <w:trPr>
          <w:jc w:val="center"/>
        </w:trPr>
        <w:tc>
          <w:tcPr>
            <w:tcW w:w="2340" w:type="dxa"/>
            <w:shd w:val="clear" w:color="auto" w:fill="F9FAFC"/>
            <w:tcMar>
              <w:top w:w="60" w:type="dxa"/>
              <w:left w:w="100" w:type="dxa"/>
              <w:bottom w:w="60" w:type="dxa"/>
              <w:right w:w="100" w:type="dxa"/>
            </w:tcMar>
          </w:tcPr>
          <w:p w:rsidR="00AD2224" w:rsidRDefault="0059438B">
            <w:pPr>
              <w:spacing w:before="40" w:after="40"/>
            </w:pPr>
            <w:r>
              <w:rPr>
                <w:b/>
                <w:sz w:val="18"/>
              </w:rPr>
              <w:t>Genre</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Factor</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Categorical (Nominal)</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Game classification category (12 unique genres)</w:t>
            </w:r>
          </w:p>
        </w:tc>
      </w:tr>
      <w:tr w:rsidR="00AD2224">
        <w:trPr>
          <w:jc w:val="center"/>
        </w:trPr>
        <w:tc>
          <w:tcPr>
            <w:tcW w:w="2340" w:type="dxa"/>
            <w:shd w:val="clear" w:color="auto" w:fill="FFFFFF"/>
            <w:tcMar>
              <w:top w:w="60" w:type="dxa"/>
              <w:left w:w="100" w:type="dxa"/>
              <w:bottom w:w="60" w:type="dxa"/>
              <w:right w:w="100" w:type="dxa"/>
            </w:tcMar>
          </w:tcPr>
          <w:p w:rsidR="00AD2224" w:rsidRDefault="0059438B">
            <w:pPr>
              <w:spacing w:before="40" w:after="40"/>
            </w:pPr>
            <w:r>
              <w:rPr>
                <w:b/>
                <w:sz w:val="18"/>
              </w:rPr>
              <w:t>TotalEarnings</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Numeric</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Continuous ($USD)</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Cumulative recorded tournament prize money awarded</w:t>
            </w:r>
          </w:p>
        </w:tc>
      </w:tr>
      <w:tr w:rsidR="00AD2224">
        <w:trPr>
          <w:jc w:val="center"/>
        </w:trPr>
        <w:tc>
          <w:tcPr>
            <w:tcW w:w="2340" w:type="dxa"/>
            <w:shd w:val="clear" w:color="auto" w:fill="F9FAFC"/>
            <w:tcMar>
              <w:top w:w="60" w:type="dxa"/>
              <w:left w:w="100" w:type="dxa"/>
              <w:bottom w:w="60" w:type="dxa"/>
              <w:right w:w="100" w:type="dxa"/>
            </w:tcMar>
          </w:tcPr>
          <w:p w:rsidR="00AD2224" w:rsidRDefault="0059438B">
            <w:pPr>
              <w:spacing w:before="40" w:after="40"/>
            </w:pPr>
            <w:r>
              <w:rPr>
                <w:b/>
                <w:sz w:val="18"/>
              </w:rPr>
              <w:t>OfflineEarnings</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Numeric</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Continuous ($USD)</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Prize money awarded specifically at physical LAN events</w:t>
            </w:r>
          </w:p>
        </w:tc>
      </w:tr>
      <w:tr w:rsidR="00AD2224">
        <w:trPr>
          <w:jc w:val="center"/>
        </w:trPr>
        <w:tc>
          <w:tcPr>
            <w:tcW w:w="2340" w:type="dxa"/>
            <w:shd w:val="clear" w:color="auto" w:fill="FFFFFF"/>
            <w:tcMar>
              <w:top w:w="60" w:type="dxa"/>
              <w:left w:w="100" w:type="dxa"/>
              <w:bottom w:w="60" w:type="dxa"/>
              <w:right w:w="100" w:type="dxa"/>
            </w:tcMar>
          </w:tcPr>
          <w:p w:rsidR="00AD2224" w:rsidRDefault="0059438B">
            <w:pPr>
              <w:spacing w:before="40" w:after="40"/>
            </w:pPr>
            <w:r>
              <w:rPr>
                <w:b/>
                <w:sz w:val="18"/>
              </w:rPr>
              <w:t>PercentOffline</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Numeric</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Ratio (0.0 to 1.0)</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 xml:space="preserve">Proportion of total </w:t>
            </w:r>
            <w:r>
              <w:rPr>
                <w:sz w:val="18"/>
              </w:rPr>
              <w:t>earnings awarded offline</w:t>
            </w:r>
          </w:p>
        </w:tc>
      </w:tr>
      <w:tr w:rsidR="00AD2224">
        <w:trPr>
          <w:jc w:val="center"/>
        </w:trPr>
        <w:tc>
          <w:tcPr>
            <w:tcW w:w="2340" w:type="dxa"/>
            <w:shd w:val="clear" w:color="auto" w:fill="F9FAFC"/>
            <w:tcMar>
              <w:top w:w="60" w:type="dxa"/>
              <w:left w:w="100" w:type="dxa"/>
              <w:bottom w:w="60" w:type="dxa"/>
              <w:right w:w="100" w:type="dxa"/>
            </w:tcMar>
          </w:tcPr>
          <w:p w:rsidR="00AD2224" w:rsidRDefault="0059438B">
            <w:pPr>
              <w:spacing w:before="40" w:after="40"/>
            </w:pPr>
            <w:r>
              <w:rPr>
                <w:b/>
                <w:sz w:val="18"/>
              </w:rPr>
              <w:t>TotalPlayers</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Integer</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Discrete Numeric</w:t>
            </w:r>
          </w:p>
        </w:tc>
        <w:tc>
          <w:tcPr>
            <w:tcW w:w="2340" w:type="dxa"/>
            <w:shd w:val="clear" w:color="auto" w:fill="F9FAFC"/>
            <w:tcMar>
              <w:top w:w="60" w:type="dxa"/>
              <w:left w:w="100" w:type="dxa"/>
              <w:bottom w:w="60" w:type="dxa"/>
              <w:right w:w="100" w:type="dxa"/>
            </w:tcMar>
          </w:tcPr>
          <w:p w:rsidR="00AD2224" w:rsidRDefault="0059438B">
            <w:pPr>
              <w:spacing w:before="40" w:after="40"/>
            </w:pPr>
            <w:r>
              <w:rPr>
                <w:sz w:val="18"/>
              </w:rPr>
              <w:t xml:space="preserve">Number of recorded </w:t>
            </w:r>
            <w:r>
              <w:rPr>
                <w:sz w:val="18"/>
              </w:rPr>
              <w:lastRenderedPageBreak/>
              <w:t>professional players who earned prize money</w:t>
            </w:r>
          </w:p>
        </w:tc>
      </w:tr>
      <w:tr w:rsidR="00AD2224">
        <w:trPr>
          <w:jc w:val="center"/>
        </w:trPr>
        <w:tc>
          <w:tcPr>
            <w:tcW w:w="2340" w:type="dxa"/>
            <w:shd w:val="clear" w:color="auto" w:fill="FFFFFF"/>
            <w:tcMar>
              <w:top w:w="60" w:type="dxa"/>
              <w:left w:w="100" w:type="dxa"/>
              <w:bottom w:w="60" w:type="dxa"/>
              <w:right w:w="100" w:type="dxa"/>
            </w:tcMar>
          </w:tcPr>
          <w:p w:rsidR="00AD2224" w:rsidRDefault="0059438B">
            <w:pPr>
              <w:spacing w:before="40" w:after="40"/>
            </w:pPr>
            <w:r>
              <w:rPr>
                <w:b/>
                <w:sz w:val="18"/>
              </w:rPr>
              <w:lastRenderedPageBreak/>
              <w:t>TotalTournaments</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Integer</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Discrete Numeric</w:t>
            </w:r>
          </w:p>
        </w:tc>
        <w:tc>
          <w:tcPr>
            <w:tcW w:w="2340" w:type="dxa"/>
            <w:shd w:val="clear" w:color="auto" w:fill="FFFFFF"/>
            <w:tcMar>
              <w:top w:w="60" w:type="dxa"/>
              <w:left w:w="100" w:type="dxa"/>
              <w:bottom w:w="60" w:type="dxa"/>
              <w:right w:w="100" w:type="dxa"/>
            </w:tcMar>
          </w:tcPr>
          <w:p w:rsidR="00AD2224" w:rsidRDefault="0059438B">
            <w:pPr>
              <w:spacing w:before="40" w:after="40"/>
            </w:pPr>
            <w:r>
              <w:rPr>
                <w:sz w:val="18"/>
              </w:rPr>
              <w:t>Total count of recorded competitive tournaments hosted</w:t>
            </w:r>
          </w:p>
        </w:tc>
      </w:tr>
    </w:tbl>
    <w:p w:rsidR="00AD2224" w:rsidRDefault="00AD2224">
      <w:pPr>
        <w:spacing w:after="240"/>
      </w:pPr>
    </w:p>
    <w:p w:rsidR="00AD2224" w:rsidRDefault="0059438B">
      <w:pPr>
        <w:pStyle w:val="Heading1"/>
      </w:pPr>
      <w:r>
        <w:t xml:space="preserve">Task 2: Data Import and </w:t>
      </w:r>
      <w:r>
        <w:t>Pre-processing</w:t>
      </w:r>
    </w:p>
    <w:p w:rsidR="00AD2224" w:rsidRDefault="0059438B">
      <w:pPr>
        <w:spacing w:after="120"/>
      </w:pPr>
      <w:r>
        <w:t>Data pre-processing was conducted in R using readr, dplyr, and tidyr. Upon importing GeneralEsportData.csv, missing value inspection revealed 61 missing values (NA) in the PercentOffline variable. Further diagnosis confirmed that these missi</w:t>
      </w:r>
      <w:r>
        <w:t>ng entries corresponded to niche titles with 0 TotalEarnings (where 0/0 evaluates to NA). These were cleanly imputed with 0. Zero duplicate rows were found in the dataset. The Genre variable was converted into a categorical factor, and log-transformed feat</w:t>
      </w:r>
      <w:r>
        <w:t>ures (LogTotalEarnings, LogTotalPlayers) were engineered to handle high skewness.</w:t>
      </w:r>
    </w:p>
    <w:p w:rsidR="00AD2224" w:rsidRDefault="0059438B">
      <w:r>
        <w:rPr>
          <w:i/>
        </w:rPr>
        <w:t>R Code snippet for Data Import &amp; Pre-processing:</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2: Data Import and Pre-processing</w:t>
            </w:r>
            <w:r>
              <w:rPr>
                <w:rFonts w:ascii="Consolas" w:hAnsi="Consolas"/>
                <w:color w:val="2C3E50"/>
                <w:sz w:val="19"/>
              </w:rPr>
              <w:br/>
              <w:t>library(dplyr)</w:t>
            </w:r>
            <w:r>
              <w:rPr>
                <w:rFonts w:ascii="Consolas" w:hAnsi="Consolas"/>
                <w:color w:val="2C3E50"/>
                <w:sz w:val="19"/>
              </w:rPr>
              <w:br/>
            </w:r>
            <w:r>
              <w:rPr>
                <w:rFonts w:ascii="Consolas" w:hAnsi="Consolas"/>
                <w:color w:val="2C3E50"/>
                <w:sz w:val="19"/>
              </w:rPr>
              <w:br/>
              <w:t># 1. Import dataset</w:t>
            </w:r>
            <w:r>
              <w:rPr>
                <w:rFonts w:ascii="Consolas" w:hAnsi="Consolas"/>
                <w:color w:val="2C3E50"/>
                <w:sz w:val="19"/>
              </w:rPr>
              <w:br/>
              <w:t>df_gen &lt;- read.csv("Esports Dataset/GeneralEspor</w:t>
            </w:r>
            <w:r>
              <w:rPr>
                <w:rFonts w:ascii="Consolas" w:hAnsi="Consolas"/>
                <w:color w:val="2C3E50"/>
                <w:sz w:val="19"/>
              </w:rPr>
              <w:t>tData.csv", stringsAsFactors = FALSE)</w:t>
            </w:r>
            <w:r>
              <w:rPr>
                <w:rFonts w:ascii="Consolas" w:hAnsi="Consolas"/>
                <w:color w:val="2C3E50"/>
                <w:sz w:val="19"/>
              </w:rPr>
              <w:br/>
            </w:r>
            <w:r>
              <w:rPr>
                <w:rFonts w:ascii="Consolas" w:hAnsi="Consolas"/>
                <w:color w:val="2C3E50"/>
                <w:sz w:val="19"/>
              </w:rPr>
              <w:br/>
              <w:t># 2. Inspect structure &amp; missing values</w:t>
            </w:r>
            <w:r>
              <w:rPr>
                <w:rFonts w:ascii="Consolas" w:hAnsi="Consolas"/>
                <w:color w:val="2C3E50"/>
                <w:sz w:val="19"/>
              </w:rPr>
              <w:br/>
              <w:t>cat("Initial dimensions:", dim(df_gen), "</w:t>
            </w:r>
            <w:r>
              <w:rPr>
                <w:rFonts w:ascii="Consolas" w:hAnsi="Consolas"/>
                <w:color w:val="2C3E50"/>
                <w:sz w:val="19"/>
              </w:rPr>
              <w:br/>
              <w:t>")</w:t>
            </w:r>
            <w:r>
              <w:rPr>
                <w:rFonts w:ascii="Consolas" w:hAnsi="Consolas"/>
                <w:color w:val="2C3E50"/>
                <w:sz w:val="19"/>
              </w:rPr>
              <w:br/>
              <w:t>cat("Missing values per column:</w:t>
            </w:r>
            <w:r>
              <w:rPr>
                <w:rFonts w:ascii="Consolas" w:hAnsi="Consolas"/>
                <w:color w:val="2C3E50"/>
                <w:sz w:val="19"/>
              </w:rPr>
              <w:br/>
              <w:t>")</w:t>
            </w:r>
            <w:r>
              <w:rPr>
                <w:rFonts w:ascii="Consolas" w:hAnsi="Consolas"/>
                <w:color w:val="2C3E50"/>
                <w:sz w:val="19"/>
              </w:rPr>
              <w:br/>
              <w:t>print(colSums(is.na(df_gen)))</w:t>
            </w:r>
            <w:r>
              <w:rPr>
                <w:rFonts w:ascii="Consolas" w:hAnsi="Consolas"/>
                <w:color w:val="2C3E50"/>
                <w:sz w:val="19"/>
              </w:rPr>
              <w:br/>
            </w:r>
            <w:r>
              <w:rPr>
                <w:rFonts w:ascii="Consolas" w:hAnsi="Consolas"/>
                <w:color w:val="2C3E50"/>
                <w:sz w:val="19"/>
              </w:rPr>
              <w:br/>
              <w:t># 3. Handle missing values &amp; remove duplicates</w:t>
            </w:r>
            <w:r>
              <w:rPr>
                <w:rFonts w:ascii="Consolas" w:hAnsi="Consolas"/>
                <w:color w:val="2C3E50"/>
                <w:sz w:val="19"/>
              </w:rPr>
              <w:br/>
              <w:t>df_gen$PercentOffli</w:t>
            </w:r>
            <w:r>
              <w:rPr>
                <w:rFonts w:ascii="Consolas" w:hAnsi="Consolas"/>
                <w:color w:val="2C3E50"/>
                <w:sz w:val="19"/>
              </w:rPr>
              <w:t>ne[is.na(df_gen$PercentOffline)] &lt;- 0</w:t>
            </w:r>
            <w:r>
              <w:rPr>
                <w:rFonts w:ascii="Consolas" w:hAnsi="Consolas"/>
                <w:color w:val="2C3E50"/>
                <w:sz w:val="19"/>
              </w:rPr>
              <w:br/>
              <w:t>df_clean &lt;- df_gen %&gt;% distinct()</w:t>
            </w:r>
            <w:r>
              <w:rPr>
                <w:rFonts w:ascii="Consolas" w:hAnsi="Consolas"/>
                <w:color w:val="2C3E50"/>
                <w:sz w:val="19"/>
              </w:rPr>
              <w:br/>
            </w:r>
            <w:r>
              <w:rPr>
                <w:rFonts w:ascii="Consolas" w:hAnsi="Consolas"/>
                <w:color w:val="2C3E50"/>
                <w:sz w:val="19"/>
              </w:rPr>
              <w:br/>
              <w:t># 4. Data Type Transformations &amp; Feature Engineering</w:t>
            </w:r>
            <w:r>
              <w:rPr>
                <w:rFonts w:ascii="Consolas" w:hAnsi="Consolas"/>
                <w:color w:val="2C3E50"/>
                <w:sz w:val="19"/>
              </w:rPr>
              <w:br/>
              <w:t>df_clean$Genre &lt;- as.factor(df_clean$Genre)</w:t>
            </w:r>
            <w:r>
              <w:rPr>
                <w:rFonts w:ascii="Consolas" w:hAnsi="Consolas"/>
                <w:color w:val="2C3E50"/>
                <w:sz w:val="19"/>
              </w:rPr>
              <w:br/>
              <w:t>df_clean$LogTotalEarnings &lt;- log10(df_clean$TotalEarnings + 1)</w:t>
            </w:r>
            <w:r>
              <w:rPr>
                <w:rFonts w:ascii="Consolas" w:hAnsi="Consolas"/>
                <w:color w:val="2C3E50"/>
                <w:sz w:val="19"/>
              </w:rPr>
              <w:br/>
              <w:t>df_clean$LogTotalPlayer</w:t>
            </w:r>
            <w:r>
              <w:rPr>
                <w:rFonts w:ascii="Consolas" w:hAnsi="Consolas"/>
                <w:color w:val="2C3E50"/>
                <w:sz w:val="19"/>
              </w:rPr>
              <w:t>s &lt;- log10(df_clean$TotalPlayers + 1)</w:t>
            </w:r>
            <w:r>
              <w:rPr>
                <w:rFonts w:ascii="Consolas" w:hAnsi="Consolas"/>
                <w:color w:val="2C3E50"/>
                <w:sz w:val="19"/>
              </w:rPr>
              <w:br/>
              <w:t xml:space="preserve">df_clean$EarningsPerPlayer &lt;- ifelse(df_clean$TotalPlayers &gt; 0, </w:t>
            </w:r>
            <w:r>
              <w:rPr>
                <w:rFonts w:ascii="Consolas" w:hAnsi="Consolas"/>
                <w:color w:val="2C3E50"/>
                <w:sz w:val="19"/>
              </w:rPr>
              <w:br/>
              <w:t xml:space="preserve">                                     df_clean$TotalEarnings / df_clean$TotalPlayers, 0)</w:t>
            </w:r>
          </w:p>
        </w:tc>
      </w:tr>
    </w:tbl>
    <w:p w:rsidR="00AD2224" w:rsidRDefault="00AD2224">
      <w:pPr>
        <w:spacing w:after="120"/>
      </w:pPr>
    </w:p>
    <w:p w:rsidR="00AD2224" w:rsidRDefault="0059438B">
      <w:pPr>
        <w:pStyle w:val="Heading1"/>
      </w:pPr>
      <w:r>
        <w:lastRenderedPageBreak/>
        <w:t>Task 3: Descriptive Statistics</w:t>
      </w:r>
    </w:p>
    <w:p w:rsidR="00AD2224" w:rsidRDefault="0059438B">
      <w:pPr>
        <w:spacing w:after="160"/>
      </w:pPr>
      <w:r>
        <w:t>Descriptive statistics were comp</w:t>
      </w:r>
      <w:r>
        <w:t xml:space="preserve">uted across all numerical variables to capture central tendency, dispersion, quartiles, and shape. The raw financial metrics exhibit extreme right-skewness (skewness coefficient = 13.45 for TotalEarnings). For example, while the mean Total Earnings across </w:t>
      </w:r>
      <w:r>
        <w:t>all games is $2,828,053, the median is only $39,280. This vast gap highlights that the esports market is heavily dominated by a small tier of blockbuster games (e.g., Dota 2 with $360.4M).</w:t>
      </w:r>
    </w:p>
    <w:p w:rsidR="00AD2224" w:rsidRDefault="0059438B">
      <w:r>
        <w:rPr>
          <w:b/>
        </w:rPr>
        <w:t>Table 2: Summary Descriptive Statistics</w:t>
      </w:r>
    </w:p>
    <w:tbl>
      <w:tblPr>
        <w:tblW w:w="0" w:type="auto"/>
        <w:jc w:val="center"/>
        <w:tblLook w:val="04A0" w:firstRow="1" w:lastRow="0" w:firstColumn="1" w:lastColumn="0" w:noHBand="0" w:noVBand="1"/>
      </w:tblPr>
      <w:tblGrid>
        <w:gridCol w:w="1425"/>
        <w:gridCol w:w="816"/>
        <w:gridCol w:w="837"/>
        <w:gridCol w:w="817"/>
        <w:gridCol w:w="820"/>
        <w:gridCol w:w="796"/>
        <w:gridCol w:w="798"/>
        <w:gridCol w:w="811"/>
        <w:gridCol w:w="811"/>
        <w:gridCol w:w="834"/>
        <w:gridCol w:w="811"/>
      </w:tblGrid>
      <w:tr w:rsidR="00AD2224">
        <w:trPr>
          <w:jc w:val="center"/>
        </w:trPr>
        <w:tc>
          <w:tcPr>
            <w:tcW w:w="851" w:type="dxa"/>
            <w:shd w:val="clear" w:color="auto" w:fill="1B365D"/>
          </w:tcPr>
          <w:p w:rsidR="00AD2224" w:rsidRDefault="0059438B">
            <w:r>
              <w:rPr>
                <w:b/>
                <w:color w:val="FFFFFF"/>
                <w:sz w:val="17"/>
              </w:rPr>
              <w:t>Variable</w:t>
            </w:r>
          </w:p>
        </w:tc>
        <w:tc>
          <w:tcPr>
            <w:tcW w:w="851" w:type="dxa"/>
            <w:shd w:val="clear" w:color="auto" w:fill="1B365D"/>
          </w:tcPr>
          <w:p w:rsidR="00AD2224" w:rsidRDefault="0059438B">
            <w:r>
              <w:rPr>
                <w:b/>
                <w:color w:val="FFFFFF"/>
                <w:sz w:val="17"/>
              </w:rPr>
              <w:t>Mean</w:t>
            </w:r>
          </w:p>
        </w:tc>
        <w:tc>
          <w:tcPr>
            <w:tcW w:w="851" w:type="dxa"/>
            <w:shd w:val="clear" w:color="auto" w:fill="1B365D"/>
          </w:tcPr>
          <w:p w:rsidR="00AD2224" w:rsidRDefault="0059438B">
            <w:r>
              <w:rPr>
                <w:b/>
                <w:color w:val="FFFFFF"/>
                <w:sz w:val="17"/>
              </w:rPr>
              <w:t>Median</w:t>
            </w:r>
          </w:p>
        </w:tc>
        <w:tc>
          <w:tcPr>
            <w:tcW w:w="851" w:type="dxa"/>
            <w:shd w:val="clear" w:color="auto" w:fill="1B365D"/>
          </w:tcPr>
          <w:p w:rsidR="00AD2224" w:rsidRDefault="0059438B">
            <w:r>
              <w:rPr>
                <w:b/>
                <w:color w:val="FFFFFF"/>
                <w:sz w:val="17"/>
              </w:rPr>
              <w:t>Mode</w:t>
            </w:r>
          </w:p>
        </w:tc>
        <w:tc>
          <w:tcPr>
            <w:tcW w:w="851" w:type="dxa"/>
            <w:shd w:val="clear" w:color="auto" w:fill="1B365D"/>
          </w:tcPr>
          <w:p w:rsidR="00AD2224" w:rsidRDefault="0059438B">
            <w:r>
              <w:rPr>
                <w:b/>
                <w:color w:val="FFFFFF"/>
                <w:sz w:val="17"/>
              </w:rPr>
              <w:t>S</w:t>
            </w:r>
            <w:r>
              <w:rPr>
                <w:b/>
                <w:color w:val="FFFFFF"/>
                <w:sz w:val="17"/>
              </w:rPr>
              <w:t>D</w:t>
            </w:r>
          </w:p>
        </w:tc>
        <w:tc>
          <w:tcPr>
            <w:tcW w:w="851" w:type="dxa"/>
            <w:shd w:val="clear" w:color="auto" w:fill="1B365D"/>
          </w:tcPr>
          <w:p w:rsidR="00AD2224" w:rsidRDefault="0059438B">
            <w:r>
              <w:rPr>
                <w:b/>
                <w:color w:val="FFFFFF"/>
                <w:sz w:val="17"/>
              </w:rPr>
              <w:t>Min</w:t>
            </w:r>
          </w:p>
        </w:tc>
        <w:tc>
          <w:tcPr>
            <w:tcW w:w="851" w:type="dxa"/>
            <w:shd w:val="clear" w:color="auto" w:fill="1B365D"/>
          </w:tcPr>
          <w:p w:rsidR="00AD2224" w:rsidRDefault="0059438B">
            <w:r>
              <w:rPr>
                <w:b/>
                <w:color w:val="FFFFFF"/>
                <w:sz w:val="17"/>
              </w:rPr>
              <w:t>Q1</w:t>
            </w:r>
          </w:p>
        </w:tc>
        <w:tc>
          <w:tcPr>
            <w:tcW w:w="851" w:type="dxa"/>
            <w:shd w:val="clear" w:color="auto" w:fill="1B365D"/>
          </w:tcPr>
          <w:p w:rsidR="00AD2224" w:rsidRDefault="0059438B">
            <w:r>
              <w:rPr>
                <w:b/>
                <w:color w:val="FFFFFF"/>
                <w:sz w:val="17"/>
              </w:rPr>
              <w:t>Q3</w:t>
            </w:r>
          </w:p>
        </w:tc>
        <w:tc>
          <w:tcPr>
            <w:tcW w:w="851" w:type="dxa"/>
            <w:shd w:val="clear" w:color="auto" w:fill="1B365D"/>
          </w:tcPr>
          <w:p w:rsidR="00AD2224" w:rsidRDefault="0059438B">
            <w:r>
              <w:rPr>
                <w:b/>
                <w:color w:val="FFFFFF"/>
                <w:sz w:val="17"/>
              </w:rPr>
              <w:t>IQR</w:t>
            </w:r>
          </w:p>
        </w:tc>
        <w:tc>
          <w:tcPr>
            <w:tcW w:w="851" w:type="dxa"/>
            <w:shd w:val="clear" w:color="auto" w:fill="1B365D"/>
          </w:tcPr>
          <w:p w:rsidR="00AD2224" w:rsidRDefault="0059438B">
            <w:r>
              <w:rPr>
                <w:b/>
                <w:color w:val="FFFFFF"/>
                <w:sz w:val="17"/>
              </w:rPr>
              <w:t>Max</w:t>
            </w:r>
          </w:p>
        </w:tc>
        <w:tc>
          <w:tcPr>
            <w:tcW w:w="851" w:type="dxa"/>
            <w:shd w:val="clear" w:color="auto" w:fill="1B365D"/>
          </w:tcPr>
          <w:p w:rsidR="00AD2224" w:rsidRDefault="0059438B">
            <w:r>
              <w:rPr>
                <w:b/>
                <w:color w:val="FFFFFF"/>
                <w:sz w:val="17"/>
              </w:rPr>
              <w:t>Skew</w:t>
            </w:r>
          </w:p>
        </w:tc>
      </w:tr>
      <w:tr w:rsidR="00AD2224">
        <w:trPr>
          <w:jc w:val="center"/>
        </w:trPr>
        <w:tc>
          <w:tcPr>
            <w:tcW w:w="851" w:type="dxa"/>
            <w:shd w:val="clear" w:color="auto" w:fill="F9FAFC"/>
            <w:tcMar>
              <w:top w:w="50" w:type="dxa"/>
              <w:left w:w="60" w:type="dxa"/>
              <w:bottom w:w="50" w:type="dxa"/>
              <w:right w:w="60" w:type="dxa"/>
            </w:tcMar>
          </w:tcPr>
          <w:p w:rsidR="00AD2224" w:rsidRDefault="0059438B">
            <w:pPr>
              <w:spacing w:before="40" w:after="40"/>
            </w:pPr>
            <w:r>
              <w:rPr>
                <w:b/>
                <w:sz w:val="17"/>
              </w:rPr>
              <w:t>TotalEarnings ($)</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2.83M</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39.28K</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18.81M</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1,175</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308.8K</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307.6K</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360.46M</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+13.45</w:t>
            </w:r>
          </w:p>
        </w:tc>
      </w:tr>
      <w:tr w:rsidR="00AD2224">
        <w:trPr>
          <w:jc w:val="center"/>
        </w:trPr>
        <w:tc>
          <w:tcPr>
            <w:tcW w:w="851" w:type="dxa"/>
            <w:shd w:val="clear" w:color="auto" w:fill="FFFFFF"/>
            <w:tcMar>
              <w:top w:w="50" w:type="dxa"/>
              <w:left w:w="60" w:type="dxa"/>
              <w:bottom w:w="50" w:type="dxa"/>
              <w:right w:w="60" w:type="dxa"/>
            </w:tcMar>
          </w:tcPr>
          <w:p w:rsidR="00AD2224" w:rsidRDefault="0059438B">
            <w:pPr>
              <w:spacing w:before="40" w:after="40"/>
            </w:pPr>
            <w:r>
              <w:rPr>
                <w:b/>
                <w:sz w:val="17"/>
              </w:rPr>
              <w:t>OfflineEarnings ($)</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1.99M</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18.55K</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14.55M</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212.5K</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212.5K</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313.55M</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+16.31</w:t>
            </w:r>
          </w:p>
        </w:tc>
      </w:tr>
      <w:tr w:rsidR="00AD2224">
        <w:trPr>
          <w:jc w:val="center"/>
        </w:trPr>
        <w:tc>
          <w:tcPr>
            <w:tcW w:w="851" w:type="dxa"/>
            <w:shd w:val="clear" w:color="auto" w:fill="F9FAFC"/>
            <w:tcMar>
              <w:top w:w="50" w:type="dxa"/>
              <w:left w:w="60" w:type="dxa"/>
              <w:bottom w:w="50" w:type="dxa"/>
              <w:right w:w="60" w:type="dxa"/>
            </w:tcMar>
          </w:tcPr>
          <w:p w:rsidR="00AD2224" w:rsidRDefault="0059438B">
            <w:pPr>
              <w:spacing w:before="40" w:after="40"/>
            </w:pPr>
            <w:r>
              <w:rPr>
                <w:b/>
                <w:sz w:val="17"/>
              </w:rPr>
              <w:t>PercentOffline</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0.598</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0.835</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0.435</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-0.46</w:t>
            </w:r>
          </w:p>
        </w:tc>
      </w:tr>
      <w:tr w:rsidR="00AD2224">
        <w:trPr>
          <w:jc w:val="center"/>
        </w:trPr>
        <w:tc>
          <w:tcPr>
            <w:tcW w:w="851" w:type="dxa"/>
            <w:shd w:val="clear" w:color="auto" w:fill="FFFFFF"/>
            <w:tcMar>
              <w:top w:w="50" w:type="dxa"/>
              <w:left w:w="60" w:type="dxa"/>
              <w:bottom w:w="50" w:type="dxa"/>
              <w:right w:w="60" w:type="dxa"/>
            </w:tcMar>
          </w:tcPr>
          <w:p w:rsidR="00AD2224" w:rsidRDefault="0059438B">
            <w:pPr>
              <w:spacing w:before="40" w:after="40"/>
            </w:pPr>
            <w:r>
              <w:rPr>
                <w:b/>
                <w:sz w:val="17"/>
              </w:rPr>
              <w:t>TotalPlayers</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248</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25</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1,034</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5</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106</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101</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16,518</w:t>
            </w:r>
          </w:p>
        </w:tc>
        <w:tc>
          <w:tcPr>
            <w:tcW w:w="851" w:type="dxa"/>
            <w:shd w:val="clear" w:color="auto" w:fill="FFFFFF"/>
            <w:tcMar>
              <w:top w:w="50" w:type="dxa"/>
              <w:left w:w="60" w:type="dxa"/>
              <w:bottom w:w="50" w:type="dxa"/>
              <w:right w:w="60" w:type="dxa"/>
            </w:tcMar>
          </w:tcPr>
          <w:p w:rsidR="00AD2224" w:rsidRDefault="0059438B">
            <w:pPr>
              <w:spacing w:before="40" w:after="40"/>
            </w:pPr>
            <w:r>
              <w:rPr>
                <w:sz w:val="17"/>
              </w:rPr>
              <w:t>+9.55</w:t>
            </w:r>
          </w:p>
        </w:tc>
      </w:tr>
      <w:tr w:rsidR="00AD2224">
        <w:trPr>
          <w:jc w:val="center"/>
        </w:trPr>
        <w:tc>
          <w:tcPr>
            <w:tcW w:w="851" w:type="dxa"/>
            <w:shd w:val="clear" w:color="auto" w:fill="F9FAFC"/>
            <w:tcMar>
              <w:top w:w="50" w:type="dxa"/>
              <w:left w:w="60" w:type="dxa"/>
              <w:bottom w:w="50" w:type="dxa"/>
              <w:right w:w="60" w:type="dxa"/>
            </w:tcMar>
          </w:tcPr>
          <w:p w:rsidR="00AD2224" w:rsidRDefault="0059438B">
            <w:pPr>
              <w:spacing w:before="40" w:after="40"/>
            </w:pPr>
            <w:r>
              <w:rPr>
                <w:b/>
                <w:sz w:val="17"/>
              </w:rPr>
              <w:t>TotalTournaments</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100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5</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503</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29</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28</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7,510</w:t>
            </w:r>
          </w:p>
        </w:tc>
        <w:tc>
          <w:tcPr>
            <w:tcW w:w="851" w:type="dxa"/>
            <w:shd w:val="clear" w:color="auto" w:fill="F9FAFC"/>
            <w:tcMar>
              <w:top w:w="50" w:type="dxa"/>
              <w:left w:w="60" w:type="dxa"/>
              <w:bottom w:w="50" w:type="dxa"/>
              <w:right w:w="60" w:type="dxa"/>
            </w:tcMar>
          </w:tcPr>
          <w:p w:rsidR="00AD2224" w:rsidRDefault="0059438B">
            <w:pPr>
              <w:spacing w:before="40" w:after="40"/>
            </w:pPr>
            <w:r>
              <w:rPr>
                <w:sz w:val="17"/>
              </w:rPr>
              <w:t>+10.68</w:t>
            </w:r>
          </w:p>
        </w:tc>
      </w:tr>
    </w:tbl>
    <w:p w:rsidR="00AD2224" w:rsidRDefault="00AD2224">
      <w:pPr>
        <w:spacing w:after="120"/>
      </w:pPr>
    </w:p>
    <w:p w:rsidR="00AD2224" w:rsidRDefault="0059438B">
      <w:r>
        <w:rPr>
          <w:i/>
        </w:rPr>
        <w:t>R Code snippet for Descriptive Statistics:</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3: Compute Descriptive Statistics</w:t>
            </w:r>
            <w:r>
              <w:rPr>
                <w:rFonts w:ascii="Consolas" w:hAnsi="Consolas"/>
                <w:color w:val="2C3E50"/>
                <w:sz w:val="19"/>
              </w:rPr>
              <w:br/>
              <w:t>library(e1071)</w:t>
            </w:r>
            <w:r>
              <w:rPr>
                <w:rFonts w:ascii="Consolas" w:hAnsi="Consolas"/>
                <w:color w:val="2C3E50"/>
                <w:sz w:val="19"/>
              </w:rPr>
              <w:br/>
            </w:r>
            <w:r>
              <w:rPr>
                <w:rFonts w:ascii="Consolas" w:hAnsi="Consolas"/>
                <w:color w:val="2C3E50"/>
                <w:sz w:val="19"/>
              </w:rPr>
              <w:br/>
              <w:t>calc_stats &lt;- function(x) {</w:t>
            </w:r>
            <w:r>
              <w:rPr>
                <w:rFonts w:ascii="Consolas" w:hAnsi="Consolas"/>
                <w:color w:val="2C3E50"/>
                <w:sz w:val="19"/>
              </w:rPr>
              <w:br/>
            </w:r>
            <w:r>
              <w:rPr>
                <w:rFonts w:ascii="Consolas" w:hAnsi="Consolas"/>
                <w:color w:val="2C3E50"/>
                <w:sz w:val="19"/>
              </w:rPr>
              <w:t xml:space="preserve">  c(Mean = mean(x), Median = median(x), SD = sd(x),</w:t>
            </w:r>
            <w:r>
              <w:rPr>
                <w:rFonts w:ascii="Consolas" w:hAnsi="Consolas"/>
                <w:color w:val="2C3E50"/>
                <w:sz w:val="19"/>
              </w:rPr>
              <w:br/>
              <w:t xml:space="preserve">    Min = min(x), Q1 = quantile(x, 0.25), Q3 = quantile(x, 0.75),</w:t>
            </w:r>
            <w:r>
              <w:rPr>
                <w:rFonts w:ascii="Consolas" w:hAnsi="Consolas"/>
                <w:color w:val="2C3E50"/>
                <w:sz w:val="19"/>
              </w:rPr>
              <w:br/>
              <w:t xml:space="preserve">    IQR = IQR(x), Max = max(x), Skewness = skewness(x))</w:t>
            </w:r>
            <w:r>
              <w:rPr>
                <w:rFonts w:ascii="Consolas" w:hAnsi="Consolas"/>
                <w:color w:val="2C3E50"/>
                <w:sz w:val="19"/>
              </w:rPr>
              <w:br/>
              <w:t>}</w:t>
            </w:r>
            <w:r>
              <w:rPr>
                <w:rFonts w:ascii="Consolas" w:hAnsi="Consolas"/>
                <w:color w:val="2C3E50"/>
                <w:sz w:val="19"/>
              </w:rPr>
              <w:br/>
            </w:r>
            <w:r>
              <w:rPr>
                <w:rFonts w:ascii="Consolas" w:hAnsi="Consolas"/>
                <w:color w:val="2C3E50"/>
                <w:sz w:val="19"/>
              </w:rPr>
              <w:br/>
              <w:t xml:space="preserve">stats_summary &lt;- sapply(df_clean %&gt;% select(TotalEarnings, OfflineEarnings, </w:t>
            </w:r>
            <w:r>
              <w:rPr>
                <w:rFonts w:ascii="Consolas" w:hAnsi="Consolas"/>
                <w:color w:val="2C3E50"/>
                <w:sz w:val="19"/>
              </w:rPr>
              <w:br/>
              <w:t xml:space="preserve">  </w:t>
            </w:r>
            <w:r>
              <w:rPr>
                <w:rFonts w:ascii="Consolas" w:hAnsi="Consolas"/>
                <w:color w:val="2C3E50"/>
                <w:sz w:val="19"/>
              </w:rPr>
              <w:t xml:space="preserve">                                          PercentOffline, TotalPlayers, TotalTournaments), calc_stats)</w:t>
            </w:r>
            <w:r>
              <w:rPr>
                <w:rFonts w:ascii="Consolas" w:hAnsi="Consolas"/>
                <w:color w:val="2C3E50"/>
                <w:sz w:val="19"/>
              </w:rPr>
              <w:br/>
              <w:t>print(round(t(stats_summary), 2))</w:t>
            </w:r>
          </w:p>
        </w:tc>
      </w:tr>
    </w:tbl>
    <w:p w:rsidR="00AD2224" w:rsidRDefault="00AD2224">
      <w:pPr>
        <w:spacing w:after="120"/>
      </w:pPr>
    </w:p>
    <w:p w:rsidR="00AD2224" w:rsidRDefault="0059438B">
      <w:pPr>
        <w:pStyle w:val="Heading1"/>
      </w:pPr>
      <w:r>
        <w:t>Task 4: Univariate Analysis</w:t>
      </w:r>
    </w:p>
    <w:p w:rsidR="00AD2224" w:rsidRDefault="0059438B">
      <w:pPr>
        <w:spacing w:after="80"/>
      </w:pPr>
      <w:r>
        <w:t>Univariate analysis was carried out using ggplot2 to examine the individual distributions</w:t>
      </w:r>
      <w:r>
        <w:t xml:space="preserve"> of key numerical and categorical variables. Four primary charts were created:</w:t>
      </w:r>
    </w:p>
    <w:p w:rsidR="00AD2224" w:rsidRDefault="0059438B">
      <w:pPr>
        <w:pStyle w:val="ListBullet"/>
        <w:spacing w:after="60"/>
      </w:pPr>
      <w:r>
        <w:t>Histogram &amp; Density Plot: Illustrates the log-transformed prize earnings distribution, converting the raw right-skewed data into an approximate normal shape for statistical mode</w:t>
      </w:r>
      <w:r>
        <w:t>ling.</w:t>
      </w:r>
    </w:p>
    <w:p w:rsidR="00AD2224" w:rsidRDefault="0059438B">
      <w:pPr>
        <w:pStyle w:val="ListBullet"/>
        <w:spacing w:after="60"/>
      </w:pPr>
      <w:r>
        <w:lastRenderedPageBreak/>
        <w:t>Boxplot of Active Players: Highlights extreme upper outliers (CS:GO with 16,518 players, Fortnite with 9,535 players).</w:t>
      </w:r>
    </w:p>
    <w:p w:rsidR="00AD2224" w:rsidRDefault="0059438B">
      <w:pPr>
        <w:pStyle w:val="ListBullet"/>
        <w:spacing w:after="60"/>
      </w:pPr>
      <w:r>
        <w:t>Bar Chart of Game Genres: Shows that Fighting Games (189 titles) and First-Person Shooters (138 titles) account for over 48% of all</w:t>
      </w:r>
      <w:r>
        <w:t xml:space="preserve"> esports games.</w:t>
      </w:r>
    </w:p>
    <w:p w:rsidR="00AD2224" w:rsidRDefault="0059438B">
      <w:pPr>
        <w:pStyle w:val="ListBullet"/>
        <w:spacing w:after="60"/>
      </w:pPr>
      <w:r>
        <w:t>Pie / Donut Chart of Genre Earnings Share: Reveals that despite having fewer titles, MOBAs and Battle Royales capture the majority of global prize funds.</w:t>
      </w:r>
    </w:p>
    <w:p w:rsidR="00AD2224" w:rsidRDefault="00AD2224">
      <w:pPr>
        <w:spacing w:after="80"/>
      </w:pPr>
    </w:p>
    <w:p w:rsidR="00AD2224" w:rsidRDefault="0059438B">
      <w:pPr>
        <w:jc w:val="center"/>
      </w:pPr>
      <w:r>
        <w:rPr>
          <w:noProof/>
        </w:rPr>
        <w:drawing>
          <wp:inline distT="0" distB="0" distL="0" distR="0">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riate_histogram.png"/>
                    <pic:cNvPicPr/>
                  </pic:nvPicPr>
                  <pic:blipFill>
                    <a:blip r:embed="rId6"/>
                    <a:stretch>
                      <a:fillRect/>
                    </a:stretch>
                  </pic:blipFill>
                  <pic:spPr>
                    <a:xfrm>
                      <a:off x="0" y="0"/>
                      <a:ext cx="5029200" cy="3233057"/>
                    </a:xfrm>
                    <a:prstGeom prst="rect">
                      <a:avLst/>
                    </a:prstGeom>
                  </pic:spPr>
                </pic:pic>
              </a:graphicData>
            </a:graphic>
          </wp:inline>
        </w:drawing>
      </w:r>
    </w:p>
    <w:p w:rsidR="00AD2224" w:rsidRDefault="0059438B">
      <w:pPr>
        <w:jc w:val="center"/>
      </w:pPr>
      <w:r>
        <w:rPr>
          <w:i/>
          <w:sz w:val="18"/>
        </w:rPr>
        <w:t>Figure 1: Task 4 - Histogram and Density Plot of Log Total Earnings</w:t>
      </w:r>
    </w:p>
    <w:p w:rsidR="00AD2224" w:rsidRDefault="0059438B">
      <w:pPr>
        <w:jc w:val="center"/>
      </w:pPr>
      <w:r>
        <w:rPr>
          <w:noProof/>
        </w:rPr>
        <w:drawing>
          <wp:inline distT="0" distB="0" distL="0" distR="0">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riate_genre_barchart.png"/>
                    <pic:cNvPicPr/>
                  </pic:nvPicPr>
                  <pic:blipFill>
                    <a:blip r:embed="rId7"/>
                    <a:stretch>
                      <a:fillRect/>
                    </a:stretch>
                  </pic:blipFill>
                  <pic:spPr>
                    <a:xfrm>
                      <a:off x="0" y="0"/>
                      <a:ext cx="5029200" cy="3017520"/>
                    </a:xfrm>
                    <a:prstGeom prst="rect">
                      <a:avLst/>
                    </a:prstGeom>
                  </pic:spPr>
                </pic:pic>
              </a:graphicData>
            </a:graphic>
          </wp:inline>
        </w:drawing>
      </w:r>
    </w:p>
    <w:p w:rsidR="00AD2224" w:rsidRDefault="0059438B">
      <w:pPr>
        <w:jc w:val="center"/>
      </w:pPr>
      <w:r>
        <w:rPr>
          <w:i/>
          <w:sz w:val="18"/>
        </w:rPr>
        <w:lastRenderedPageBreak/>
        <w:t xml:space="preserve">Figure 2: </w:t>
      </w:r>
      <w:r>
        <w:rPr>
          <w:i/>
          <w:sz w:val="18"/>
        </w:rPr>
        <w:t>Task 4 - Count of Esports Titles by Genre</w:t>
      </w:r>
    </w:p>
    <w:p w:rsidR="00AD2224" w:rsidRDefault="0059438B">
      <w:r>
        <w:rPr>
          <w:i/>
        </w:rPr>
        <w:t>R Code snippet for Univariate Analysis:</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4: Univariate Visualizations using ggplot2</w:t>
            </w:r>
            <w:r>
              <w:rPr>
                <w:rFonts w:ascii="Consolas" w:hAnsi="Consolas"/>
                <w:color w:val="2C3E50"/>
                <w:sz w:val="19"/>
              </w:rPr>
              <w:br/>
              <w:t># 1. Log Earnings Histogram &amp; Density</w:t>
            </w:r>
            <w:r>
              <w:rPr>
                <w:rFonts w:ascii="Consolas" w:hAnsi="Consolas"/>
                <w:color w:val="2C3E50"/>
                <w:sz w:val="19"/>
              </w:rPr>
              <w:br/>
              <w:t>ggplot(df_clean, aes(x = LogTotalEarnings)) +</w:t>
            </w:r>
            <w:r>
              <w:rPr>
                <w:rFonts w:ascii="Consolas" w:hAnsi="Consolas"/>
                <w:color w:val="2C3E50"/>
                <w:sz w:val="19"/>
              </w:rPr>
              <w:br/>
              <w:t xml:space="preserve">  geom_histogram(aes(y = after_stat(dens</w:t>
            </w:r>
            <w:r>
              <w:rPr>
                <w:rFonts w:ascii="Consolas" w:hAnsi="Consolas"/>
                <w:color w:val="2C3E50"/>
                <w:sz w:val="19"/>
              </w:rPr>
              <w:t>ity)), bins = 30, fill = "#3498db", color = "white") +</w:t>
            </w:r>
            <w:r>
              <w:rPr>
                <w:rFonts w:ascii="Consolas" w:hAnsi="Consolas"/>
                <w:color w:val="2C3E50"/>
                <w:sz w:val="19"/>
              </w:rPr>
              <w:br/>
              <w:t xml:space="preserve">  geom_density(color = "#2c3e50", linewidth = 1) +</w:t>
            </w:r>
            <w:r>
              <w:rPr>
                <w:rFonts w:ascii="Consolas" w:hAnsi="Consolas"/>
                <w:color w:val="2C3E50"/>
                <w:sz w:val="19"/>
              </w:rPr>
              <w:br/>
              <w:t xml:space="preserve">  labs(title = "Log10 Total Prize Earnings Distribution", x = "Log10(Total Earnings + 1)", y = "Density") +</w:t>
            </w:r>
            <w:r>
              <w:rPr>
                <w:rFonts w:ascii="Consolas" w:hAnsi="Consolas"/>
                <w:color w:val="2C3E50"/>
                <w:sz w:val="19"/>
              </w:rPr>
              <w:br/>
              <w:t xml:space="preserve">  theme_minimal()</w:t>
            </w:r>
            <w:r>
              <w:rPr>
                <w:rFonts w:ascii="Consolas" w:hAnsi="Consolas"/>
                <w:color w:val="2C3E50"/>
                <w:sz w:val="19"/>
              </w:rPr>
              <w:br/>
            </w:r>
            <w:r>
              <w:rPr>
                <w:rFonts w:ascii="Consolas" w:hAnsi="Consolas"/>
                <w:color w:val="2C3E50"/>
                <w:sz w:val="19"/>
              </w:rPr>
              <w:br/>
              <w:t># 2. Genre Bar Chart</w:t>
            </w:r>
            <w:r>
              <w:rPr>
                <w:rFonts w:ascii="Consolas" w:hAnsi="Consolas"/>
                <w:color w:val="2C3E50"/>
                <w:sz w:val="19"/>
              </w:rPr>
              <w:br/>
              <w:t>gg</w:t>
            </w:r>
            <w:r>
              <w:rPr>
                <w:rFonts w:ascii="Consolas" w:hAnsi="Consolas"/>
                <w:color w:val="2C3E50"/>
                <w:sz w:val="19"/>
              </w:rPr>
              <w:t>plot(df_clean %&gt;% count(Genre), aes(x = reorder(Genre, n), y = n)) +</w:t>
            </w:r>
            <w:r>
              <w:rPr>
                <w:rFonts w:ascii="Consolas" w:hAnsi="Consolas"/>
                <w:color w:val="2C3E50"/>
                <w:sz w:val="19"/>
              </w:rPr>
              <w:br/>
              <w:t xml:space="preserve">  geom_bar(stat = "identity", fill = "#9b59b6") +</w:t>
            </w:r>
            <w:r>
              <w:rPr>
                <w:rFonts w:ascii="Consolas" w:hAnsi="Consolas"/>
                <w:color w:val="2C3E50"/>
                <w:sz w:val="19"/>
              </w:rPr>
              <w:br/>
              <w:t xml:space="preserve">  coord_flip() +</w:t>
            </w:r>
            <w:r>
              <w:rPr>
                <w:rFonts w:ascii="Consolas" w:hAnsi="Consolas"/>
                <w:color w:val="2C3E50"/>
                <w:sz w:val="19"/>
              </w:rPr>
              <w:br/>
              <w:t xml:space="preserve">  labs(title = "Esports Titles per Genre", x = "Genre", y = "Count") +</w:t>
            </w:r>
            <w:r>
              <w:rPr>
                <w:rFonts w:ascii="Consolas" w:hAnsi="Consolas"/>
                <w:color w:val="2C3E50"/>
                <w:sz w:val="19"/>
              </w:rPr>
              <w:br/>
              <w:t xml:space="preserve">  theme_minimal()</w:t>
            </w:r>
          </w:p>
        </w:tc>
      </w:tr>
    </w:tbl>
    <w:p w:rsidR="00AD2224" w:rsidRDefault="00AD2224">
      <w:pPr>
        <w:spacing w:after="120"/>
      </w:pPr>
    </w:p>
    <w:p w:rsidR="00AD2224" w:rsidRDefault="0059438B">
      <w:pPr>
        <w:pStyle w:val="Heading1"/>
      </w:pPr>
      <w:r>
        <w:t>Task 5: Bivariate Analysis</w:t>
      </w:r>
    </w:p>
    <w:p w:rsidR="00AD2224" w:rsidRDefault="0059438B">
      <w:pPr>
        <w:spacing w:after="80"/>
      </w:pPr>
      <w:r>
        <w:t>Bi</w:t>
      </w:r>
      <w:r>
        <w:t>variate analysis explored inter-variable relationships across genres and player counts. Key visualizations generated include:</w:t>
      </w:r>
    </w:p>
    <w:p w:rsidR="00AD2224" w:rsidRDefault="0059438B">
      <w:pPr>
        <w:pStyle w:val="ListBullet"/>
        <w:spacing w:after="60"/>
      </w:pPr>
      <w:r>
        <w:t>Log-Log Scatter Plot (Players vs. Earnings): Demonstrates a strong positive linear relationship between active pro player base and</w:t>
      </w:r>
      <w:r>
        <w:t xml:space="preserve"> overall prize money ($R^2 \approx 0.65$).</w:t>
      </w:r>
    </w:p>
    <w:p w:rsidR="00AD2224" w:rsidRDefault="0059438B">
      <w:pPr>
        <w:pStyle w:val="ListBullet"/>
        <w:spacing w:after="60"/>
      </w:pPr>
      <w:r>
        <w:t>Grouped Boxplots across Major Genres: Shows that MOBAs and Battle Royales maintain significantly higher median prize pools than Fighting Games or Strategy titles.</w:t>
      </w:r>
    </w:p>
    <w:p w:rsidR="00AD2224" w:rsidRDefault="0059438B">
      <w:pPr>
        <w:pStyle w:val="ListBullet"/>
        <w:spacing w:after="60"/>
      </w:pPr>
      <w:r>
        <w:t>Violin Plots of Offline Earnings Ratio: Highlights</w:t>
      </w:r>
      <w:r>
        <w:t xml:space="preserve"> that Fighting Games display a strong bimodal distribution near 1.0 (almost 100% LAN reliance), whereas digital card games lean online.</w:t>
      </w:r>
    </w:p>
    <w:p w:rsidR="00AD2224" w:rsidRDefault="00AD2224">
      <w:pPr>
        <w:spacing w:after="80"/>
      </w:pPr>
    </w:p>
    <w:p w:rsidR="00AD2224" w:rsidRDefault="0059438B">
      <w:pPr>
        <w:jc w:val="center"/>
      </w:pPr>
      <w:r>
        <w:rPr>
          <w:noProof/>
        </w:rPr>
        <w:lastRenderedPageBreak/>
        <w:drawing>
          <wp:inline distT="0" distB="0" distL="0" distR="0">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variate_scatter.png"/>
                    <pic:cNvPicPr/>
                  </pic:nvPicPr>
                  <pic:blipFill>
                    <a:blip r:embed="rId8"/>
                    <a:stretch>
                      <a:fillRect/>
                    </a:stretch>
                  </pic:blipFill>
                  <pic:spPr>
                    <a:xfrm>
                      <a:off x="0" y="0"/>
                      <a:ext cx="5029200" cy="3352800"/>
                    </a:xfrm>
                    <a:prstGeom prst="rect">
                      <a:avLst/>
                    </a:prstGeom>
                  </pic:spPr>
                </pic:pic>
              </a:graphicData>
            </a:graphic>
          </wp:inline>
        </w:drawing>
      </w:r>
    </w:p>
    <w:p w:rsidR="00AD2224" w:rsidRDefault="0059438B">
      <w:pPr>
        <w:jc w:val="center"/>
      </w:pPr>
      <w:r>
        <w:rPr>
          <w:i/>
          <w:sz w:val="18"/>
        </w:rPr>
        <w:t>Figure 3: Task 5 - Log Total Players vs Log Total Earnings by Genre</w:t>
      </w:r>
    </w:p>
    <w:p w:rsidR="00AD2224" w:rsidRDefault="0059438B">
      <w:pPr>
        <w:jc w:val="center"/>
      </w:pPr>
      <w:r>
        <w:rPr>
          <w:noProof/>
        </w:rPr>
        <w:drawing>
          <wp:inline distT="0" distB="0" distL="0" distR="0">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variate_violin_offline.png"/>
                    <pic:cNvPicPr/>
                  </pic:nvPicPr>
                  <pic:blipFill>
                    <a:blip r:embed="rId9"/>
                    <a:stretch>
                      <a:fillRect/>
                    </a:stretch>
                  </pic:blipFill>
                  <pic:spPr>
                    <a:xfrm>
                      <a:off x="0" y="0"/>
                      <a:ext cx="5029200" cy="3143250"/>
                    </a:xfrm>
                    <a:prstGeom prst="rect">
                      <a:avLst/>
                    </a:prstGeom>
                  </pic:spPr>
                </pic:pic>
              </a:graphicData>
            </a:graphic>
          </wp:inline>
        </w:drawing>
      </w:r>
    </w:p>
    <w:p w:rsidR="00AD2224" w:rsidRDefault="0059438B">
      <w:pPr>
        <w:jc w:val="center"/>
      </w:pPr>
      <w:r>
        <w:rPr>
          <w:i/>
          <w:sz w:val="18"/>
        </w:rPr>
        <w:t>Figure 4: Task 5 - Percent Offline Earnings Vio</w:t>
      </w:r>
      <w:r>
        <w:rPr>
          <w:i/>
          <w:sz w:val="18"/>
        </w:rPr>
        <w:t>lin Plot by Genre</w:t>
      </w:r>
    </w:p>
    <w:p w:rsidR="00AD2224" w:rsidRDefault="0059438B">
      <w:r>
        <w:rPr>
          <w:i/>
        </w:rPr>
        <w:t>R Code snippet for Bivariate Analysis:</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5: Bivariate Visualizations</w:t>
            </w:r>
            <w:r>
              <w:rPr>
                <w:rFonts w:ascii="Consolas" w:hAnsi="Consolas"/>
                <w:color w:val="2C3E50"/>
                <w:sz w:val="19"/>
              </w:rPr>
              <w:br/>
              <w:t># Scatter plot of Players vs Earnings by Genre</w:t>
            </w:r>
            <w:r>
              <w:rPr>
                <w:rFonts w:ascii="Consolas" w:hAnsi="Consolas"/>
                <w:color w:val="2C3E50"/>
                <w:sz w:val="19"/>
              </w:rPr>
              <w:br/>
            </w:r>
            <w:r>
              <w:rPr>
                <w:rFonts w:ascii="Consolas" w:hAnsi="Consolas"/>
                <w:color w:val="2C3E50"/>
                <w:sz w:val="19"/>
              </w:rPr>
              <w:lastRenderedPageBreak/>
              <w:t>ggplot(df_clean, aes(x = LogTotalPlayers, y = LogTotalEarnings, color = Genre)) +</w:t>
            </w:r>
            <w:r>
              <w:rPr>
                <w:rFonts w:ascii="Consolas" w:hAnsi="Consolas"/>
                <w:color w:val="2C3E50"/>
                <w:sz w:val="19"/>
              </w:rPr>
              <w:br/>
              <w:t xml:space="preserve">  geom_point(alpha = 0.7) +</w:t>
            </w:r>
            <w:r>
              <w:rPr>
                <w:rFonts w:ascii="Consolas" w:hAnsi="Consolas"/>
                <w:color w:val="2C3E50"/>
                <w:sz w:val="19"/>
              </w:rPr>
              <w:br/>
              <w:t xml:space="preserve">  geom_</w:t>
            </w:r>
            <w:r>
              <w:rPr>
                <w:rFonts w:ascii="Consolas" w:hAnsi="Consolas"/>
                <w:color w:val="2C3E50"/>
                <w:sz w:val="19"/>
              </w:rPr>
              <w:t>smooth(method = "lm", se = FALSE, color = "black", linetype = "dashed") +</w:t>
            </w:r>
            <w:r>
              <w:rPr>
                <w:rFonts w:ascii="Consolas" w:hAnsi="Consolas"/>
                <w:color w:val="2C3E50"/>
                <w:sz w:val="19"/>
              </w:rPr>
              <w:br/>
              <w:t xml:space="preserve">  labs(title = "Log Players vs Log Earnings", x = "Log10 Players", y = "Log10 Earnings") +</w:t>
            </w:r>
            <w:r>
              <w:rPr>
                <w:rFonts w:ascii="Consolas" w:hAnsi="Consolas"/>
                <w:color w:val="2C3E50"/>
                <w:sz w:val="19"/>
              </w:rPr>
              <w:br/>
              <w:t xml:space="preserve">  theme_minimal()</w:t>
            </w:r>
          </w:p>
        </w:tc>
      </w:tr>
    </w:tbl>
    <w:p w:rsidR="00AD2224" w:rsidRDefault="00AD2224">
      <w:pPr>
        <w:spacing w:after="120"/>
      </w:pPr>
    </w:p>
    <w:p w:rsidR="00AD2224" w:rsidRDefault="0059438B">
      <w:pPr>
        <w:pStyle w:val="Heading1"/>
      </w:pPr>
      <w:r>
        <w:t>Task 6: Correlation Analysis</w:t>
      </w:r>
    </w:p>
    <w:p w:rsidR="00AD2224" w:rsidRDefault="0059438B">
      <w:pPr>
        <w:spacing w:after="120"/>
      </w:pPr>
      <w:r>
        <w:t>A correlation matrix and correlation heatm</w:t>
      </w:r>
      <w:r>
        <w:t>ap were generated using corrplot in R. The analysis evaluates linear dependencies among numerical attributes.</w:t>
      </w:r>
    </w:p>
    <w:p w:rsidR="00AD2224" w:rsidRDefault="0059438B">
      <w:pPr>
        <w:pStyle w:val="ListBullet"/>
        <w:spacing w:after="60"/>
      </w:pPr>
      <w:r>
        <w:t>Total Earnings &amp; Offline Earnings (r = +0.98): Nearly perfect correlation, showing that physical LAN events account for the vast majority of prize</w:t>
      </w:r>
      <w:r>
        <w:t xml:space="preserve"> capital.</w:t>
      </w:r>
    </w:p>
    <w:p w:rsidR="00AD2224" w:rsidRDefault="0059438B">
      <w:pPr>
        <w:pStyle w:val="ListBullet"/>
        <w:spacing w:after="60"/>
      </w:pPr>
      <w:r>
        <w:t>Total Players &amp; Total Tournaments (r = +0.74): Strong positive correlation; hosting more tournaments directly expands player participation.</w:t>
      </w:r>
    </w:p>
    <w:p w:rsidR="00AD2224" w:rsidRDefault="0059438B">
      <w:pPr>
        <w:pStyle w:val="ListBullet"/>
        <w:spacing w:after="60"/>
      </w:pPr>
      <w:r>
        <w:t>Release Date &amp; Earnings (r = +0.10): Weak positive correlation, indicating that newly released games do no</w:t>
      </w:r>
      <w:r>
        <w:t>t automatically generate higher prize money than established titles.</w:t>
      </w:r>
    </w:p>
    <w:p w:rsidR="00AD2224" w:rsidRDefault="00AD2224">
      <w:pPr>
        <w:spacing w:after="80"/>
      </w:pPr>
    </w:p>
    <w:p w:rsidR="00AD2224" w:rsidRDefault="0059438B">
      <w:pPr>
        <w:jc w:val="center"/>
      </w:pPr>
      <w:r>
        <w:rPr>
          <w:noProof/>
        </w:rPr>
        <w:drawing>
          <wp:inline distT="0" distB="0" distL="0" distR="0">
            <wp:extent cx="4572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4572000" cy="3810000"/>
                    </a:xfrm>
                    <a:prstGeom prst="rect">
                      <a:avLst/>
                    </a:prstGeom>
                  </pic:spPr>
                </pic:pic>
              </a:graphicData>
            </a:graphic>
          </wp:inline>
        </w:drawing>
      </w:r>
    </w:p>
    <w:p w:rsidR="00AD2224" w:rsidRDefault="0059438B">
      <w:pPr>
        <w:jc w:val="center"/>
      </w:pPr>
      <w:r>
        <w:rPr>
          <w:i/>
          <w:sz w:val="18"/>
        </w:rPr>
        <w:t>Figure 5: Task 6 - Correlation Heatmap of Esports Attributes</w:t>
      </w:r>
    </w:p>
    <w:p w:rsidR="00AD2224" w:rsidRDefault="0059438B">
      <w:r>
        <w:rPr>
          <w:i/>
        </w:rPr>
        <w:lastRenderedPageBreak/>
        <w:t>R Code snippet for Correlation Analysis:</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6: Correlation Heatmap</w:t>
            </w:r>
            <w:r>
              <w:rPr>
                <w:rFonts w:ascii="Consolas" w:hAnsi="Consolas"/>
                <w:color w:val="2C3E50"/>
                <w:sz w:val="19"/>
              </w:rPr>
              <w:br/>
              <w:t>library(corrplot)</w:t>
            </w:r>
            <w:r>
              <w:rPr>
                <w:rFonts w:ascii="Consolas" w:hAnsi="Consolas"/>
                <w:color w:val="2C3E50"/>
                <w:sz w:val="19"/>
              </w:rPr>
              <w:br/>
            </w:r>
            <w:r>
              <w:rPr>
                <w:rFonts w:ascii="Consolas" w:hAnsi="Consolas"/>
                <w:color w:val="2C3E50"/>
                <w:sz w:val="19"/>
              </w:rPr>
              <w:t xml:space="preserve">num_cols &lt;- df_clean %&gt;% select(ReleaseDate, TotalEarnings, OfflineEarnings, </w:t>
            </w:r>
            <w:r>
              <w:rPr>
                <w:rFonts w:ascii="Consolas" w:hAnsi="Consolas"/>
                <w:color w:val="2C3E50"/>
                <w:sz w:val="19"/>
              </w:rPr>
              <w:br/>
              <w:t xml:space="preserve">                                PercentOffline, TotalPlayers, TotalTournaments)</w:t>
            </w:r>
            <w:r>
              <w:rPr>
                <w:rFonts w:ascii="Consolas" w:hAnsi="Consolas"/>
                <w:color w:val="2C3E50"/>
                <w:sz w:val="19"/>
              </w:rPr>
              <w:br/>
              <w:t>cor_matrix &lt;- cor(num_cols, use = "complete.obs")</w:t>
            </w:r>
            <w:r>
              <w:rPr>
                <w:rFonts w:ascii="Consolas" w:hAnsi="Consolas"/>
                <w:color w:val="2C3E50"/>
                <w:sz w:val="19"/>
              </w:rPr>
              <w:br/>
              <w:t>corrplot(cor_matrix, method = "color", type = "u</w:t>
            </w:r>
            <w:r>
              <w:rPr>
                <w:rFonts w:ascii="Consolas" w:hAnsi="Consolas"/>
                <w:color w:val="2C3E50"/>
                <w:sz w:val="19"/>
              </w:rPr>
              <w:t>pper", addCoef.col = "black")</w:t>
            </w:r>
          </w:p>
        </w:tc>
      </w:tr>
    </w:tbl>
    <w:p w:rsidR="00AD2224" w:rsidRDefault="00AD2224">
      <w:pPr>
        <w:spacing w:after="120"/>
      </w:pPr>
    </w:p>
    <w:p w:rsidR="00AD2224" w:rsidRDefault="0059438B">
      <w:pPr>
        <w:pStyle w:val="Heading1"/>
      </w:pPr>
      <w:r>
        <w:t>Task 7: Hypothesis Testing</w:t>
      </w:r>
    </w:p>
    <w:p w:rsidR="00AD2224" w:rsidRDefault="0059438B">
      <w:pPr>
        <w:spacing w:after="120"/>
      </w:pPr>
      <w:r>
        <w:t>To test whether mean prize pool earnings differ significantly across major esports genres, a One-Way Analysis of Variance (ANOVA) and non-parametric Kruskal-Wallis test were conducted.</w:t>
      </w:r>
    </w:p>
    <w:p w:rsidR="00AD2224" w:rsidRDefault="0059438B">
      <w:r>
        <w:rPr>
          <w:b/>
        </w:rPr>
        <w:t>Hypothesis F</w:t>
      </w:r>
      <w:r>
        <w:rPr>
          <w:b/>
        </w:rPr>
        <w:t>ormalization:</w:t>
      </w:r>
    </w:p>
    <w:p w:rsidR="00AD2224" w:rsidRDefault="0059438B">
      <w:pPr>
        <w:spacing w:after="160"/>
      </w:pPr>
      <w:r>
        <w:t>• Null Hypothesis (H₀): μ_MOBA = μ_FPS = μ_Strategy = ... = μ_Sports (Mean log earnings are equal across all genres).</w:t>
      </w:r>
      <w:r>
        <w:br/>
        <w:t>• Alternative Hypothesis (H₁): At least one genre has a significantly different mean log prize earnings.</w:t>
      </w:r>
      <w:r>
        <w:br/>
        <w:t>• Significance Leve</w:t>
      </w:r>
      <w:r>
        <w:t>l (α): 0.05</w:t>
      </w:r>
    </w:p>
    <w:p w:rsidR="00AD2224" w:rsidRDefault="0059438B">
      <w:r>
        <w:rPr>
          <w:b/>
        </w:rPr>
        <w:t>Table 3: One-Way ANOVA Summary Table</w:t>
      </w:r>
    </w:p>
    <w:tbl>
      <w:tblPr>
        <w:tblW w:w="0" w:type="auto"/>
        <w:jc w:val="center"/>
        <w:tblLook w:val="04A0" w:firstRow="1" w:lastRow="0" w:firstColumn="1" w:lastColumn="0" w:noHBand="0" w:noVBand="1"/>
      </w:tblPr>
      <w:tblGrid>
        <w:gridCol w:w="1560"/>
        <w:gridCol w:w="1560"/>
        <w:gridCol w:w="1560"/>
        <w:gridCol w:w="1560"/>
        <w:gridCol w:w="1560"/>
        <w:gridCol w:w="1560"/>
      </w:tblGrid>
      <w:tr w:rsidR="00AD2224">
        <w:trPr>
          <w:jc w:val="center"/>
        </w:trPr>
        <w:tc>
          <w:tcPr>
            <w:tcW w:w="1560" w:type="dxa"/>
            <w:shd w:val="clear" w:color="auto" w:fill="1B365D"/>
          </w:tcPr>
          <w:p w:rsidR="00AD2224" w:rsidRDefault="0059438B">
            <w:r>
              <w:rPr>
                <w:b/>
                <w:color w:val="FFFFFF"/>
                <w:sz w:val="18"/>
              </w:rPr>
              <w:t>Source of Variation</w:t>
            </w:r>
          </w:p>
        </w:tc>
        <w:tc>
          <w:tcPr>
            <w:tcW w:w="1560" w:type="dxa"/>
            <w:shd w:val="clear" w:color="auto" w:fill="1B365D"/>
          </w:tcPr>
          <w:p w:rsidR="00AD2224" w:rsidRDefault="0059438B">
            <w:r>
              <w:rPr>
                <w:b/>
                <w:color w:val="FFFFFF"/>
                <w:sz w:val="18"/>
              </w:rPr>
              <w:t>Degrees of Freedom (df)</w:t>
            </w:r>
          </w:p>
        </w:tc>
        <w:tc>
          <w:tcPr>
            <w:tcW w:w="1560" w:type="dxa"/>
            <w:shd w:val="clear" w:color="auto" w:fill="1B365D"/>
          </w:tcPr>
          <w:p w:rsidR="00AD2224" w:rsidRDefault="0059438B">
            <w:r>
              <w:rPr>
                <w:b/>
                <w:color w:val="FFFFFF"/>
                <w:sz w:val="18"/>
              </w:rPr>
              <w:t>Sum of Squares (SS)</w:t>
            </w:r>
          </w:p>
        </w:tc>
        <w:tc>
          <w:tcPr>
            <w:tcW w:w="1560" w:type="dxa"/>
            <w:shd w:val="clear" w:color="auto" w:fill="1B365D"/>
          </w:tcPr>
          <w:p w:rsidR="00AD2224" w:rsidRDefault="0059438B">
            <w:r>
              <w:rPr>
                <w:b/>
                <w:color w:val="FFFFFF"/>
                <w:sz w:val="18"/>
              </w:rPr>
              <w:t>Mean Square (MS)</w:t>
            </w:r>
          </w:p>
        </w:tc>
        <w:tc>
          <w:tcPr>
            <w:tcW w:w="1560" w:type="dxa"/>
            <w:shd w:val="clear" w:color="auto" w:fill="1B365D"/>
          </w:tcPr>
          <w:p w:rsidR="00AD2224" w:rsidRDefault="0059438B">
            <w:r>
              <w:rPr>
                <w:b/>
                <w:color w:val="FFFFFF"/>
                <w:sz w:val="18"/>
              </w:rPr>
              <w:t>F-Statistic</w:t>
            </w:r>
          </w:p>
        </w:tc>
        <w:tc>
          <w:tcPr>
            <w:tcW w:w="1560" w:type="dxa"/>
            <w:shd w:val="clear" w:color="auto" w:fill="1B365D"/>
          </w:tcPr>
          <w:p w:rsidR="00AD2224" w:rsidRDefault="0059438B">
            <w:r>
              <w:rPr>
                <w:b/>
                <w:color w:val="FFFFFF"/>
                <w:sz w:val="18"/>
              </w:rPr>
              <w:t>p-value</w:t>
            </w:r>
          </w:p>
        </w:tc>
      </w:tr>
      <w:tr w:rsidR="00AD2224">
        <w:trPr>
          <w:jc w:val="center"/>
        </w:trPr>
        <w:tc>
          <w:tcPr>
            <w:tcW w:w="1560" w:type="dxa"/>
            <w:shd w:val="clear" w:color="auto" w:fill="F9FAFC"/>
            <w:tcMar>
              <w:top w:w="60" w:type="dxa"/>
              <w:left w:w="100" w:type="dxa"/>
              <w:bottom w:w="60" w:type="dxa"/>
              <w:right w:w="100" w:type="dxa"/>
            </w:tcMar>
          </w:tcPr>
          <w:p w:rsidR="00AD2224" w:rsidRDefault="0059438B">
            <w:pPr>
              <w:spacing w:before="40" w:after="40"/>
            </w:pPr>
            <w:r>
              <w:rPr>
                <w:b/>
                <w:sz w:val="18"/>
              </w:rPr>
              <w:t>Between Genres</w:t>
            </w:r>
          </w:p>
        </w:tc>
        <w:tc>
          <w:tcPr>
            <w:tcW w:w="1560" w:type="dxa"/>
            <w:shd w:val="clear" w:color="auto" w:fill="F9FAFC"/>
            <w:tcMar>
              <w:top w:w="60" w:type="dxa"/>
              <w:left w:w="100" w:type="dxa"/>
              <w:bottom w:w="60" w:type="dxa"/>
              <w:right w:w="100" w:type="dxa"/>
            </w:tcMar>
          </w:tcPr>
          <w:p w:rsidR="00AD2224" w:rsidRDefault="0059438B">
            <w:pPr>
              <w:spacing w:before="40" w:after="40"/>
            </w:pPr>
            <w:r>
              <w:rPr>
                <w:sz w:val="18"/>
              </w:rPr>
              <w:t>8</w:t>
            </w:r>
          </w:p>
        </w:tc>
        <w:tc>
          <w:tcPr>
            <w:tcW w:w="1560" w:type="dxa"/>
            <w:shd w:val="clear" w:color="auto" w:fill="F9FAFC"/>
            <w:tcMar>
              <w:top w:w="60" w:type="dxa"/>
              <w:left w:w="100" w:type="dxa"/>
              <w:bottom w:w="60" w:type="dxa"/>
              <w:right w:w="100" w:type="dxa"/>
            </w:tcMar>
          </w:tcPr>
          <w:p w:rsidR="00AD2224" w:rsidRDefault="0059438B">
            <w:pPr>
              <w:spacing w:before="40" w:after="40"/>
            </w:pPr>
            <w:r>
              <w:rPr>
                <w:sz w:val="18"/>
              </w:rPr>
              <w:t>184.4</w:t>
            </w:r>
          </w:p>
        </w:tc>
        <w:tc>
          <w:tcPr>
            <w:tcW w:w="1560" w:type="dxa"/>
            <w:shd w:val="clear" w:color="auto" w:fill="F9FAFC"/>
            <w:tcMar>
              <w:top w:w="60" w:type="dxa"/>
              <w:left w:w="100" w:type="dxa"/>
              <w:bottom w:w="60" w:type="dxa"/>
              <w:right w:w="100" w:type="dxa"/>
            </w:tcMar>
          </w:tcPr>
          <w:p w:rsidR="00AD2224" w:rsidRDefault="0059438B">
            <w:pPr>
              <w:spacing w:before="40" w:after="40"/>
            </w:pPr>
            <w:r>
              <w:rPr>
                <w:sz w:val="18"/>
              </w:rPr>
              <w:t>23.050</w:t>
            </w:r>
          </w:p>
        </w:tc>
        <w:tc>
          <w:tcPr>
            <w:tcW w:w="1560" w:type="dxa"/>
            <w:shd w:val="clear" w:color="auto" w:fill="F9FAFC"/>
            <w:tcMar>
              <w:top w:w="60" w:type="dxa"/>
              <w:left w:w="100" w:type="dxa"/>
              <w:bottom w:w="60" w:type="dxa"/>
              <w:right w:w="100" w:type="dxa"/>
            </w:tcMar>
          </w:tcPr>
          <w:p w:rsidR="00AD2224" w:rsidRDefault="0059438B">
            <w:pPr>
              <w:spacing w:before="40" w:after="40"/>
            </w:pPr>
            <w:r>
              <w:rPr>
                <w:sz w:val="18"/>
              </w:rPr>
              <w:t>6.807</w:t>
            </w:r>
          </w:p>
        </w:tc>
        <w:tc>
          <w:tcPr>
            <w:tcW w:w="1560" w:type="dxa"/>
            <w:shd w:val="clear" w:color="auto" w:fill="F9FAFC"/>
            <w:tcMar>
              <w:top w:w="60" w:type="dxa"/>
              <w:left w:w="100" w:type="dxa"/>
              <w:bottom w:w="60" w:type="dxa"/>
              <w:right w:w="100" w:type="dxa"/>
            </w:tcMar>
          </w:tcPr>
          <w:p w:rsidR="00AD2224" w:rsidRDefault="0059438B">
            <w:pPr>
              <w:spacing w:before="40" w:after="40"/>
            </w:pPr>
            <w:r>
              <w:rPr>
                <w:b/>
                <w:sz w:val="18"/>
              </w:rPr>
              <w:t>1.36 × 10⁻⁸ ***</w:t>
            </w:r>
          </w:p>
        </w:tc>
      </w:tr>
      <w:tr w:rsidR="00AD2224">
        <w:trPr>
          <w:jc w:val="center"/>
        </w:trPr>
        <w:tc>
          <w:tcPr>
            <w:tcW w:w="1560" w:type="dxa"/>
            <w:shd w:val="clear" w:color="auto" w:fill="FFFFFF"/>
            <w:tcMar>
              <w:top w:w="60" w:type="dxa"/>
              <w:left w:w="100" w:type="dxa"/>
              <w:bottom w:w="60" w:type="dxa"/>
              <w:right w:w="100" w:type="dxa"/>
            </w:tcMar>
          </w:tcPr>
          <w:p w:rsidR="00AD2224" w:rsidRDefault="0059438B">
            <w:pPr>
              <w:spacing w:before="40" w:after="40"/>
            </w:pPr>
            <w:r>
              <w:rPr>
                <w:b/>
                <w:sz w:val="18"/>
              </w:rPr>
              <w:t>Residuals (Within)</w:t>
            </w:r>
          </w:p>
        </w:tc>
        <w:tc>
          <w:tcPr>
            <w:tcW w:w="1560" w:type="dxa"/>
            <w:shd w:val="clear" w:color="auto" w:fill="FFFFFF"/>
            <w:tcMar>
              <w:top w:w="60" w:type="dxa"/>
              <w:left w:w="100" w:type="dxa"/>
              <w:bottom w:w="60" w:type="dxa"/>
              <w:right w:w="100" w:type="dxa"/>
            </w:tcMar>
          </w:tcPr>
          <w:p w:rsidR="00AD2224" w:rsidRDefault="0059438B">
            <w:pPr>
              <w:spacing w:before="40" w:after="40"/>
            </w:pPr>
            <w:r>
              <w:rPr>
                <w:sz w:val="18"/>
              </w:rPr>
              <w:t>630</w:t>
            </w:r>
          </w:p>
        </w:tc>
        <w:tc>
          <w:tcPr>
            <w:tcW w:w="1560" w:type="dxa"/>
            <w:shd w:val="clear" w:color="auto" w:fill="FFFFFF"/>
            <w:tcMar>
              <w:top w:w="60" w:type="dxa"/>
              <w:left w:w="100" w:type="dxa"/>
              <w:bottom w:w="60" w:type="dxa"/>
              <w:right w:w="100" w:type="dxa"/>
            </w:tcMar>
          </w:tcPr>
          <w:p w:rsidR="00AD2224" w:rsidRDefault="0059438B">
            <w:pPr>
              <w:spacing w:before="40" w:after="40"/>
            </w:pPr>
            <w:r>
              <w:rPr>
                <w:sz w:val="18"/>
              </w:rPr>
              <w:t>2133.4</w:t>
            </w:r>
          </w:p>
        </w:tc>
        <w:tc>
          <w:tcPr>
            <w:tcW w:w="1560" w:type="dxa"/>
            <w:shd w:val="clear" w:color="auto" w:fill="FFFFFF"/>
            <w:tcMar>
              <w:top w:w="60" w:type="dxa"/>
              <w:left w:w="100" w:type="dxa"/>
              <w:bottom w:w="60" w:type="dxa"/>
              <w:right w:w="100" w:type="dxa"/>
            </w:tcMar>
          </w:tcPr>
          <w:p w:rsidR="00AD2224" w:rsidRDefault="0059438B">
            <w:pPr>
              <w:spacing w:before="40" w:after="40"/>
            </w:pPr>
            <w:r>
              <w:rPr>
                <w:sz w:val="18"/>
              </w:rPr>
              <w:t>3.386</w:t>
            </w:r>
          </w:p>
        </w:tc>
        <w:tc>
          <w:tcPr>
            <w:tcW w:w="1560" w:type="dxa"/>
            <w:shd w:val="clear" w:color="auto" w:fill="FFFFFF"/>
            <w:tcMar>
              <w:top w:w="60" w:type="dxa"/>
              <w:left w:w="100" w:type="dxa"/>
              <w:bottom w:w="60" w:type="dxa"/>
              <w:right w:w="100" w:type="dxa"/>
            </w:tcMar>
          </w:tcPr>
          <w:p w:rsidR="00AD2224" w:rsidRDefault="0059438B">
            <w:pPr>
              <w:spacing w:before="40" w:after="40"/>
            </w:pPr>
            <w:r>
              <w:rPr>
                <w:sz w:val="18"/>
              </w:rPr>
              <w:t>-</w:t>
            </w:r>
          </w:p>
        </w:tc>
        <w:tc>
          <w:tcPr>
            <w:tcW w:w="1560" w:type="dxa"/>
            <w:shd w:val="clear" w:color="auto" w:fill="FFFFFF"/>
            <w:tcMar>
              <w:top w:w="60" w:type="dxa"/>
              <w:left w:w="100" w:type="dxa"/>
              <w:bottom w:w="60" w:type="dxa"/>
              <w:right w:w="100" w:type="dxa"/>
            </w:tcMar>
          </w:tcPr>
          <w:p w:rsidR="00AD2224" w:rsidRDefault="0059438B">
            <w:pPr>
              <w:spacing w:before="40" w:after="40"/>
            </w:pPr>
            <w:r>
              <w:rPr>
                <w:b/>
                <w:sz w:val="18"/>
              </w:rPr>
              <w:t>-</w:t>
            </w:r>
          </w:p>
        </w:tc>
      </w:tr>
    </w:tbl>
    <w:p w:rsidR="00AD2224" w:rsidRDefault="00AD2224">
      <w:pPr>
        <w:spacing w:after="120"/>
      </w:pPr>
    </w:p>
    <w:p w:rsidR="00AD2224" w:rsidRDefault="0059438B">
      <w:pPr>
        <w:spacing w:after="160"/>
      </w:pPr>
      <w:r>
        <w:rPr>
          <w:b/>
        </w:rPr>
        <w:t xml:space="preserve">Statistical Conclusion: </w:t>
      </w:r>
      <w:r>
        <w:t>Because the p-value (1.36 × 10⁻⁸) is far below the significance threshold α = 0.05, we reject the null hypothesis H₀. There is overwhelming statistical evidence that prize pool earnings differ significantly by game genre. Welch's AN</w:t>
      </w:r>
      <w:r>
        <w:t>OVA (F = 7.824, p = 3.26 × 10⁻⁸) and Kruskal-Wallis test (H = 76.599, p = 2.36 × 10⁻¹³) confirm robust significance.</w:t>
      </w:r>
    </w:p>
    <w:p w:rsidR="00AD2224" w:rsidRDefault="0059438B">
      <w:r>
        <w:rPr>
          <w:i/>
        </w:rPr>
        <w:t>R Code snippet for Hypothesis Testing:</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7: Statistical Hypothesis Testing (ANOVA)</w:t>
            </w:r>
            <w:r>
              <w:rPr>
                <w:rFonts w:ascii="Consolas" w:hAnsi="Consolas"/>
                <w:color w:val="2C3E50"/>
                <w:sz w:val="19"/>
              </w:rPr>
              <w:br/>
              <w:t xml:space="preserve">df_major &lt;- df_clean %&gt;% </w:t>
            </w:r>
            <w:r>
              <w:rPr>
                <w:rFonts w:ascii="Consolas" w:hAnsi="Consolas"/>
                <w:color w:val="2C3E50"/>
                <w:sz w:val="19"/>
              </w:rPr>
              <w:br/>
              <w:t xml:space="preserve">  group_by(Genre) %&gt;% </w:t>
            </w:r>
            <w:r>
              <w:rPr>
                <w:rFonts w:ascii="Consolas" w:hAnsi="Consolas"/>
                <w:color w:val="2C3E50"/>
                <w:sz w:val="19"/>
              </w:rPr>
              <w:br/>
              <w:t xml:space="preserve">  </w:t>
            </w:r>
            <w:r>
              <w:rPr>
                <w:rFonts w:ascii="Consolas" w:hAnsi="Consolas"/>
                <w:color w:val="2C3E50"/>
                <w:sz w:val="19"/>
              </w:rPr>
              <w:t xml:space="preserve">filter(n() &gt;= 15) %&gt;% </w:t>
            </w:r>
            <w:r>
              <w:rPr>
                <w:rFonts w:ascii="Consolas" w:hAnsi="Consolas"/>
                <w:color w:val="2C3E50"/>
                <w:sz w:val="19"/>
              </w:rPr>
              <w:br/>
              <w:t xml:space="preserve">  ungroup()</w:t>
            </w:r>
            <w:r>
              <w:rPr>
                <w:rFonts w:ascii="Consolas" w:hAnsi="Consolas"/>
                <w:color w:val="2C3E50"/>
                <w:sz w:val="19"/>
              </w:rPr>
              <w:br/>
            </w:r>
            <w:r>
              <w:rPr>
                <w:rFonts w:ascii="Consolas" w:hAnsi="Consolas"/>
                <w:color w:val="2C3E50"/>
                <w:sz w:val="19"/>
              </w:rPr>
              <w:br/>
            </w:r>
            <w:r>
              <w:rPr>
                <w:rFonts w:ascii="Consolas" w:hAnsi="Consolas"/>
                <w:color w:val="2C3E50"/>
                <w:sz w:val="19"/>
              </w:rPr>
              <w:lastRenderedPageBreak/>
              <w:t># Perform One-Way ANOVA</w:t>
            </w:r>
            <w:r>
              <w:rPr>
                <w:rFonts w:ascii="Consolas" w:hAnsi="Consolas"/>
                <w:color w:val="2C3E50"/>
                <w:sz w:val="19"/>
              </w:rPr>
              <w:br/>
              <w:t>anova_res &lt;- aov(LogTotalEarnings ~ Genre, data = df_major)</w:t>
            </w:r>
            <w:r>
              <w:rPr>
                <w:rFonts w:ascii="Consolas" w:hAnsi="Consolas"/>
                <w:color w:val="2C3E50"/>
                <w:sz w:val="19"/>
              </w:rPr>
              <w:br/>
              <w:t>summary(anova_res)</w:t>
            </w:r>
            <w:r>
              <w:rPr>
                <w:rFonts w:ascii="Consolas" w:hAnsi="Consolas"/>
                <w:color w:val="2C3E50"/>
                <w:sz w:val="19"/>
              </w:rPr>
              <w:br/>
            </w:r>
            <w:r>
              <w:rPr>
                <w:rFonts w:ascii="Consolas" w:hAnsi="Consolas"/>
                <w:color w:val="2C3E50"/>
                <w:sz w:val="19"/>
              </w:rPr>
              <w:br/>
              <w:t># Robustness check: Welch's ANOVA &amp; Kruskal-Wallis</w:t>
            </w:r>
            <w:r>
              <w:rPr>
                <w:rFonts w:ascii="Consolas" w:hAnsi="Consolas"/>
                <w:color w:val="2C3E50"/>
                <w:sz w:val="19"/>
              </w:rPr>
              <w:br/>
              <w:t xml:space="preserve">oneway.test(LogTotalEarnings ~ Genre, data = df_major, var.equal </w:t>
            </w:r>
            <w:r>
              <w:rPr>
                <w:rFonts w:ascii="Consolas" w:hAnsi="Consolas"/>
                <w:color w:val="2C3E50"/>
                <w:sz w:val="19"/>
              </w:rPr>
              <w:t>= FALSE)</w:t>
            </w:r>
            <w:r>
              <w:rPr>
                <w:rFonts w:ascii="Consolas" w:hAnsi="Consolas"/>
                <w:color w:val="2C3E50"/>
                <w:sz w:val="19"/>
              </w:rPr>
              <w:br/>
              <w:t>kruskal.test(TotalEarnings ~ Genre, data = df_major)</w:t>
            </w:r>
          </w:p>
        </w:tc>
      </w:tr>
    </w:tbl>
    <w:p w:rsidR="00AD2224" w:rsidRDefault="00AD2224">
      <w:pPr>
        <w:spacing w:after="120"/>
      </w:pPr>
    </w:p>
    <w:p w:rsidR="00AD2224" w:rsidRDefault="0059438B">
      <w:pPr>
        <w:pStyle w:val="Heading1"/>
      </w:pPr>
      <w:r>
        <w:t>Task 8: Interactive Visualizations</w:t>
      </w:r>
    </w:p>
    <w:p w:rsidR="00AD2224" w:rsidRDefault="0059438B">
      <w:pPr>
        <w:spacing w:after="80"/>
      </w:pPr>
      <w:r>
        <w:t>To provide dynamic data exploration, three interactive HTML widgets were developed using plotly and DT in R:</w:t>
      </w:r>
    </w:p>
    <w:p w:rsidR="00AD2224" w:rsidRDefault="0059438B">
      <w:pPr>
        <w:pStyle w:val="ListBullet"/>
        <w:spacing w:after="60"/>
      </w:pPr>
      <w:r>
        <w:t xml:space="preserve">Interactive Scatter Widget </w:t>
      </w:r>
      <w:r>
        <w:t>(plots/interactive_scatter.html): Allows users to hover over data points to inspect specific game titles, release years, exact prize money, and tournament counts.</w:t>
      </w:r>
    </w:p>
    <w:p w:rsidR="00AD2224" w:rsidRDefault="0059438B">
      <w:pPr>
        <w:pStyle w:val="ListBullet"/>
        <w:spacing w:after="60"/>
      </w:pPr>
      <w:r>
        <w:t>Interactive Top 15 Bar Chart (plots/interactive_top_games.html): Renders interactive hover va</w:t>
      </w:r>
      <w:r>
        <w:t>lues for the highest-grossing titles (Dota 2, Fortnite, CS:GO, League of Legends).</w:t>
      </w:r>
    </w:p>
    <w:p w:rsidR="00AD2224" w:rsidRDefault="0059438B">
      <w:pPr>
        <w:pStyle w:val="ListBullet"/>
        <w:spacing w:after="60"/>
      </w:pPr>
      <w:r>
        <w:t>Interactive DT Datatable Widget (plots/interactive_table.html): Enables multi-column sorting, instant global searching, and column filtering across all 669 games.</w:t>
      </w:r>
    </w:p>
    <w:p w:rsidR="00AD2224" w:rsidRDefault="0059438B">
      <w:r>
        <w:rPr>
          <w:i/>
        </w:rPr>
        <w:t>R Code sni</w:t>
      </w:r>
      <w:r>
        <w:rPr>
          <w:i/>
        </w:rPr>
        <w:t>ppet for Interactive Visualizations:</w:t>
      </w:r>
    </w:p>
    <w:tbl>
      <w:tblPr>
        <w:tblW w:w="0" w:type="auto"/>
        <w:jc w:val="center"/>
        <w:tblLook w:val="04A0" w:firstRow="1" w:lastRow="0" w:firstColumn="1" w:lastColumn="0" w:noHBand="0" w:noVBand="1"/>
      </w:tblPr>
      <w:tblGrid>
        <w:gridCol w:w="9360"/>
      </w:tblGrid>
      <w:tr w:rsidR="00AD2224">
        <w:trPr>
          <w:jc w:val="center"/>
        </w:trPr>
        <w:tc>
          <w:tcPr>
            <w:tcW w:w="9360" w:type="dxa"/>
            <w:tcBorders>
              <w:top w:val="single" w:sz="4" w:space="0" w:color="CCCCCC"/>
              <w:left w:val="single" w:sz="18" w:space="0" w:color="2980B9"/>
              <w:bottom w:val="single" w:sz="4" w:space="0" w:color="CCCCCC"/>
              <w:right w:val="single" w:sz="4" w:space="0" w:color="CCCCCC"/>
            </w:tcBorders>
            <w:shd w:val="clear" w:color="auto" w:fill="F4F6F9"/>
            <w:tcMar>
              <w:top w:w="120" w:type="dxa"/>
              <w:left w:w="180" w:type="dxa"/>
              <w:bottom w:w="120" w:type="dxa"/>
              <w:right w:w="180" w:type="dxa"/>
            </w:tcMar>
          </w:tcPr>
          <w:p w:rsidR="00AD2224" w:rsidRDefault="0059438B">
            <w:pPr>
              <w:spacing w:before="40" w:after="40"/>
            </w:pPr>
            <w:r>
              <w:rPr>
                <w:rFonts w:ascii="Consolas" w:hAnsi="Consolas"/>
                <w:color w:val="2C3E50"/>
                <w:sz w:val="19"/>
              </w:rPr>
              <w:t># Task 8: Interactive Widgets using Plotly &amp; DT</w:t>
            </w:r>
            <w:r>
              <w:rPr>
                <w:rFonts w:ascii="Consolas" w:hAnsi="Consolas"/>
                <w:color w:val="2C3E50"/>
                <w:sz w:val="19"/>
              </w:rPr>
              <w:br/>
              <w:t>library(plotly)</w:t>
            </w:r>
            <w:r>
              <w:rPr>
                <w:rFonts w:ascii="Consolas" w:hAnsi="Consolas"/>
                <w:color w:val="2C3E50"/>
                <w:sz w:val="19"/>
              </w:rPr>
              <w:br/>
              <w:t>library(DT)</w:t>
            </w:r>
            <w:r>
              <w:rPr>
                <w:rFonts w:ascii="Consolas" w:hAnsi="Consolas"/>
                <w:color w:val="2C3E50"/>
                <w:sz w:val="19"/>
              </w:rPr>
              <w:br/>
              <w:t>library(htmlwidgets)</w:t>
            </w:r>
            <w:r>
              <w:rPr>
                <w:rFonts w:ascii="Consolas" w:hAnsi="Consolas"/>
                <w:color w:val="2C3E50"/>
                <w:sz w:val="19"/>
              </w:rPr>
              <w:br/>
            </w:r>
            <w:r>
              <w:rPr>
                <w:rFonts w:ascii="Consolas" w:hAnsi="Consolas"/>
                <w:color w:val="2C3E50"/>
                <w:sz w:val="19"/>
              </w:rPr>
              <w:br/>
              <w:t># Interactive Scatter Plot</w:t>
            </w:r>
            <w:r>
              <w:rPr>
                <w:rFonts w:ascii="Consolas" w:hAnsi="Consolas"/>
                <w:color w:val="2C3E50"/>
                <w:sz w:val="19"/>
              </w:rPr>
              <w:br/>
              <w:t xml:space="preserve">p_interactive &lt;- plot_ly(df_clean, x = ~TotalPlayers, y = ~TotalEarnings, </w:t>
            </w:r>
            <w:r>
              <w:rPr>
                <w:rFonts w:ascii="Consolas" w:hAnsi="Consolas"/>
                <w:color w:val="2C3E50"/>
                <w:sz w:val="19"/>
              </w:rPr>
              <w:br/>
              <w:t xml:space="preserve">                   </w:t>
            </w:r>
            <w:r>
              <w:rPr>
                <w:rFonts w:ascii="Consolas" w:hAnsi="Consolas"/>
                <w:color w:val="2C3E50"/>
                <w:sz w:val="19"/>
              </w:rPr>
              <w:t xml:space="preserve">      color = ~Genre, text = ~paste("Game:", Game, "&lt;br&gt;Release:", ReleaseDate),</w:t>
            </w:r>
            <w:r>
              <w:rPr>
                <w:rFonts w:ascii="Consolas" w:hAnsi="Consolas"/>
                <w:color w:val="2C3E50"/>
                <w:sz w:val="19"/>
              </w:rPr>
              <w:br/>
              <w:t xml:space="preserve">                         type = 'scatter', mode = 'markers') %&gt;%</w:t>
            </w:r>
            <w:r>
              <w:rPr>
                <w:rFonts w:ascii="Consolas" w:hAnsi="Consolas"/>
                <w:color w:val="2C3E50"/>
                <w:sz w:val="19"/>
              </w:rPr>
              <w:br/>
              <w:t xml:space="preserve">  layout(title = "Interactive Players vs Prize Earnings", xaxis = list(type = "log"), yaxis = list(type = "log</w:t>
            </w:r>
            <w:r>
              <w:rPr>
                <w:rFonts w:ascii="Consolas" w:hAnsi="Consolas"/>
                <w:color w:val="2C3E50"/>
                <w:sz w:val="19"/>
              </w:rPr>
              <w:t>"))</w:t>
            </w:r>
            <w:r>
              <w:rPr>
                <w:rFonts w:ascii="Consolas" w:hAnsi="Consolas"/>
                <w:color w:val="2C3E50"/>
                <w:sz w:val="19"/>
              </w:rPr>
              <w:br/>
            </w:r>
            <w:r>
              <w:rPr>
                <w:rFonts w:ascii="Consolas" w:hAnsi="Consolas"/>
                <w:color w:val="2C3E50"/>
                <w:sz w:val="19"/>
              </w:rPr>
              <w:br/>
              <w:t>saveWidget(p_interactive, "plots/interactive_scatter.html", selfcontained = FALSE)</w:t>
            </w:r>
            <w:r>
              <w:rPr>
                <w:rFonts w:ascii="Consolas" w:hAnsi="Consolas"/>
                <w:color w:val="2C3E50"/>
                <w:sz w:val="19"/>
              </w:rPr>
              <w:br/>
            </w:r>
            <w:r>
              <w:rPr>
                <w:rFonts w:ascii="Consolas" w:hAnsi="Consolas"/>
                <w:color w:val="2C3E50"/>
                <w:sz w:val="19"/>
              </w:rPr>
              <w:br/>
              <w:t># Interactive Datatable</w:t>
            </w:r>
            <w:r>
              <w:rPr>
                <w:rFonts w:ascii="Consolas" w:hAnsi="Consolas"/>
                <w:color w:val="2C3E50"/>
                <w:sz w:val="19"/>
              </w:rPr>
              <w:br/>
              <w:t>dt_widget &lt;- datatable(df_clean, options = list(pageLength = 10), filter = 'top')</w:t>
            </w:r>
            <w:r>
              <w:rPr>
                <w:rFonts w:ascii="Consolas" w:hAnsi="Consolas"/>
                <w:color w:val="2C3E50"/>
                <w:sz w:val="19"/>
              </w:rPr>
              <w:br/>
              <w:t>saveWidget(dt_widget, "plots/interactive_table.html", selfcon</w:t>
            </w:r>
            <w:r>
              <w:rPr>
                <w:rFonts w:ascii="Consolas" w:hAnsi="Consolas"/>
                <w:color w:val="2C3E50"/>
                <w:sz w:val="19"/>
              </w:rPr>
              <w:t>tained = FALSE)</w:t>
            </w:r>
          </w:p>
        </w:tc>
      </w:tr>
    </w:tbl>
    <w:p w:rsidR="00AD2224" w:rsidRDefault="00AD2224">
      <w:pPr>
        <w:spacing w:after="120"/>
      </w:pPr>
    </w:p>
    <w:p w:rsidR="00AD2224" w:rsidRDefault="0059438B">
      <w:pPr>
        <w:pStyle w:val="Heading1"/>
      </w:pPr>
      <w:r>
        <w:lastRenderedPageBreak/>
        <w:t>Task 9: Storytelling with Data</w:t>
      </w:r>
    </w:p>
    <w:p w:rsidR="00AD2224" w:rsidRDefault="0059438B">
      <w:pPr>
        <w:spacing w:after="240"/>
      </w:pPr>
      <w:r>
        <w:t>The Financial Architecture of Competitive Esports: A Data-Driven Narrative</w:t>
      </w:r>
      <w:r>
        <w:br/>
      </w:r>
      <w:r>
        <w:br/>
        <w:t>Over the past two decades, competitive video gaming has transformed from localized arcade tournaments into a multi-billion-dollar g</w:t>
      </w:r>
      <w:r>
        <w:t>lobal entertainment industry. However, empirical analysis of 669 competitive titles reveals that financial rewards in esports follow a classic Power-Law distribution. While the top 1% of titles—headlined by Dota 2 ($360M), Fortnite ($191M), and CS:GO ($162</w:t>
      </w:r>
      <w:r>
        <w:t>M)—command hundreds of millions in prize capital, the median game generates just $39,280 in total lifetime prizes. This extreme polarization presents a structural risk for indie developers seeking to establish sustainable competitive circuits.</w:t>
      </w:r>
      <w:r>
        <w:br/>
      </w:r>
      <w:r>
        <w:br/>
        <w:t>A key patte</w:t>
      </w:r>
      <w:r>
        <w:t>rn uncovered in our bivariate analysis is the direct coupling between professional player base size and overall prize money ($r = +0.74$). Game genres that foster open, grassroots community involvement—such as First-Person Shooters and Fighting Games—maint</w:t>
      </w:r>
      <w:r>
        <w:t>ain high tournament counts, which in turn expand player retention and attract corporate sponsorships. Conversely, Multiplayer Online Battle Arena (MOBA) games leverage publisher-backed mega-tournaments (like The International and Worlds) to funnel enormous</w:t>
      </w:r>
      <w:r>
        <w:t xml:space="preserve"> capital into a tight group of elite teams.</w:t>
      </w:r>
      <w:r>
        <w:br/>
      </w:r>
      <w:r>
        <w:br/>
        <w:t>Surprising insights emerged regarding offline (LAN) tournament resilience. Despite the surge in online streaming platforms, offline events still account for 98% of total recorded prize money ($r = +0.98$). LAN e</w:t>
      </w:r>
      <w:r>
        <w:t>vents remain the indispensable cornerstone for competitive integrity, anti-cheat enforcement, and sponsor branding.</w:t>
      </w:r>
      <w:r>
        <w:br/>
      </w:r>
      <w:r>
        <w:br/>
        <w:t>Actionable Recommendations:</w:t>
      </w:r>
      <w:r>
        <w:br/>
        <w:t>1. For Game Publishers: Avoid artificial prize pool inflation without building grassroots tournament tiers; pla</w:t>
      </w:r>
      <w:r>
        <w:t>yer retention directly sustains prize growth.</w:t>
      </w:r>
      <w:r>
        <w:br/>
        <w:t>2. For Tournament Organizers: Prioritize hybrid LAN finals supported by online regional qualifiers to optimize operating costs while maintaining offline prestige.</w:t>
      </w:r>
      <w:r>
        <w:br/>
        <w:t>3. For Brands &amp; Sponsors: Diversify sponsorship</w:t>
      </w:r>
      <w:r>
        <w:t xml:space="preserve"> portfolios beyond top-3 titles into high-growth genres like Mobile Battle Royale and Fighting Games, which boast higher audience engagement per dollar spent.</w:t>
      </w:r>
    </w:p>
    <w:p w:rsidR="00AD2224" w:rsidRDefault="0059438B">
      <w:pPr>
        <w:pStyle w:val="Heading1"/>
      </w:pPr>
      <w:r>
        <w:t>Task 10: Present Analytical Insights (Slide Presentation Outline)</w:t>
      </w:r>
    </w:p>
    <w:p w:rsidR="00AD2224" w:rsidRDefault="0059438B">
      <w:pPr>
        <w:spacing w:after="120"/>
      </w:pPr>
      <w:r>
        <w:t>An 8-slide presentation deck wa</w:t>
      </w:r>
      <w:r>
        <w:t>s designed to summarize the analytical insights for stakeholders and academic evaluation. The standalone HTML presentation deck is available in esports_presentation.html.</w:t>
      </w:r>
    </w:p>
    <w:p w:rsidR="00AD2224" w:rsidRDefault="0059438B">
      <w:pPr>
        <w:spacing w:after="80"/>
      </w:pPr>
      <w:r>
        <w:rPr>
          <w:b/>
          <w:color w:val="2980B9"/>
        </w:rPr>
        <w:t xml:space="preserve">Slide 1: Title &amp; Executive Summary: </w:t>
      </w:r>
      <w:r>
        <w:t>Overview of global esports EDA project, key objec</w:t>
      </w:r>
      <w:r>
        <w:t>tives, and main takeaway (Power-law prize distribution).</w:t>
      </w:r>
    </w:p>
    <w:p w:rsidR="00AD2224" w:rsidRDefault="0059438B">
      <w:pPr>
        <w:spacing w:after="80"/>
      </w:pPr>
      <w:r>
        <w:rPr>
          <w:b/>
          <w:color w:val="2980B9"/>
        </w:rPr>
        <w:t xml:space="preserve">Slide 2: Dataset Architecture &amp; Preprocessing: </w:t>
      </w:r>
      <w:r>
        <w:t>Introduction of 669 games dataset, handling missing values, log transformations, and clean data structure.</w:t>
      </w:r>
    </w:p>
    <w:p w:rsidR="00AD2224" w:rsidRDefault="0059438B">
      <w:pPr>
        <w:spacing w:after="80"/>
      </w:pPr>
      <w:r>
        <w:rPr>
          <w:b/>
          <w:color w:val="2980B9"/>
        </w:rPr>
        <w:lastRenderedPageBreak/>
        <w:t>Slide 3: Descriptive Statistics &amp; Prize Distr</w:t>
      </w:r>
      <w:r>
        <w:rPr>
          <w:b/>
          <w:color w:val="2980B9"/>
        </w:rPr>
        <w:t xml:space="preserve">ibution: </w:t>
      </w:r>
      <w:r>
        <w:t>Summary table comparing mean ($2.83M) vs median ($39.28K) earnings, demonstrating extreme skewness.</w:t>
      </w:r>
    </w:p>
    <w:p w:rsidR="00AD2224" w:rsidRDefault="0059438B">
      <w:pPr>
        <w:spacing w:after="80"/>
      </w:pPr>
      <w:r>
        <w:rPr>
          <w:b/>
          <w:color w:val="2980B9"/>
        </w:rPr>
        <w:t xml:space="preserve">Slide 4: Univariate Insights &amp; Genre Popularity: </w:t>
      </w:r>
      <w:r>
        <w:t>Visual breakdown of game frequencies across genres (Fighting Games &amp; FPS leading title counts).</w:t>
      </w:r>
    </w:p>
    <w:p w:rsidR="00AD2224" w:rsidRDefault="0059438B">
      <w:pPr>
        <w:spacing w:after="80"/>
      </w:pPr>
      <w:r>
        <w:rPr>
          <w:b/>
          <w:color w:val="2980B9"/>
        </w:rPr>
        <w:t>Sl</w:t>
      </w:r>
      <w:r>
        <w:rPr>
          <w:b/>
          <w:color w:val="2980B9"/>
        </w:rPr>
        <w:t xml:space="preserve">ide 5: Bivariate Analysis (Players vs. Earnings): </w:t>
      </w:r>
      <w:r>
        <w:t>Log-log scatter plot illustrating strong linear relationship between player count and prize scale.</w:t>
      </w:r>
    </w:p>
    <w:p w:rsidR="00AD2224" w:rsidRDefault="0059438B">
      <w:pPr>
        <w:spacing w:after="80"/>
      </w:pPr>
      <w:r>
        <w:rPr>
          <w:b/>
          <w:color w:val="2980B9"/>
        </w:rPr>
        <w:t xml:space="preserve">Slide 6: Correlation Analysis &amp; LAN Resilience: </w:t>
      </w:r>
      <w:r>
        <w:t xml:space="preserve">Correlation matrix highlighting 0.98 correlation between </w:t>
      </w:r>
      <w:r>
        <w:t>offline events and total earnings.</w:t>
      </w:r>
    </w:p>
    <w:p w:rsidR="00AD2224" w:rsidRDefault="0059438B">
      <w:pPr>
        <w:spacing w:after="80"/>
      </w:pPr>
      <w:r>
        <w:rPr>
          <w:b/>
          <w:color w:val="2980B9"/>
        </w:rPr>
        <w:t xml:space="preserve">Slide 7: Statistical Hypothesis Testing (ANOVA): </w:t>
      </w:r>
      <w:r>
        <w:t>Formal statistical validation (F = 6.807, p = 1.36e-8) confirming genre prize differences.</w:t>
      </w:r>
    </w:p>
    <w:p w:rsidR="00AD2224" w:rsidRDefault="0059438B">
      <w:pPr>
        <w:spacing w:after="80"/>
      </w:pPr>
      <w:r>
        <w:rPr>
          <w:b/>
          <w:color w:val="2980B9"/>
        </w:rPr>
        <w:t xml:space="preserve">Slide 8: Strategic Recommendations &amp; Conclusion: </w:t>
      </w:r>
      <w:r>
        <w:t>Actionable advice for publishers</w:t>
      </w:r>
      <w:r>
        <w:t>, organizers, and sponsors based on data evidence.</w:t>
      </w:r>
    </w:p>
    <w:sectPr w:rsidR="00AD222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38B"/>
    <w:rsid w:val="00AA1D8D"/>
    <w:rsid w:val="00AD22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607E4"/>
  <w14:defaultImageDpi w14:val="300"/>
  <w15:docId w15:val="{43C709FA-E4C4-4216-A08B-AED484AC9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7C2DE-6511-4D09-9995-3F7E46759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Roy</cp:lastModifiedBy>
  <cp:revision>2</cp:revision>
  <dcterms:created xsi:type="dcterms:W3CDTF">2013-12-23T23:15:00Z</dcterms:created>
  <dcterms:modified xsi:type="dcterms:W3CDTF">2026-09-01T07:07:00Z</dcterms:modified>
  <cp:category/>
</cp:coreProperties>
</file>