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136.svg" ContentType="image/svg+xml"/>
  <Override PartName="/word/media/rId125.svg" ContentType="image/svg+xml"/>
  <Override PartName="/word/media/rId131.svg" ContentType="image/svg+xml"/>
  <Override PartName="/word/media/rId128.png" ContentType="image/png"/>
  <Override PartName="/word/media/rId134.png" ContentType="image/png"/>
  <Override PartName="/word/media/rId139.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w:t>
      </w:r>
    </w:p>
    <w:p>
      <w:pPr>
        <w:pStyle w:val="SourceCode"/>
      </w:pPr>
      <w:r>
        <w:rPr>
          <w:rStyle w:val="VerbatimChar"/>
        </w:rPr>
        <w:t xml:space="preserve">28586</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66"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2"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3"/>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3"/>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3"/>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3"/>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1"/>
    <w:bookmarkEnd w:id="42"/>
    <w:bookmarkStart w:id="46" w:name="more-examples"/>
    <w:p>
      <w:pPr>
        <w:pStyle w:val="Heading2"/>
      </w:pPr>
      <w:r>
        <w:t xml:space="preserve">3.5 More examples</w:t>
      </w:r>
    </w:p>
    <w:bookmarkStart w:id="43"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3"/>
    <w:bookmarkStart w:id="44"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4"/>
    <w:bookmarkStart w:id="45"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5"/>
    <w:bookmarkEnd w:id="46"/>
    <w:bookmarkStart w:id="47"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47"/>
    <w:bookmarkStart w:id="48"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4"/>
        </w:numPr>
      </w:pPr>
      <w:r>
        <w:t xml:space="preserve">Flatter hierarchies as AI handles routine coordination</w:t>
      </w:r>
    </w:p>
    <w:p>
      <w:pPr>
        <w:pStyle w:val="Compact"/>
        <w:numPr>
          <w:ilvl w:val="0"/>
          <w:numId w:val="1004"/>
        </w:numPr>
      </w:pPr>
      <w:r>
        <w:t xml:space="preserve">Smaller, more senior teams focused on</w:t>
      </w:r>
      <w:r>
        <w:t xml:space="preserve"> </w:t>
      </w:r>
      <w:r>
        <w:t xml:space="preserve">“what”</w:t>
      </w:r>
      <w:r>
        <w:t xml:space="preserve"> </w:t>
      </w:r>
      <w:r>
        <w:t xml:space="preserve">decisions</w:t>
      </w:r>
    </w:p>
    <w:p>
      <w:pPr>
        <w:pStyle w:val="Compact"/>
        <w:numPr>
          <w:ilvl w:val="0"/>
          <w:numId w:val="1004"/>
        </w:numPr>
      </w:pPr>
      <w:r>
        <w:t xml:space="preserve">Greater emphasis on judgment and strategic thinking</w:t>
      </w:r>
    </w:p>
    <w:p>
      <w:pPr>
        <w:pStyle w:val="FirstParagraph"/>
      </w:pPr>
      <w:r>
        <w:rPr>
          <w:b/>
          <w:bCs/>
        </w:rPr>
        <w:t xml:space="preserve">Changed Skill Requirements</w:t>
      </w:r>
    </w:p>
    <w:p>
      <w:pPr>
        <w:pStyle w:val="Compact"/>
        <w:numPr>
          <w:ilvl w:val="0"/>
          <w:numId w:val="1005"/>
        </w:numPr>
      </w:pPr>
      <w:r>
        <w:t xml:space="preserve">Less focus on technical tool proficiency</w:t>
      </w:r>
    </w:p>
    <w:p>
      <w:pPr>
        <w:pStyle w:val="Compact"/>
        <w:numPr>
          <w:ilvl w:val="0"/>
          <w:numId w:val="1005"/>
        </w:numPr>
      </w:pPr>
      <w:r>
        <w:t xml:space="preserve">More emphasis on strategic thinking and judgment</w:t>
      </w:r>
    </w:p>
    <w:p>
      <w:pPr>
        <w:pStyle w:val="Compact"/>
        <w:numPr>
          <w:ilvl w:val="0"/>
          <w:numId w:val="1005"/>
        </w:numPr>
      </w:pPr>
      <w:r>
        <w:t xml:space="preserve">Greater value placed on cross-domain knowledge</w:t>
      </w:r>
    </w:p>
    <w:p>
      <w:pPr>
        <w:pStyle w:val="FirstParagraph"/>
      </w:pPr>
      <w:r>
        <w:rPr>
          <w:b/>
          <w:bCs/>
        </w:rPr>
        <w:t xml:space="preserve">Modified Training Approaches</w:t>
      </w:r>
    </w:p>
    <w:p>
      <w:pPr>
        <w:pStyle w:val="Compact"/>
        <w:numPr>
          <w:ilvl w:val="0"/>
          <w:numId w:val="1006"/>
        </w:numPr>
      </w:pPr>
      <w:r>
        <w:t xml:space="preserve">Reduced time spent teaching technical</w:t>
      </w:r>
      <w:r>
        <w:t xml:space="preserve"> </w:t>
      </w:r>
      <w:r>
        <w:t xml:space="preserve">“how”</w:t>
      </w:r>
      <w:r>
        <w:t xml:space="preserve"> </w:t>
      </w:r>
      <w:r>
        <w:t xml:space="preserve">skills</w:t>
      </w:r>
    </w:p>
    <w:p>
      <w:pPr>
        <w:pStyle w:val="Compact"/>
        <w:numPr>
          <w:ilvl w:val="0"/>
          <w:numId w:val="1006"/>
        </w:numPr>
      </w:pPr>
      <w:r>
        <w:t xml:space="preserve">Increased focus on judgment development</w:t>
      </w:r>
    </w:p>
    <w:p>
      <w:pPr>
        <w:pStyle w:val="Compact"/>
        <w:numPr>
          <w:ilvl w:val="0"/>
          <w:numId w:val="1006"/>
        </w:numPr>
      </w:pPr>
      <w:r>
        <w:t xml:space="preserve">More emphasis on understanding human factors</w:t>
      </w:r>
    </w:p>
    <w:bookmarkEnd w:id="48"/>
    <w:bookmarkStart w:id="50"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7"/>
        </w:numPr>
      </w:pPr>
      <w:r>
        <w:t xml:space="preserve">Focus on developing judgment through varied experiences</w:t>
      </w:r>
    </w:p>
    <w:p>
      <w:pPr>
        <w:pStyle w:val="Compact"/>
        <w:numPr>
          <w:ilvl w:val="0"/>
          <w:numId w:val="1007"/>
        </w:numPr>
      </w:pPr>
      <w:r>
        <w:t xml:space="preserve">Build broad knowledge across multiple domains</w:t>
      </w:r>
    </w:p>
    <w:p>
      <w:pPr>
        <w:pStyle w:val="Compact"/>
        <w:numPr>
          <w:ilvl w:val="0"/>
          <w:numId w:val="1007"/>
        </w:numPr>
      </w:pPr>
      <w:r>
        <w:t xml:space="preserve">Practice making and learning from strategic decisions</w:t>
      </w:r>
    </w:p>
    <w:p>
      <w:pPr>
        <w:pStyle w:val="Compact"/>
        <w:numPr>
          <w:ilvl w:val="0"/>
          <w:numId w:val="1007"/>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8"/>
        </w:numPr>
      </w:pPr>
      <w:r>
        <w:t xml:space="preserve">Invest in tools that augment human judgment</w:t>
      </w:r>
    </w:p>
    <w:p>
      <w:pPr>
        <w:pStyle w:val="Compact"/>
        <w:numPr>
          <w:ilvl w:val="0"/>
          <w:numId w:val="1008"/>
        </w:numPr>
      </w:pPr>
      <w:r>
        <w:t xml:space="preserve">Develop processes that capture and share strategic insights</w:t>
      </w:r>
    </w:p>
    <w:p>
      <w:pPr>
        <w:pStyle w:val="Compact"/>
        <w:numPr>
          <w:ilvl w:val="0"/>
          <w:numId w:val="1008"/>
        </w:numPr>
      </w:pPr>
      <w:r>
        <w:t xml:space="preserve">Create cultures that value and develop good judgment</w:t>
      </w:r>
    </w:p>
    <w:p>
      <w:pPr>
        <w:pStyle w:val="Compact"/>
        <w:numPr>
          <w:ilvl w:val="0"/>
          <w:numId w:val="1008"/>
        </w:numPr>
      </w:pPr>
      <w:r>
        <w:t xml:space="preserve">Build teams with diverse perspectives and experiences</w:t>
      </w:r>
    </w:p>
    <w:bookmarkStart w:id="49"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49"/>
    <w:bookmarkEnd w:id="50"/>
    <w:bookmarkStart w:id="52"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1" w:name="fig-what-how-matrix"/>
          <w:p>
            <w:pPr>
              <w:jc w:val="center"/>
            </w:pPr>
            <w:pPr>
              <w:jc w:val="start"/>
              <w:spacing w:before="200"/>
              <w:pStyle w:val="ImageCaption"/>
            </w:pPr>
            <w:r>
              <w:t xml:space="preserve">Figure 3.1</w:t>
            </w:r>
          </w:p>
          <w:bookmarkEnd w:id="51"/>
        </w:tc>
      </w:tr>
    </w:tbl>
    <w:bookmarkEnd w:id="52"/>
    <w:bookmarkStart w:id="5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53"/>
    <w:bookmarkStart w:id="54"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4"/>
    <w:bookmarkStart w:id="55"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5"/>
    <w:bookmarkStart w:id="59"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56"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56"/>
    <w:bookmarkStart w:id="57"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57"/>
    <w:bookmarkStart w:id="58"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58"/>
    <w:bookmarkEnd w:id="59"/>
    <w:bookmarkStart w:id="60"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0"/>
    <w:bookmarkStart w:id="61"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1"/>
    <w:bookmarkStart w:id="62"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9"/>
        </w:numPr>
      </w:pPr>
      <w:r>
        <w:t xml:space="preserve">Develop tools that enhance human strategic thinking rather than merely automating implementation tasks</w:t>
      </w:r>
    </w:p>
    <w:p>
      <w:pPr>
        <w:pStyle w:val="Compact"/>
        <w:numPr>
          <w:ilvl w:val="0"/>
          <w:numId w:val="1009"/>
        </w:numPr>
      </w:pPr>
      <w:r>
        <w:t xml:space="preserve">Create platforms that facilitate seamless collaboration between human judgment and AI execution</w:t>
      </w:r>
    </w:p>
    <w:p>
      <w:pPr>
        <w:pStyle w:val="Compact"/>
        <w:numPr>
          <w:ilvl w:val="0"/>
          <w:numId w:val="1009"/>
        </w:numPr>
      </w:pPr>
      <w:r>
        <w:t xml:space="preserve">Build solutions that maintain appropriate human oversight while leveraging AI capabilities</w:t>
      </w:r>
    </w:p>
    <w:p>
      <w:pPr>
        <w:pStyle w:val="Compact"/>
        <w:numPr>
          <w:ilvl w:val="0"/>
          <w:numId w:val="1009"/>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2"/>
    <w:bookmarkStart w:id="63"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3"/>
    <w:bookmarkStart w:id="64"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4"/>
    <w:bookmarkStart w:id="65"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5"/>
    <w:bookmarkEnd w:id="66"/>
    <w:bookmarkStart w:id="67"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10"/>
        </w:numPr>
      </w:pPr>
      <w:r>
        <w:t xml:space="preserve">Processing insurance claims</w:t>
      </w:r>
    </w:p>
    <w:p>
      <w:pPr>
        <w:pStyle w:val="Compact"/>
        <w:numPr>
          <w:ilvl w:val="0"/>
          <w:numId w:val="1010"/>
        </w:numPr>
      </w:pPr>
      <w:r>
        <w:t xml:space="preserve">Negotiating a major acquisition</w:t>
      </w:r>
    </w:p>
    <w:p>
      <w:pPr>
        <w:pStyle w:val="Compact"/>
        <w:numPr>
          <w:ilvl w:val="0"/>
          <w:numId w:val="1010"/>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67"/>
    <w:bookmarkStart w:id="76"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68"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68"/>
    <w:bookmarkStart w:id="69"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69"/>
    <w:bookmarkStart w:id="70"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0"/>
    <w:bookmarkStart w:id="71"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1"/>
    <w:bookmarkStart w:id="72"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2"/>
    <w:bookmarkStart w:id="73"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3"/>
    <w:bookmarkStart w:id="74"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1"/>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1"/>
        </w:numPr>
      </w:pPr>
      <w:r>
        <w:t xml:space="preserve">Enhancement approaches align with organizational preferences for incremental transformation rather than disruptive replacement, facilitating adoption and integration.</w:t>
      </w:r>
    </w:p>
    <w:p>
      <w:pPr>
        <w:numPr>
          <w:ilvl w:val="0"/>
          <w:numId w:val="1011"/>
        </w:numPr>
      </w:pPr>
      <w:r>
        <w:t xml:space="preserve">Enhancement frameworks leverage existing human expertise while improving efficiency, creating immediate value rather than requiring complete transformation of workflows.</w:t>
      </w:r>
    </w:p>
    <w:p>
      <w:pPr>
        <w:numPr>
          <w:ilvl w:val="0"/>
          <w:numId w:val="1011"/>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4"/>
    <w:bookmarkStart w:id="75"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5"/>
    <w:bookmarkEnd w:id="76"/>
    <w:bookmarkStart w:id="103"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77"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77"/>
    <w:bookmarkStart w:id="81"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bookmarkStart w:id="78" w:name="the-what-versus-how-distinction"/>
    <w:p>
      <w:pPr>
        <w:pStyle w:val="Heading3"/>
      </w:pPr>
      <w:r>
        <w:t xml:space="preserve">6.2.1 1. The</w:t>
      </w:r>
      <w:r>
        <w:t xml:space="preserve"> </w:t>
      </w:r>
      <w:r>
        <w:t xml:space="preserve">“What”</w:t>
      </w:r>
      <w:r>
        <w:t xml:space="preserve"> </w:t>
      </w:r>
      <w:r>
        <w:t xml:space="preserve">versus</w:t>
      </w:r>
      <w:r>
        <w:t xml:space="preserve"> </w:t>
      </w:r>
      <w:r>
        <w:t xml:space="preserve">“How”</w:t>
      </w:r>
      <w:r>
        <w:t xml:space="preserve"> </w:t>
      </w:r>
      <w:r>
        <w:t xml:space="preserve">Distinction</w:t>
      </w:r>
    </w:p>
    <w:p>
      <w:pPr>
        <w:pStyle w:val="FirstParagraph"/>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bookmarkEnd w:id="78"/>
    <w:bookmarkStart w:id="80" w:name="X3b9e8c322ad0cfd7fec6b819c39501c64ff4cad"/>
    <w:p>
      <w:pPr>
        <w:pStyle w:val="Heading3"/>
      </w:pPr>
      <w:r>
        <w:t xml:space="preserve">6.2.2 2. The Decisioning Framework and Four-Quadrant Enhancement Model</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79" w:name="fig-enhancement-framework"/>
          <w:p>
            <w:pPr>
              <w:jc w:val="center"/>
            </w:pPr>
            <w:pPr>
              <w:jc w:val="start"/>
              <w:spacing w:before="200"/>
              <w:pStyle w:val="ImageCaption"/>
            </w:pPr>
            <w:r>
              <w:t xml:space="preserve">Figure 6.1</w:t>
            </w:r>
          </w:p>
          <w:bookmarkEnd w:id="79"/>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0"/>
    <w:bookmarkEnd w:id="81"/>
    <w:bookmarkStart w:id="86"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bookmarkStart w:id="82" w:name="healthcare-augmented-diagnostics"/>
    <w:p>
      <w:pPr>
        <w:pStyle w:val="Heading3"/>
      </w:pPr>
      <w:r>
        <w:t xml:space="preserve">6.3.1 Healthcare: Augmented Diagnostics</w:t>
      </w:r>
    </w:p>
    <w:p>
      <w:pPr>
        <w:pStyle w:val="FirstParagraph"/>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bookmarkEnd w:id="82"/>
    <w:bookmarkStart w:id="83" w:name="X1122591ebb9af733d2bbb6a77965cbe9f47bde6"/>
    <w:p>
      <w:pPr>
        <w:pStyle w:val="Heading3"/>
      </w:pPr>
      <w:r>
        <w:t xml:space="preserve">6.3.2 Financial Services: Enhanced Risk Assessment</w:t>
      </w:r>
    </w:p>
    <w:p>
      <w:pPr>
        <w:pStyle w:val="FirstParagraph"/>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bookmarkEnd w:id="83"/>
    <w:bookmarkStart w:id="84" w:name="X2827c120542a079a4b9a83f2b4f0fe35909b5a6"/>
    <w:p>
      <w:pPr>
        <w:pStyle w:val="Heading3"/>
      </w:pPr>
      <w:r>
        <w:t xml:space="preserve">6.3.3 Manufacturing and Transportation: Enhanced Human Capabilities</w:t>
      </w:r>
    </w:p>
    <w:p>
      <w:pPr>
        <w:pStyle w:val="FirstParagraph"/>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bookmarkEnd w:id="84"/>
    <w:bookmarkStart w:id="85" w:name="creative-industries-collaborative-design"/>
    <w:p>
      <w:pPr>
        <w:pStyle w:val="Heading3"/>
      </w:pPr>
      <w:r>
        <w:t xml:space="preserve">6.3.4 Creative Industries: Collaborative Design</w:t>
      </w:r>
    </w:p>
    <w:p>
      <w:pPr>
        <w:pStyle w:val="FirstParagraph"/>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5"/>
    <w:bookmarkEnd w:id="86"/>
    <w:bookmarkStart w:id="92"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bookmarkStart w:id="87" w:name="Xa7a12534884b3884ecbc328f4a50fcd2e2baa52"/>
    <w:p>
      <w:pPr>
        <w:pStyle w:val="Heading3"/>
      </w:pPr>
      <w:r>
        <w:t xml:space="preserve">6.4.1 The Role of Management and Cultural Considerations</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7"/>
    <w:bookmarkStart w:id="88" w:name="X33457c465d2a1eee59ebddf899f56384db56871"/>
    <w:p>
      <w:pPr>
        <w:pStyle w:val="Heading3"/>
      </w:pPr>
      <w:r>
        <w:t xml:space="preserve">6.4.2 Start with Human Needs, Not AI Capabilities</w:t>
      </w:r>
    </w:p>
    <w:p>
      <w:pPr>
        <w:pStyle w:val="FirstParagraph"/>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bookmarkEnd w:id="88"/>
    <w:bookmarkStart w:id="89" w:name="design-for-appropriate-division-of-labor"/>
    <w:p>
      <w:pPr>
        <w:pStyle w:val="Heading3"/>
      </w:pPr>
      <w:r>
        <w:t xml:space="preserve">6.4.3 Design for Appropriate Division of Labor</w:t>
      </w:r>
    </w:p>
    <w:p>
      <w:pPr>
        <w:pStyle w:val="FirstParagraph"/>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bookmarkEnd w:id="89"/>
    <w:bookmarkStart w:id="90" w:name="Xb2e232757e4213974b8428d514081dec7999199"/>
    <w:p>
      <w:pPr>
        <w:pStyle w:val="Heading3"/>
      </w:pPr>
      <w:r>
        <w:t xml:space="preserve">6.4.4 Build Trust Through Appropriate Transparency</w:t>
      </w:r>
    </w:p>
    <w:p>
      <w:pPr>
        <w:pStyle w:val="FirstParagraph"/>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bookmarkEnd w:id="90"/>
    <w:bookmarkStart w:id="91" w:name="evolve-through-iteration"/>
    <w:p>
      <w:pPr>
        <w:pStyle w:val="Heading3"/>
      </w:pPr>
      <w:r>
        <w:t xml:space="preserve">6.4.5 Evolve Through Iteration</w:t>
      </w:r>
    </w:p>
    <w:p>
      <w:pPr>
        <w:pStyle w:val="FirstParagraph"/>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91"/>
    <w:bookmarkEnd w:id="92"/>
    <w:bookmarkStart w:id="97"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bookmarkStart w:id="93" w:name="process-inventory-and-mapping"/>
    <w:p>
      <w:pPr>
        <w:pStyle w:val="Heading3"/>
      </w:pPr>
      <w:r>
        <w:t xml:space="preserve">6.5.1 1. Process Inventory and Mapping</w:t>
      </w:r>
    </w:p>
    <w:p>
      <w:pPr>
        <w:pStyle w:val="FirstParagraph"/>
      </w:pPr>
      <w:r>
        <w:t xml:space="preserve">Begin by inventorying key processes across your organization. For each process, evaluate:</w:t>
      </w:r>
      <w:r>
        <w:t xml:space="preserve"> </w:t>
      </w:r>
      <w:r>
        <w:t xml:space="preserve">- Current performance metrics and pain points</w:t>
      </w:r>
      <w:r>
        <w:t xml:space="preserve"> </w:t>
      </w:r>
      <w:r>
        <w:t xml:space="preserve">- The nature of human contribution (judgment, creativity, empathy, etc.)</w:t>
      </w:r>
      <w:r>
        <w:t xml:space="preserve"> </w:t>
      </w:r>
      <w:r>
        <w:t xml:space="preserve">- Data availability and quality</w:t>
      </w:r>
      <w:r>
        <w:t xml:space="preserve"> </w:t>
      </w:r>
      <w:r>
        <w:t xml:space="preserve">- Potential value of enhancement</w:t>
      </w:r>
    </w:p>
    <w:p>
      <w:pPr>
        <w:pStyle w:val="BodyText"/>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3"/>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3"/>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3"/>
        </w:numPr>
      </w:pPr>
      <w:r>
        <w:rPr>
          <w:b/>
          <w:bCs/>
        </w:rPr>
        <w:t xml:space="preserve">Training and adaptation</w:t>
      </w:r>
      <w:r>
        <w:t xml:space="preserve">: Workers need support in developing new skills that complement AI capabilities. The goal isn’t to compete with AI but to leverage it effectively.</w:t>
      </w:r>
    </w:p>
    <w:bookmarkEnd w:id="93"/>
    <w:bookmarkStart w:id="94" w:name="pilot-selection-and-design"/>
    <w:p>
      <w:pPr>
        <w:pStyle w:val="Heading3"/>
      </w:pPr>
      <w:r>
        <w:t xml:space="preserve">6.5.2 2. Pilot Selection and Design</w:t>
      </w:r>
    </w:p>
    <w:p>
      <w:pPr>
        <w:pStyle w:val="FirstParagraph"/>
      </w:pPr>
      <w:r>
        <w:t xml:space="preserve">Select 1-3 high-potential processes for initial enhancement pilots. For each pilot:</w:t>
      </w:r>
      <w:r>
        <w:t xml:space="preserve"> </w:t>
      </w:r>
      <w:r>
        <w:t xml:space="preserve">- Define clear success metrics that capture both efficiency and effectiveness</w:t>
      </w:r>
      <w:r>
        <w:t xml:space="preserve"> </w:t>
      </w:r>
      <w:r>
        <w:t xml:space="preserve">- Design for appropriate division of labor between human and AI</w:t>
      </w:r>
      <w:r>
        <w:t xml:space="preserve"> </w:t>
      </w:r>
      <w:r>
        <w:t xml:space="preserve">- Establish feedback mechanisms to capture user experience and suggestions</w:t>
      </w:r>
      <w:r>
        <w:t xml:space="preserve"> </w:t>
      </w:r>
      <w:r>
        <w:t xml:space="preserve">- Plan for iteration based on early results</w:t>
      </w:r>
    </w:p>
    <w:p>
      <w:pPr>
        <w:pStyle w:val="BodyText"/>
      </w:pPr>
      <w:r>
        <w:t xml:space="preserve">Resist the temptation to tackle too many processes simultaneously. Enhancement requires careful design of the human-AI interaction, which benefits from focused attention and learning from early implementations.</w:t>
      </w:r>
    </w:p>
    <w:bookmarkEnd w:id="94"/>
    <w:bookmarkStart w:id="95" w:name="capability-building"/>
    <w:p>
      <w:pPr>
        <w:pStyle w:val="Heading3"/>
      </w:pPr>
      <w:r>
        <w:t xml:space="preserve">6.5.3 3. Capability Building</w:t>
      </w:r>
    </w:p>
    <w:p>
      <w:pPr>
        <w:pStyle w:val="FirstParagraph"/>
      </w:pPr>
      <w:r>
        <w:t xml:space="preserve">Successful enhancement requires new capabilities across the organization:</w:t>
      </w:r>
      <w:r>
        <w:t xml:space="preserve"> </w:t>
      </w:r>
      <w:r>
        <w:t xml:space="preserve">- Technical teams need skills in human-centered design, not just AI development</w:t>
      </w:r>
      <w:r>
        <w:t xml:space="preserve"> </w:t>
      </w:r>
      <w:r>
        <w:t xml:space="preserve">- Domain experts need understanding of AI capabilities and limitations</w:t>
      </w:r>
      <w:r>
        <w:t xml:space="preserve"> </w:t>
      </w:r>
      <w:r>
        <w:t xml:space="preserve">- Leadership needs frameworks for evaluating enhancement opportunities</w:t>
      </w:r>
      <w:r>
        <w:t xml:space="preserve"> </w:t>
      </w:r>
      <w:r>
        <w:t xml:space="preserve">- Everyone needs appropriate mental models for human-AI collaboration</w:t>
      </w:r>
    </w:p>
    <w:p>
      <w:pPr>
        <w:pStyle w:val="BodyText"/>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bookmarkEnd w:id="95"/>
    <w:bookmarkStart w:id="96" w:name="scaling-and-evolution"/>
    <w:p>
      <w:pPr>
        <w:pStyle w:val="Heading3"/>
      </w:pPr>
      <w:r>
        <w:t xml:space="preserve">6.5.4 4. Scaling and Evolution</w:t>
      </w:r>
    </w:p>
    <w:p>
      <w:pPr>
        <w:pStyle w:val="FirstParagraph"/>
      </w:pPr>
      <w:r>
        <w:t xml:space="preserve">As pilots demonstrate value, develop plans for scaling successful approaches while continuing to refine the human-AI interaction:</w:t>
      </w:r>
      <w:r>
        <w:t xml:space="preserve"> </w:t>
      </w:r>
      <w:r>
        <w:t xml:space="preserve">- Establish governance mechanisms to ensure consistent implementation while allowing for domain-specific adaptation</w:t>
      </w:r>
      <w:r>
        <w:t xml:space="preserve"> </w:t>
      </w:r>
      <w:r>
        <w:t xml:space="preserve">- Build feedback loops to capture learning and identify improvement opportunities</w:t>
      </w:r>
      <w:r>
        <w:t xml:space="preserve"> </w:t>
      </w:r>
      <w:r>
        <w:t xml:space="preserve">- Monitor for unintended consequences and adaptation needs</w:t>
      </w:r>
      <w:r>
        <w:t xml:space="preserve"> </w:t>
      </w:r>
      <w:r>
        <w:t xml:space="preserve">- Continuously reassess the optimal division of labor as capabilities evolve</w:t>
      </w:r>
    </w:p>
    <w:bookmarkEnd w:id="96"/>
    <w:bookmarkEnd w:id="97"/>
    <w:bookmarkStart w:id="101"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bookmarkStart w:id="98" w:name="talent-attraction-and-retention"/>
    <w:p>
      <w:pPr>
        <w:pStyle w:val="Heading3"/>
      </w:pPr>
      <w:r>
        <w:t xml:space="preserve">6.6.1 Talent Attraction and Retention</w:t>
      </w:r>
    </w:p>
    <w:p>
      <w:pPr>
        <w:pStyle w:val="FirstParagraph"/>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bookmarkEnd w:id="98"/>
    <w:bookmarkStart w:id="99" w:name="sustainable-competitive-advantage"/>
    <w:p>
      <w:pPr>
        <w:pStyle w:val="Heading3"/>
      </w:pPr>
      <w:r>
        <w:t xml:space="preserve">6.6.2 Sustainable Competitive Advantage</w:t>
      </w:r>
    </w:p>
    <w:p>
      <w:pPr>
        <w:pStyle w:val="FirstParagraph"/>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bookmarkEnd w:id="99"/>
    <w:bookmarkStart w:id="100" w:name="system-resilience"/>
    <w:p>
      <w:pPr>
        <w:pStyle w:val="Heading3"/>
      </w:pPr>
      <w:r>
        <w:t xml:space="preserve">6.6.3 System Resilience</w:t>
      </w:r>
    </w:p>
    <w:p>
      <w:pPr>
        <w:pStyle w:val="FirstParagraph"/>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bookmarkEnd w:id="100"/>
    <w:bookmarkEnd w:id="101"/>
    <w:bookmarkStart w:id="102" w:name="Xaf438448df2c40d01a2582677599bf125da96fc"/>
    <w:p>
      <w:pPr>
        <w:pStyle w:val="Heading2"/>
      </w:pPr>
      <w:r>
        <w:t xml:space="preserve">6.7 Looking Forward: The Human-Centered Future of AI</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02"/>
    <w:bookmarkEnd w:id="103"/>
    <w:bookmarkStart w:id="114"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04"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04"/>
    <w:bookmarkStart w:id="105"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05"/>
    <w:bookmarkStart w:id="106"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06"/>
    <w:bookmarkStart w:id="107"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07"/>
    <w:bookmarkStart w:id="108"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108"/>
    <w:bookmarkStart w:id="109"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09"/>
    <w:bookmarkStart w:id="110"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10"/>
    <w:bookmarkStart w:id="111"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11"/>
    <w:bookmarkStart w:id="112"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12"/>
    <w:bookmarkStart w:id="113"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13"/>
    <w:bookmarkEnd w:id="114"/>
    <w:bookmarkStart w:id="124"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15"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15"/>
    <w:bookmarkStart w:id="116"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6"/>
    <w:bookmarkStart w:id="117"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4"/>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4"/>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4"/>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7"/>
    <w:bookmarkStart w:id="121"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18"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8"/>
    <w:bookmarkStart w:id="119"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9"/>
    <w:bookmarkStart w:id="120"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20"/>
    <w:bookmarkEnd w:id="121"/>
    <w:bookmarkStart w:id="122"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22"/>
    <w:bookmarkStart w:id="123"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23"/>
    <w:bookmarkEnd w:id="124"/>
    <w:bookmarkStart w:id="143"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26" name="Picture"/>
            <a:graphic>
              <a:graphicData uri="http://schemas.openxmlformats.org/drawingml/2006/picture">
                <pic:pic>
                  <pic:nvPicPr>
                    <pic:cNvPr descr="_resources/images/Ch09-images/soxx-vs-sp500.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29"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29"/>
    <w:bookmarkStart w:id="130"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30"/>
    <w:bookmarkStart w:id="135"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32" name="Picture"/>
            <a:graphic>
              <a:graphicData uri="http://schemas.openxmlformats.org/drawingml/2006/picture">
                <pic:pic>
                  <pic:nvPicPr>
                    <pic:cNvPr descr="_resources/images/Ch09-images/what-how-matrix-ch9.svg" id="133" name="Picture"/>
                    <pic:cNvPicPr>
                      <a:picLocks noChangeArrowheads="1" noChangeAspect="1"/>
                    </pic:cNvPicPr>
                  </pic:nvPicPr>
                  <pic:blipFill>
                    <a:blip r:embed="rId134">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35"/>
    <w:bookmarkStart w:id="140"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37" name="Picture"/>
            <a:graphic>
              <a:graphicData uri="http://schemas.openxmlformats.org/drawingml/2006/picture">
                <pic:pic>
                  <pic:nvPicPr>
                    <pic:cNvPr descr="_resources/images/Ch09-images/performance-chart.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136"/>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40"/>
    <w:bookmarkStart w:id="141"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41"/>
    <w:bookmarkStart w:id="142"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42"/>
    <w:bookmarkEnd w:id="143"/>
    <w:bookmarkStart w:id="156"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44"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44"/>
    <w:bookmarkStart w:id="145"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15"/>
        </w:numPr>
      </w:pPr>
      <w:r>
        <w:t xml:space="preserve">Starting with human workflows rather than technical capabilities</w:t>
      </w:r>
    </w:p>
    <w:p>
      <w:pPr>
        <w:pStyle w:val="Compact"/>
        <w:numPr>
          <w:ilvl w:val="1"/>
          <w:numId w:val="1016"/>
        </w:numPr>
      </w:pPr>
      <w:r>
        <w:t xml:space="preserve">Map existing decision processes</w:t>
      </w:r>
    </w:p>
    <w:p>
      <w:pPr>
        <w:pStyle w:val="Compact"/>
        <w:numPr>
          <w:ilvl w:val="1"/>
          <w:numId w:val="1016"/>
        </w:numPr>
      </w:pPr>
      <w:r>
        <w:t xml:space="preserve">Identify areas where human judgment is crucial</w:t>
      </w:r>
    </w:p>
    <w:p>
      <w:pPr>
        <w:pStyle w:val="Compact"/>
        <w:numPr>
          <w:ilvl w:val="1"/>
          <w:numId w:val="1016"/>
        </w:numPr>
      </w:pPr>
      <w:r>
        <w:t xml:space="preserve">Look for opportunities to augment rather than replace human capabilities</w:t>
      </w:r>
    </w:p>
    <w:p>
      <w:pPr>
        <w:pStyle w:val="Compact"/>
        <w:numPr>
          <w:ilvl w:val="0"/>
          <w:numId w:val="1015"/>
        </w:numPr>
      </w:pPr>
      <w:r>
        <w:t xml:space="preserve">Building trust through transparency</w:t>
      </w:r>
    </w:p>
    <w:p>
      <w:pPr>
        <w:pStyle w:val="Compact"/>
        <w:numPr>
          <w:ilvl w:val="1"/>
          <w:numId w:val="1017"/>
        </w:numPr>
      </w:pPr>
      <w:r>
        <w:t xml:space="preserve">Ensure AI systems provide explanations for their recommendations</w:t>
      </w:r>
    </w:p>
    <w:p>
      <w:pPr>
        <w:pStyle w:val="Compact"/>
        <w:numPr>
          <w:ilvl w:val="1"/>
          <w:numId w:val="1017"/>
        </w:numPr>
      </w:pPr>
      <w:r>
        <w:t xml:space="preserve">Maintain clear accountability for decisions</w:t>
      </w:r>
    </w:p>
    <w:p>
      <w:pPr>
        <w:pStyle w:val="Compact"/>
        <w:numPr>
          <w:ilvl w:val="1"/>
          <w:numId w:val="1017"/>
        </w:numPr>
      </w:pPr>
      <w:r>
        <w:t xml:space="preserve">Create feedback loops between human operators and AI systems</w:t>
      </w:r>
    </w:p>
    <w:p>
      <w:pPr>
        <w:pStyle w:val="Compact"/>
        <w:numPr>
          <w:ilvl w:val="0"/>
          <w:numId w:val="1015"/>
        </w:numPr>
      </w:pPr>
      <w:r>
        <w:t xml:space="preserve">Investing in human capital alongside AI capabilities</w:t>
      </w:r>
    </w:p>
    <w:p>
      <w:pPr>
        <w:pStyle w:val="Compact"/>
        <w:numPr>
          <w:ilvl w:val="1"/>
          <w:numId w:val="1018"/>
        </w:numPr>
      </w:pPr>
      <w:r>
        <w:t xml:space="preserve">Train workers to effectively collaborate with AI systems</w:t>
      </w:r>
    </w:p>
    <w:p>
      <w:pPr>
        <w:pStyle w:val="Compact"/>
        <w:numPr>
          <w:ilvl w:val="1"/>
          <w:numId w:val="1018"/>
        </w:numPr>
      </w:pPr>
      <w:r>
        <w:t xml:space="preserve">Develop new roles that leverage uniquely human skills</w:t>
      </w:r>
    </w:p>
    <w:p>
      <w:pPr>
        <w:pStyle w:val="Compact"/>
        <w:numPr>
          <w:ilvl w:val="1"/>
          <w:numId w:val="101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45"/>
    <w:bookmarkStart w:id="149"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6"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19"/>
        </w:numPr>
      </w:pPr>
      <w:r>
        <w:t xml:space="preserve">Mandatory human review of AI-generated content in sensitive contexts</w:t>
      </w:r>
    </w:p>
    <w:p>
      <w:pPr>
        <w:pStyle w:val="Compact"/>
        <w:numPr>
          <w:ilvl w:val="0"/>
          <w:numId w:val="1019"/>
        </w:numPr>
      </w:pPr>
      <w:r>
        <w:t xml:space="preserve">Requirements for human oversight in high-stakes medical or financial decisions</w:t>
      </w:r>
    </w:p>
    <w:p>
      <w:pPr>
        <w:pStyle w:val="Compact"/>
        <w:numPr>
          <w:ilvl w:val="0"/>
          <w:numId w:val="1019"/>
        </w:numPr>
      </w:pPr>
      <w:r>
        <w:t xml:space="preserve">Preservation of human judgment in legal proceedings</w:t>
      </w:r>
    </w:p>
    <w:bookmarkEnd w:id="146"/>
    <w:bookmarkStart w:id="147"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20"/>
        </w:numPr>
      </w:pPr>
      <w:r>
        <w:t xml:space="preserve">Healthcare decisions</w:t>
      </w:r>
    </w:p>
    <w:p>
      <w:pPr>
        <w:pStyle w:val="Compact"/>
        <w:numPr>
          <w:ilvl w:val="0"/>
          <w:numId w:val="1020"/>
        </w:numPr>
      </w:pPr>
      <w:r>
        <w:t xml:space="preserve">Financial advice</w:t>
      </w:r>
    </w:p>
    <w:p>
      <w:pPr>
        <w:pStyle w:val="Compact"/>
        <w:numPr>
          <w:ilvl w:val="0"/>
          <w:numId w:val="1020"/>
        </w:numPr>
      </w:pPr>
      <w:r>
        <w:t xml:space="preserve">Legal proceedings</w:t>
      </w:r>
    </w:p>
    <w:p>
      <w:pPr>
        <w:pStyle w:val="Compact"/>
        <w:numPr>
          <w:ilvl w:val="0"/>
          <w:numId w:val="1020"/>
        </w:numPr>
      </w:pPr>
      <w:r>
        <w:t xml:space="preserve">Educational assessments</w:t>
      </w:r>
    </w:p>
    <w:bookmarkEnd w:id="147"/>
    <w:bookmarkStart w:id="148"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21"/>
        </w:numPr>
      </w:pPr>
      <w:r>
        <w:t xml:space="preserve">Give individuals control over their personal data</w:t>
      </w:r>
    </w:p>
    <w:p>
      <w:pPr>
        <w:pStyle w:val="Compact"/>
        <w:numPr>
          <w:ilvl w:val="0"/>
          <w:numId w:val="1021"/>
        </w:numPr>
      </w:pPr>
      <w:r>
        <w:t xml:space="preserve">Require explicit consent for AI training</w:t>
      </w:r>
    </w:p>
    <w:p>
      <w:pPr>
        <w:pStyle w:val="Compact"/>
        <w:numPr>
          <w:ilvl w:val="0"/>
          <w:numId w:val="1021"/>
        </w:numPr>
      </w:pPr>
      <w:r>
        <w:t xml:space="preserve">Ensure transparency in how personal data is used</w:t>
      </w:r>
    </w:p>
    <w:p>
      <w:pPr>
        <w:pStyle w:val="Compact"/>
        <w:numPr>
          <w:ilvl w:val="0"/>
          <w:numId w:val="102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8"/>
    <w:bookmarkEnd w:id="149"/>
    <w:bookmarkStart w:id="150" w:name="investment-implications-4"/>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22"/>
        </w:numPr>
      </w:pPr>
      <w:r>
        <w:t xml:space="preserve">Evaluate companies based on their approach to human-AI collaboration</w:t>
      </w:r>
    </w:p>
    <w:p>
      <w:pPr>
        <w:pStyle w:val="Compact"/>
        <w:numPr>
          <w:ilvl w:val="1"/>
          <w:numId w:val="1023"/>
        </w:numPr>
      </w:pPr>
      <w:r>
        <w:t xml:space="preserve">Look for evidence of enhancement rather than pure automation strategies</w:t>
      </w:r>
    </w:p>
    <w:p>
      <w:pPr>
        <w:pStyle w:val="Compact"/>
        <w:numPr>
          <w:ilvl w:val="1"/>
          <w:numId w:val="1023"/>
        </w:numPr>
      </w:pPr>
      <w:r>
        <w:t xml:space="preserve">Assess investments in human capital alongside AI capabilities</w:t>
      </w:r>
    </w:p>
    <w:p>
      <w:pPr>
        <w:pStyle w:val="Compact"/>
        <w:numPr>
          <w:ilvl w:val="1"/>
          <w:numId w:val="1023"/>
        </w:numPr>
      </w:pPr>
      <w:r>
        <w:t xml:space="preserve">Consider the sustainability of human-AI collaborative models</w:t>
      </w:r>
    </w:p>
    <w:p>
      <w:pPr>
        <w:pStyle w:val="Compact"/>
        <w:numPr>
          <w:ilvl w:val="0"/>
          <w:numId w:val="1022"/>
        </w:numPr>
      </w:pPr>
      <w:r>
        <w:t xml:space="preserve">Understand the limitations of pure AI plays</w:t>
      </w:r>
    </w:p>
    <w:p>
      <w:pPr>
        <w:pStyle w:val="Compact"/>
        <w:numPr>
          <w:ilvl w:val="1"/>
          <w:numId w:val="1024"/>
        </w:numPr>
      </w:pPr>
      <w:r>
        <w:t xml:space="preserve">Be skeptical of companies promising full automation</w:t>
      </w:r>
    </w:p>
    <w:p>
      <w:pPr>
        <w:pStyle w:val="Compact"/>
        <w:numPr>
          <w:ilvl w:val="1"/>
          <w:numId w:val="1024"/>
        </w:numPr>
      </w:pPr>
      <w:r>
        <w:t xml:space="preserve">Look for business models that leverage uniquely human capabilities</w:t>
      </w:r>
    </w:p>
    <w:p>
      <w:pPr>
        <w:pStyle w:val="Compact"/>
        <w:numPr>
          <w:ilvl w:val="1"/>
          <w:numId w:val="1024"/>
        </w:numPr>
      </w:pPr>
      <w:r>
        <w:t xml:space="preserve">Consider the regulatory and social acceptance risks of automation-first approaches</w:t>
      </w:r>
    </w:p>
    <w:p>
      <w:pPr>
        <w:pStyle w:val="Compact"/>
        <w:numPr>
          <w:ilvl w:val="0"/>
          <w:numId w:val="1022"/>
        </w:numPr>
      </w:pPr>
      <w:r>
        <w:t xml:space="preserve">Identify opportunities in human capital development</w:t>
      </w:r>
    </w:p>
    <w:p>
      <w:pPr>
        <w:pStyle w:val="Compact"/>
        <w:numPr>
          <w:ilvl w:val="1"/>
          <w:numId w:val="1025"/>
        </w:numPr>
      </w:pPr>
      <w:r>
        <w:t xml:space="preserve">Training and education providers</w:t>
      </w:r>
    </w:p>
    <w:p>
      <w:pPr>
        <w:pStyle w:val="Compact"/>
        <w:numPr>
          <w:ilvl w:val="1"/>
          <w:numId w:val="1025"/>
        </w:numPr>
      </w:pPr>
      <w:r>
        <w:t xml:space="preserve">Workflow tools that facilitate human-AI collaboration</w:t>
      </w:r>
    </w:p>
    <w:p>
      <w:pPr>
        <w:pStyle w:val="Compact"/>
        <w:numPr>
          <w:ilvl w:val="1"/>
          <w:numId w:val="1025"/>
        </w:numPr>
      </w:pPr>
      <w:r>
        <w:t xml:space="preserve">Companies developing explainable AI systems</w:t>
      </w:r>
    </w:p>
    <w:p>
      <w:pPr>
        <w:pStyle w:val="FirstParagraph"/>
      </w:pPr>
      <w:r>
        <w:t xml:space="preserve">[Chart: Performance comparison of companies with human-centric vs. automation-focused AI strategies]</w:t>
      </w:r>
    </w:p>
    <w:bookmarkEnd w:id="150"/>
    <w:bookmarkStart w:id="154"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51" w:name="for-business-leaders"/>
    <w:p>
      <w:pPr>
        <w:pStyle w:val="Heading3"/>
      </w:pPr>
      <w:r>
        <w:t xml:space="preserve">10.5.1 For Business Leaders:</w:t>
      </w:r>
    </w:p>
    <w:p>
      <w:pPr>
        <w:pStyle w:val="Compact"/>
        <w:numPr>
          <w:ilvl w:val="0"/>
          <w:numId w:val="1026"/>
        </w:numPr>
      </w:pPr>
      <w:r>
        <w:t xml:space="preserve">Shift focus from automation to enhancement</w:t>
      </w:r>
    </w:p>
    <w:p>
      <w:pPr>
        <w:pStyle w:val="Compact"/>
        <w:numPr>
          <w:ilvl w:val="0"/>
          <w:numId w:val="1026"/>
        </w:numPr>
      </w:pPr>
      <w:r>
        <w:t xml:space="preserve">Invest in human capital alongside AI capabilities</w:t>
      </w:r>
    </w:p>
    <w:p>
      <w:pPr>
        <w:pStyle w:val="Compact"/>
        <w:numPr>
          <w:ilvl w:val="0"/>
          <w:numId w:val="1026"/>
        </w:numPr>
      </w:pPr>
      <w:r>
        <w:t xml:space="preserve">Build trust through transparency and accountability</w:t>
      </w:r>
    </w:p>
    <w:p>
      <w:pPr>
        <w:pStyle w:val="Compact"/>
        <w:numPr>
          <w:ilvl w:val="0"/>
          <w:numId w:val="1026"/>
        </w:numPr>
      </w:pPr>
      <w:r>
        <w:t xml:space="preserve">Develop clear frameworks for human-AI collaboration</w:t>
      </w:r>
    </w:p>
    <w:bookmarkEnd w:id="151"/>
    <w:bookmarkStart w:id="152" w:name="for-policymakers"/>
    <w:p>
      <w:pPr>
        <w:pStyle w:val="Heading3"/>
      </w:pPr>
      <w:r>
        <w:t xml:space="preserve">10.5.2 For Policymakers:</w:t>
      </w:r>
    </w:p>
    <w:p>
      <w:pPr>
        <w:pStyle w:val="Compact"/>
        <w:numPr>
          <w:ilvl w:val="0"/>
          <w:numId w:val="1027"/>
        </w:numPr>
      </w:pPr>
      <w:r>
        <w:t xml:space="preserve">Create regulatory frameworks that preserve human agency</w:t>
      </w:r>
    </w:p>
    <w:p>
      <w:pPr>
        <w:pStyle w:val="Compact"/>
        <w:numPr>
          <w:ilvl w:val="0"/>
          <w:numId w:val="1027"/>
        </w:numPr>
      </w:pPr>
      <w:r>
        <w:t xml:space="preserve">Promote transparency and explainability</w:t>
      </w:r>
    </w:p>
    <w:p>
      <w:pPr>
        <w:pStyle w:val="Compact"/>
        <w:numPr>
          <w:ilvl w:val="0"/>
          <w:numId w:val="1027"/>
        </w:numPr>
      </w:pPr>
      <w:r>
        <w:t xml:space="preserve">Protect individual privacy and data rights</w:t>
      </w:r>
    </w:p>
    <w:p>
      <w:pPr>
        <w:pStyle w:val="Compact"/>
        <w:numPr>
          <w:ilvl w:val="0"/>
          <w:numId w:val="1027"/>
        </w:numPr>
      </w:pPr>
      <w:r>
        <w:t xml:space="preserve">Foster innovation while ensuring human-centric development</w:t>
      </w:r>
    </w:p>
    <w:bookmarkEnd w:id="152"/>
    <w:bookmarkStart w:id="153" w:name="for-society"/>
    <w:p>
      <w:pPr>
        <w:pStyle w:val="Heading3"/>
      </w:pPr>
      <w:r>
        <w:t xml:space="preserve">10.5.3 For Society:</w:t>
      </w:r>
    </w:p>
    <w:p>
      <w:pPr>
        <w:pStyle w:val="Compact"/>
        <w:numPr>
          <w:ilvl w:val="0"/>
          <w:numId w:val="1028"/>
        </w:numPr>
      </w:pPr>
      <w:r>
        <w:t xml:space="preserve">Emphasize education that develops uniquely human capabilities</w:t>
      </w:r>
    </w:p>
    <w:p>
      <w:pPr>
        <w:pStyle w:val="Compact"/>
        <w:numPr>
          <w:ilvl w:val="0"/>
          <w:numId w:val="1028"/>
        </w:numPr>
      </w:pPr>
      <w:r>
        <w:t xml:space="preserve">Build systems that amplify human judgment rather than replace it</w:t>
      </w:r>
    </w:p>
    <w:p>
      <w:pPr>
        <w:pStyle w:val="Compact"/>
        <w:numPr>
          <w:ilvl w:val="0"/>
          <w:numId w:val="1028"/>
        </w:numPr>
      </w:pPr>
      <w:r>
        <w:t xml:space="preserve">Maintain focus on human values and ethics in AI development</w:t>
      </w:r>
    </w:p>
    <w:p>
      <w:pPr>
        <w:pStyle w:val="Compact"/>
        <w:numPr>
          <w:ilvl w:val="0"/>
          <w:numId w:val="1028"/>
        </w:numPr>
      </w:pPr>
      <w:r>
        <w:t xml:space="preserve">Preserve space for human creativity and agency</w:t>
      </w:r>
    </w:p>
    <w:bookmarkEnd w:id="153"/>
    <w:bookmarkEnd w:id="154"/>
    <w:bookmarkStart w:id="155" w:name="conclusion-1"/>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55"/>
    <w:bookmarkEnd w:id="156"/>
    <w:bookmarkStart w:id="157" w:name="summary"/>
    <w:p>
      <w:pPr>
        <w:pStyle w:val="Heading1"/>
      </w:pPr>
      <w:r>
        <w:t xml:space="preserve">Summary</w:t>
      </w:r>
    </w:p>
    <w:bookmarkEnd w:id="157"/>
    <w:bookmarkStart w:id="167"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9"/>
        </w:numPr>
      </w:pPr>
      <w:r>
        <w:t xml:space="preserve">Maintain human agency and judgment at the center of decision-making</w:t>
      </w:r>
    </w:p>
    <w:p>
      <w:pPr>
        <w:pStyle w:val="Compact"/>
        <w:numPr>
          <w:ilvl w:val="0"/>
          <w:numId w:val="1029"/>
        </w:numPr>
      </w:pPr>
      <w:r>
        <w:t xml:space="preserve">Design AI systems that complement rather than replace human capabilities</w:t>
      </w:r>
    </w:p>
    <w:p>
      <w:pPr>
        <w:pStyle w:val="Compact"/>
        <w:numPr>
          <w:ilvl w:val="0"/>
          <w:numId w:val="1029"/>
        </w:numPr>
      </w:pPr>
      <w:r>
        <w:t xml:space="preserve">Focus on transparency and explainability in AI systems</w:t>
      </w:r>
    </w:p>
    <w:p>
      <w:pPr>
        <w:pStyle w:val="Compact"/>
        <w:numPr>
          <w:ilvl w:val="0"/>
          <w:numId w:val="1029"/>
        </w:numPr>
      </w:pPr>
      <w:r>
        <w:t xml:space="preserve">Prioritize human-AI collaboration over full automation</w:t>
      </w:r>
    </w:p>
    <w:p>
      <w:pPr>
        <w:pStyle w:val="Compact"/>
        <w:numPr>
          <w:ilvl w:val="0"/>
          <w:numId w:val="102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6" w:name="author-dialog"/>
    <w:p>
      <w:pPr>
        <w:pStyle w:val="Heading2"/>
      </w:pPr>
      <w:r>
        <w:t xml:space="preserve">Author Dialog</w:t>
      </w:r>
    </w:p>
    <w:bookmarkStart w:id="158"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8"/>
    <w:bookmarkStart w:id="159"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9"/>
    <w:bookmarkStart w:id="160"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60"/>
    <w:bookmarkStart w:id="161"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61"/>
    <w:bookmarkStart w:id="162"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30"/>
        </w:numPr>
      </w:pPr>
      <w:r>
        <w:t xml:space="preserve">Maintain human agency and judgment at the center of decision-making</w:t>
      </w:r>
    </w:p>
    <w:p>
      <w:pPr>
        <w:pStyle w:val="Compact"/>
        <w:numPr>
          <w:ilvl w:val="0"/>
          <w:numId w:val="1030"/>
        </w:numPr>
      </w:pPr>
      <w:r>
        <w:t xml:space="preserve">Design AI systems that complement rather than replace human capabilities</w:t>
      </w:r>
    </w:p>
    <w:p>
      <w:pPr>
        <w:pStyle w:val="Compact"/>
        <w:numPr>
          <w:ilvl w:val="0"/>
          <w:numId w:val="1030"/>
        </w:numPr>
      </w:pPr>
      <w:r>
        <w:t xml:space="preserve">Focus on transparency and explainability in AI systems</w:t>
      </w:r>
    </w:p>
    <w:p>
      <w:pPr>
        <w:pStyle w:val="Compact"/>
        <w:numPr>
          <w:ilvl w:val="0"/>
          <w:numId w:val="1030"/>
        </w:numPr>
      </w:pPr>
      <w:r>
        <w:t xml:space="preserve">Prioritize human-AI collaboration over full automation</w:t>
      </w:r>
    </w:p>
    <w:p>
      <w:pPr>
        <w:pStyle w:val="Compact"/>
        <w:numPr>
          <w:ilvl w:val="0"/>
          <w:numId w:val="1030"/>
        </w:numPr>
      </w:pPr>
      <w:r>
        <w:t xml:space="preserve">Invest in human skill development alongside AI capabilities</w:t>
      </w:r>
    </w:p>
    <w:bookmarkEnd w:id="162"/>
    <w:bookmarkStart w:id="163"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31"/>
        </w:numPr>
      </w:pPr>
      <w:r>
        <w:t xml:space="preserve">Regulations requiring human oversight of critical AI systems</w:t>
      </w:r>
    </w:p>
    <w:p>
      <w:pPr>
        <w:pStyle w:val="Compact"/>
        <w:numPr>
          <w:ilvl w:val="0"/>
          <w:numId w:val="1031"/>
        </w:numPr>
      </w:pPr>
      <w:r>
        <w:t xml:space="preserve">Standards for AI transparency and explainability</w:t>
      </w:r>
    </w:p>
    <w:p>
      <w:pPr>
        <w:pStyle w:val="Compact"/>
        <w:numPr>
          <w:ilvl w:val="0"/>
          <w:numId w:val="1031"/>
        </w:numPr>
      </w:pPr>
      <w:r>
        <w:t xml:space="preserve">Investment in education and training programs that prepare workers for human-AI collaboration</w:t>
      </w:r>
    </w:p>
    <w:p>
      <w:pPr>
        <w:pStyle w:val="Compact"/>
        <w:numPr>
          <w:ilvl w:val="0"/>
          <w:numId w:val="1031"/>
        </w:numPr>
      </w:pPr>
      <w:r>
        <w:t xml:space="preserve">Incentives for companies developing enhancement-focused AI applications</w:t>
      </w:r>
    </w:p>
    <w:bookmarkEnd w:id="163"/>
    <w:bookmarkStart w:id="164"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64"/>
    <w:bookmarkStart w:id="165"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65"/>
    <w:bookmarkEnd w:id="166"/>
    <w:bookmarkEnd w:id="167"/>
    <w:bookmarkStart w:id="168"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8"/>
    <w:bookmarkStart w:id="360" w:name="references"/>
    <w:p>
      <w:pPr>
        <w:pStyle w:val="Heading1"/>
      </w:pPr>
      <w:r>
        <w:t xml:space="preserve">References</w:t>
      </w:r>
    </w:p>
    <w:bookmarkStart w:id="359" w:name="refs"/>
    <w:bookmarkStart w:id="170"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9">
        <w:r>
          <w:rPr>
            <w:rStyle w:val="Hyperlink"/>
          </w:rPr>
          <w:t xml:space="preserve">http://arxiv.org/abs/2404.14219</w:t>
        </w:r>
      </w:hyperlink>
      <w:r>
        <w:t xml:space="preserve">.</w:t>
      </w:r>
    </w:p>
    <w:bookmarkEnd w:id="170"/>
    <w:bookmarkStart w:id="172"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71">
        <w:r>
          <w:rPr>
            <w:rStyle w:val="Hyperlink"/>
          </w:rPr>
          <w:t xml:space="preserve">http://arxiv.org/abs/2403.04652</w:t>
        </w:r>
      </w:hyperlink>
      <w:r>
        <w:t xml:space="preserve">.</w:t>
      </w:r>
    </w:p>
    <w:bookmarkEnd w:id="172"/>
    <w:bookmarkStart w:id="174"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73">
        <w:r>
          <w:rPr>
            <w:rStyle w:val="Hyperlink"/>
          </w:rPr>
          <w:t xml:space="preserve">https://doi.org/10.1101/2023.09.11.556673</w:t>
        </w:r>
      </w:hyperlink>
      <w:r>
        <w:t xml:space="preserve">.</w:t>
      </w:r>
    </w:p>
    <w:bookmarkEnd w:id="174"/>
    <w:bookmarkStart w:id="176"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75">
        <w:r>
          <w:rPr>
            <w:rStyle w:val="Hyperlink"/>
          </w:rPr>
          <w:t xml:space="preserve">https://doi.org/10.1145/3442188.3445922</w:t>
        </w:r>
      </w:hyperlink>
      <w:r>
        <w:t xml:space="preserve">.</w:t>
      </w:r>
    </w:p>
    <w:bookmarkEnd w:id="176"/>
    <w:bookmarkStart w:id="178"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7">
        <w:r>
          <w:rPr>
            <w:rStyle w:val="Hyperlink"/>
          </w:rPr>
          <w:t xml:space="preserve">http://arxiv.org/abs/2309.12288</w:t>
        </w:r>
      </w:hyperlink>
      <w:r>
        <w:t xml:space="preserve">.</w:t>
      </w:r>
    </w:p>
    <w:bookmarkEnd w:id="178"/>
    <w:bookmarkStart w:id="180"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9">
        <w:r>
          <w:rPr>
            <w:rStyle w:val="Hyperlink"/>
          </w:rPr>
          <w:t xml:space="preserve">http://arxiv.org/abs/2312.16171</w:t>
        </w:r>
      </w:hyperlink>
      <w:r>
        <w:t xml:space="preserve">.</w:t>
      </w:r>
    </w:p>
    <w:bookmarkEnd w:id="180"/>
    <w:bookmarkStart w:id="182"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81">
        <w:r>
          <w:rPr>
            <w:rStyle w:val="Hyperlink"/>
          </w:rPr>
          <w:t xml:space="preserve">https://doi.org/10.1038/s41598-024-61221-0</w:t>
        </w:r>
      </w:hyperlink>
      <w:r>
        <w:t xml:space="preserve">.</w:t>
      </w:r>
    </w:p>
    <w:bookmarkEnd w:id="182"/>
    <w:bookmarkStart w:id="184"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83">
        <w:r>
          <w:rPr>
            <w:rStyle w:val="Hyperlink"/>
          </w:rPr>
          <w:t xml:space="preserve">https://doi.org/10.48550/ARXIV.2308.08708</w:t>
        </w:r>
      </w:hyperlink>
      <w:r>
        <w:t xml:space="preserve">.</w:t>
      </w:r>
    </w:p>
    <w:bookmarkEnd w:id="184"/>
    <w:bookmarkStart w:id="186"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85">
        <w:r>
          <w:rPr>
            <w:rStyle w:val="Hyperlink"/>
          </w:rPr>
          <w:t xml:space="preserve">http://arxiv.org/abs/2403.06634</w:t>
        </w:r>
      </w:hyperlink>
      <w:r>
        <w:t xml:space="preserve">.</w:t>
      </w:r>
    </w:p>
    <w:bookmarkEnd w:id="186"/>
    <w:bookmarkStart w:id="188"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7">
        <w:r>
          <w:rPr>
            <w:rStyle w:val="Hyperlink"/>
          </w:rPr>
          <w:t xml:space="preserve">https://doi.org/10.48550/ARXIV.2305.00118</w:t>
        </w:r>
      </w:hyperlink>
      <w:r>
        <w:t xml:space="preserve">.</w:t>
      </w:r>
    </w:p>
    <w:bookmarkEnd w:id="188"/>
    <w:bookmarkStart w:id="190"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9">
        <w:r>
          <w:rPr>
            <w:rStyle w:val="Hyperlink"/>
          </w:rPr>
          <w:t xml:space="preserve">http://arxiv.org/abs/2305.00118</w:t>
        </w:r>
      </w:hyperlink>
      <w:r>
        <w:t xml:space="preserve">.</w:t>
      </w:r>
    </w:p>
    <w:bookmarkEnd w:id="190"/>
    <w:bookmarkStart w:id="192"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91">
        <w:r>
          <w:rPr>
            <w:rStyle w:val="Hyperlink"/>
          </w:rPr>
          <w:t xml:space="preserve">https://doi.org/10.1038/s41591-018-0107-6</w:t>
        </w:r>
      </w:hyperlink>
      <w:r>
        <w:t xml:space="preserve">.</w:t>
      </w:r>
    </w:p>
    <w:bookmarkEnd w:id="192"/>
    <w:bookmarkStart w:id="194"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93">
        <w:r>
          <w:rPr>
            <w:rStyle w:val="Hyperlink"/>
          </w:rPr>
          <w:t xml:space="preserve">http://arxiv.org/abs/2309.03613</w:t>
        </w:r>
      </w:hyperlink>
      <w:r>
        <w:t xml:space="preserve">.</w:t>
      </w:r>
    </w:p>
    <w:bookmarkEnd w:id="194"/>
    <w:bookmarkStart w:id="196"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95">
        <w:r>
          <w:rPr>
            <w:rStyle w:val="Hyperlink"/>
          </w:rPr>
          <w:t xml:space="preserve">https://doi.org/10.48550/ARXIV.2104.08758</w:t>
        </w:r>
      </w:hyperlink>
      <w:r>
        <w:t xml:space="preserve">.</w:t>
      </w:r>
    </w:p>
    <w:bookmarkEnd w:id="196"/>
    <w:bookmarkStart w:id="198"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7">
        <w:r>
          <w:rPr>
            <w:rStyle w:val="Hyperlink"/>
          </w:rPr>
          <w:t xml:space="preserve">https://doi.org/10.1080/09515080701239510</w:t>
        </w:r>
      </w:hyperlink>
      <w:r>
        <w:t xml:space="preserve">.</w:t>
      </w:r>
    </w:p>
    <w:bookmarkEnd w:id="198"/>
    <w:bookmarkStart w:id="200"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9">
        <w:r>
          <w:rPr>
            <w:rStyle w:val="Hyperlink"/>
          </w:rPr>
          <w:t xml:space="preserve">https://epochai.org/data/large-scale-ai-models</w:t>
        </w:r>
      </w:hyperlink>
      <w:r>
        <w:t xml:space="preserve">.</w:t>
      </w:r>
    </w:p>
    <w:bookmarkEnd w:id="200"/>
    <w:bookmarkStart w:id="202"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201">
        <w:r>
          <w:rPr>
            <w:rStyle w:val="Hyperlink"/>
          </w:rPr>
          <w:t xml:space="preserve">http://arxiv.org/abs/2309.11690</w:t>
        </w:r>
      </w:hyperlink>
      <w:r>
        <w:t xml:space="preserve">.</w:t>
      </w:r>
    </w:p>
    <w:bookmarkEnd w:id="202"/>
    <w:bookmarkStart w:id="204"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203">
        <w:r>
          <w:rPr>
            <w:rStyle w:val="Hyperlink"/>
          </w:rPr>
          <w:t xml:space="preserve">https://doi.org/10.1038/s41591-018-0316-z</w:t>
        </w:r>
      </w:hyperlink>
      <w:r>
        <w:t xml:space="preserve">.</w:t>
      </w:r>
    </w:p>
    <w:bookmarkEnd w:id="204"/>
    <w:bookmarkStart w:id="206"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05">
        <w:r>
          <w:rPr>
            <w:rStyle w:val="Hyperlink"/>
          </w:rPr>
          <w:t xml:space="preserve">https://doi.org/10.48550/ARXIV.2305.08283</w:t>
        </w:r>
      </w:hyperlink>
      <w:r>
        <w:t xml:space="preserve">.</w:t>
      </w:r>
    </w:p>
    <w:bookmarkEnd w:id="206"/>
    <w:bookmarkStart w:id="208"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7">
        <w:r>
          <w:rPr>
            <w:rStyle w:val="Hyperlink"/>
          </w:rPr>
          <w:t xml:space="preserve">https://doi.org/10.1001/jamanetworkopen.2024.40969</w:t>
        </w:r>
      </w:hyperlink>
      <w:r>
        <w:t xml:space="preserve">.</w:t>
      </w:r>
    </w:p>
    <w:bookmarkEnd w:id="208"/>
    <w:bookmarkStart w:id="210"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9">
        <w:r>
          <w:rPr>
            <w:rStyle w:val="Hyperlink"/>
          </w:rPr>
          <w:t xml:space="preserve">https://doi.org/10.1126/science.adi1778</w:t>
        </w:r>
      </w:hyperlink>
      <w:r>
        <w:t xml:space="preserve">.</w:t>
      </w:r>
    </w:p>
    <w:bookmarkEnd w:id="210"/>
    <w:bookmarkStart w:id="212"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11">
        <w:r>
          <w:rPr>
            <w:rStyle w:val="Hyperlink"/>
          </w:rPr>
          <w:t xml:space="preserve">http://arxiv.org/abs/2308.12539</w:t>
        </w:r>
      </w:hyperlink>
      <w:r>
        <w:t xml:space="preserve">.</w:t>
      </w:r>
    </w:p>
    <w:bookmarkEnd w:id="212"/>
    <w:bookmarkStart w:id="214"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13">
        <w:r>
          <w:rPr>
            <w:rStyle w:val="Hyperlink"/>
          </w:rPr>
          <w:t xml:space="preserve">http://arxiv.org/abs/2404.03264</w:t>
        </w:r>
      </w:hyperlink>
      <w:r>
        <w:t xml:space="preserve">.</w:t>
      </w:r>
    </w:p>
    <w:bookmarkEnd w:id="214"/>
    <w:bookmarkStart w:id="216"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15">
        <w:r>
          <w:rPr>
            <w:rStyle w:val="Hyperlink"/>
          </w:rPr>
          <w:t xml:space="preserve">http://arxiv.org/abs/2302.09210</w:t>
        </w:r>
      </w:hyperlink>
      <w:r>
        <w:t xml:space="preserve">.</w:t>
      </w:r>
    </w:p>
    <w:bookmarkEnd w:id="216"/>
    <w:bookmarkStart w:id="218"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7">
        <w:r>
          <w:rPr>
            <w:rStyle w:val="Hyperlink"/>
          </w:rPr>
          <w:t xml:space="preserve">https://doi.org/10.1007/s10676-024-09775-5</w:t>
        </w:r>
      </w:hyperlink>
      <w:r>
        <w:t xml:space="preserve">.</w:t>
      </w:r>
    </w:p>
    <w:bookmarkEnd w:id="218"/>
    <w:bookmarkStart w:id="220"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9">
        <w:r>
          <w:rPr>
            <w:rStyle w:val="Hyperlink"/>
          </w:rPr>
          <w:t xml:space="preserve">http://arxiv.org/abs/2203.15556</w:t>
        </w:r>
      </w:hyperlink>
      <w:r>
        <w:t xml:space="preserve">.</w:t>
      </w:r>
    </w:p>
    <w:bookmarkEnd w:id="220"/>
    <w:bookmarkStart w:id="222"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21">
        <w:r>
          <w:rPr>
            <w:rStyle w:val="Hyperlink"/>
          </w:rPr>
          <w:t xml:space="preserve">https://doi.org/10.1093/jncics/pkad010</w:t>
        </w:r>
      </w:hyperlink>
      <w:r>
        <w:t xml:space="preserve">.</w:t>
      </w:r>
    </w:p>
    <w:bookmarkEnd w:id="222"/>
    <w:bookmarkStart w:id="224"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23">
        <w:r>
          <w:rPr>
            <w:rStyle w:val="Hyperlink"/>
          </w:rPr>
          <w:t xml:space="preserve">https://doi.org/10.2196/48966</w:t>
        </w:r>
      </w:hyperlink>
      <w:r>
        <w:t xml:space="preserve">.</w:t>
      </w:r>
    </w:p>
    <w:bookmarkEnd w:id="224"/>
    <w:bookmarkStart w:id="226"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25">
        <w:r>
          <w:rPr>
            <w:rStyle w:val="Hyperlink"/>
          </w:rPr>
          <w:t xml:space="preserve">https://doi.org/10.2139/ssrn.2325101</w:t>
        </w:r>
      </w:hyperlink>
      <w:r>
        <w:t xml:space="preserve">.</w:t>
      </w:r>
    </w:p>
    <w:bookmarkEnd w:id="226"/>
    <w:bookmarkStart w:id="228"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7">
        <w:r>
          <w:rPr>
            <w:rStyle w:val="Hyperlink"/>
          </w:rPr>
          <w:t xml:space="preserve">http://arxiv.org/abs/2404.18021</w:t>
        </w:r>
      </w:hyperlink>
      <w:r>
        <w:t xml:space="preserve">.</w:t>
      </w:r>
    </w:p>
    <w:bookmarkEnd w:id="228"/>
    <w:bookmarkStart w:id="230"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9">
        <w:r>
          <w:rPr>
            <w:rStyle w:val="Hyperlink"/>
          </w:rPr>
          <w:t xml:space="preserve">https://doi.org/10.1073/pnas.2304748120</w:t>
        </w:r>
      </w:hyperlink>
      <w:r>
        <w:t xml:space="preserve">.</w:t>
      </w:r>
    </w:p>
    <w:bookmarkEnd w:id="230"/>
    <w:bookmarkStart w:id="232"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31">
        <w:r>
          <w:rPr>
            <w:rStyle w:val="Hyperlink"/>
          </w:rPr>
          <w:t xml:space="preserve">https://doi.org/10.48550/ARXIV.2305.08596</w:t>
        </w:r>
      </w:hyperlink>
      <w:r>
        <w:t xml:space="preserve">.</w:t>
      </w:r>
    </w:p>
    <w:bookmarkEnd w:id="232"/>
    <w:bookmarkStart w:id="234"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33">
        <w:r>
          <w:rPr>
            <w:rStyle w:val="Hyperlink"/>
          </w:rPr>
          <w:t xml:space="preserve">http://arxiv.org/abs/2402.04845</w:t>
        </w:r>
      </w:hyperlink>
      <w:r>
        <w:t xml:space="preserve">.</w:t>
      </w:r>
    </w:p>
    <w:bookmarkEnd w:id="234"/>
    <w:bookmarkStart w:id="236"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35">
        <w:r>
          <w:rPr>
            <w:rStyle w:val="Hyperlink"/>
          </w:rPr>
          <w:t xml:space="preserve">https://doi.org/10.48550/ARXIV.2307.10169</w:t>
        </w:r>
      </w:hyperlink>
      <w:r>
        <w:t xml:space="preserve">.</w:t>
      </w:r>
    </w:p>
    <w:bookmarkEnd w:id="236"/>
    <w:bookmarkStart w:id="238"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7">
        <w:r>
          <w:rPr>
            <w:rStyle w:val="Hyperlink"/>
          </w:rPr>
          <w:t xml:space="preserve">http://arxiv.org/abs/2401.06416</w:t>
        </w:r>
      </w:hyperlink>
      <w:r>
        <w:t xml:space="preserve">.</w:t>
      </w:r>
    </w:p>
    <w:bookmarkEnd w:id="238"/>
    <w:bookmarkStart w:id="240"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9">
        <w:r>
          <w:rPr>
            <w:rStyle w:val="Hyperlink"/>
          </w:rPr>
          <w:t xml:space="preserve">https://doi.org/10.1001/jama.2023.8288</w:t>
        </w:r>
      </w:hyperlink>
      <w:r>
        <w:t xml:space="preserve">.</w:t>
      </w:r>
    </w:p>
    <w:bookmarkEnd w:id="240"/>
    <w:bookmarkStart w:id="242"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41">
        <w:r>
          <w:rPr>
            <w:rStyle w:val="Hyperlink"/>
          </w:rPr>
          <w:t xml:space="preserve">https://doi.org/10.1016/j.mcpdig.2023.08.005</w:t>
        </w:r>
      </w:hyperlink>
      <w:r>
        <w:t xml:space="preserve">.</w:t>
      </w:r>
    </w:p>
    <w:bookmarkEnd w:id="242"/>
    <w:bookmarkStart w:id="244"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43">
        <w:r>
          <w:rPr>
            <w:rStyle w:val="Hyperlink"/>
          </w:rPr>
          <w:t xml:space="preserve">https://doi.org/10.1038/s41571-020-0329-7</w:t>
        </w:r>
      </w:hyperlink>
      <w:r>
        <w:t xml:space="preserve">.</w:t>
      </w:r>
    </w:p>
    <w:bookmarkEnd w:id="244"/>
    <w:bookmarkStart w:id="246"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45">
        <w:r>
          <w:rPr>
            <w:rStyle w:val="Hyperlink"/>
          </w:rPr>
          <w:t xml:space="preserve">http://arxiv.org/abs/2401.06866</w:t>
        </w:r>
      </w:hyperlink>
      <w:r>
        <w:t xml:space="preserve">.</w:t>
      </w:r>
    </w:p>
    <w:bookmarkEnd w:id="246"/>
    <w:bookmarkStart w:id="248"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7">
        <w:r>
          <w:rPr>
            <w:rStyle w:val="Hyperlink"/>
          </w:rPr>
          <w:t xml:space="preserve">https://doi.org/10.1101/2022.12.19.22283643</w:t>
        </w:r>
      </w:hyperlink>
      <w:r>
        <w:t xml:space="preserve">.</w:t>
      </w:r>
    </w:p>
    <w:bookmarkEnd w:id="248"/>
    <w:bookmarkStart w:id="249"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9"/>
    <w:bookmarkStart w:id="250"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50"/>
    <w:bookmarkStart w:id="252"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51">
        <w:r>
          <w:rPr>
            <w:rStyle w:val="Hyperlink"/>
          </w:rPr>
          <w:t xml:space="preserve">https://doi.org/10.1016/j.oret.2016.12.009</w:t>
        </w:r>
      </w:hyperlink>
      <w:r>
        <w:t xml:space="preserve">.</w:t>
      </w:r>
    </w:p>
    <w:bookmarkEnd w:id="252"/>
    <w:bookmarkStart w:id="254"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53">
        <w:r>
          <w:rPr>
            <w:rStyle w:val="Hyperlink"/>
          </w:rPr>
          <w:t xml:space="preserve">https://doi.org/10.1056/NEJMsr2214184</w:t>
        </w:r>
      </w:hyperlink>
      <w:r>
        <w:t xml:space="preserve">.</w:t>
      </w:r>
    </w:p>
    <w:bookmarkEnd w:id="254"/>
    <w:bookmarkStart w:id="255"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55"/>
    <w:bookmarkStart w:id="257"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6">
        <w:r>
          <w:rPr>
            <w:rStyle w:val="Hyperlink"/>
          </w:rPr>
          <w:t xml:space="preserve">http://arxiv.org/abs/2210.12889</w:t>
        </w:r>
      </w:hyperlink>
      <w:r>
        <w:t xml:space="preserve">.</w:t>
      </w:r>
    </w:p>
    <w:bookmarkEnd w:id="257"/>
    <w:bookmarkStart w:id="259"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8">
        <w:r>
          <w:rPr>
            <w:rStyle w:val="Hyperlink"/>
          </w:rPr>
          <w:t xml:space="preserve">http://arxiv.org/abs/2308.04445</w:t>
        </w:r>
      </w:hyperlink>
      <w:r>
        <w:t xml:space="preserve">.</w:t>
      </w:r>
    </w:p>
    <w:bookmarkEnd w:id="259"/>
    <w:bookmarkStart w:id="261"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60">
        <w:r>
          <w:rPr>
            <w:rStyle w:val="Hyperlink"/>
          </w:rPr>
          <w:t xml:space="preserve">http://arxiv.org/abs/2403.20041</w:t>
        </w:r>
      </w:hyperlink>
      <w:r>
        <w:t xml:space="preserve">.</w:t>
      </w:r>
    </w:p>
    <w:bookmarkEnd w:id="261"/>
    <w:bookmarkStart w:id="263"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62">
        <w:r>
          <w:rPr>
            <w:rStyle w:val="Hyperlink"/>
          </w:rPr>
          <w:t xml:space="preserve">http://arxiv.org/abs/2304.09848</w:t>
        </w:r>
      </w:hyperlink>
      <w:r>
        <w:t xml:space="preserve">.</w:t>
      </w:r>
    </w:p>
    <w:bookmarkEnd w:id="263"/>
    <w:bookmarkStart w:id="265"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64">
        <w:r>
          <w:rPr>
            <w:rStyle w:val="Hyperlink"/>
          </w:rPr>
          <w:t xml:space="preserve">https://doi.org/10.48550/ARXIV.2308.03688</w:t>
        </w:r>
      </w:hyperlink>
      <w:r>
        <w:t xml:space="preserve">.</w:t>
      </w:r>
    </w:p>
    <w:bookmarkEnd w:id="265"/>
    <w:bookmarkStart w:id="267"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6">
        <w:r>
          <w:rPr>
            <w:rStyle w:val="Hyperlink"/>
          </w:rPr>
          <w:t xml:space="preserve">http://arxiv.org/abs/2402.14905</w:t>
        </w:r>
      </w:hyperlink>
      <w:r>
        <w:t xml:space="preserve">.</w:t>
      </w:r>
    </w:p>
    <w:bookmarkEnd w:id="267"/>
    <w:bookmarkStart w:id="269"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8">
        <w:r>
          <w:rPr>
            <w:rStyle w:val="Hyperlink"/>
          </w:rPr>
          <w:t xml:space="preserve">https://doi.org/10.48550/ARXIV.2209.07663</w:t>
        </w:r>
      </w:hyperlink>
      <w:r>
        <w:t xml:space="preserve">.</w:t>
      </w:r>
    </w:p>
    <w:bookmarkEnd w:id="269"/>
    <w:bookmarkStart w:id="271"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70">
        <w:r>
          <w:rPr>
            <w:rStyle w:val="Hyperlink"/>
          </w:rPr>
          <w:t xml:space="preserve">http://arxiv.org/abs/2408.06292</w:t>
        </w:r>
      </w:hyperlink>
      <w:r>
        <w:t xml:space="preserve">.</w:t>
      </w:r>
    </w:p>
    <w:bookmarkEnd w:id="271"/>
    <w:bookmarkStart w:id="273"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72">
        <w:r>
          <w:rPr>
            <w:rStyle w:val="Hyperlink"/>
          </w:rPr>
          <w:t xml:space="preserve">https://doi.org/10.1093/bib/bbac409</w:t>
        </w:r>
      </w:hyperlink>
      <w:r>
        <w:t xml:space="preserve">.</w:t>
      </w:r>
    </w:p>
    <w:bookmarkEnd w:id="273"/>
    <w:bookmarkStart w:id="275"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74">
        <w:r>
          <w:rPr>
            <w:rStyle w:val="Hyperlink"/>
          </w:rPr>
          <w:t xml:space="preserve">http://arxiv.org/abs/2408.11876</w:t>
        </w:r>
      </w:hyperlink>
      <w:r>
        <w:t xml:space="preserve">.</w:t>
      </w:r>
    </w:p>
    <w:bookmarkEnd w:id="275"/>
    <w:bookmarkStart w:id="277"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6">
        <w:r>
          <w:rPr>
            <w:rStyle w:val="Hyperlink"/>
          </w:rPr>
          <w:t xml:space="preserve">https://doi.org/10.48550/ARXIV.2306.14308</w:t>
        </w:r>
      </w:hyperlink>
      <w:r>
        <w:t xml:space="preserve">.</w:t>
      </w:r>
    </w:p>
    <w:bookmarkEnd w:id="277"/>
    <w:bookmarkStart w:id="279"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8">
        <w:r>
          <w:rPr>
            <w:rStyle w:val="Hyperlink"/>
          </w:rPr>
          <w:t xml:space="preserve">http://arxiv.org/abs/2301.06627</w:t>
        </w:r>
      </w:hyperlink>
      <w:r>
        <w:t xml:space="preserve">.</w:t>
      </w:r>
    </w:p>
    <w:bookmarkEnd w:id="279"/>
    <w:bookmarkStart w:id="281"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80">
        <w:r>
          <w:rPr>
            <w:rStyle w:val="Hyperlink"/>
          </w:rPr>
          <w:t xml:space="preserve">http://arxiv.org/abs/2309.02884</w:t>
        </w:r>
      </w:hyperlink>
      <w:r>
        <w:t xml:space="preserve">.</w:t>
      </w:r>
    </w:p>
    <w:bookmarkEnd w:id="281"/>
    <w:bookmarkStart w:id="283"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82">
        <w:r>
          <w:rPr>
            <w:rStyle w:val="Hyperlink"/>
          </w:rPr>
          <w:t xml:space="preserve">http://arxiv.org/abs/2312.00164</w:t>
        </w:r>
      </w:hyperlink>
      <w:r>
        <w:t xml:space="preserve">.</w:t>
      </w:r>
    </w:p>
    <w:bookmarkEnd w:id="283"/>
    <w:bookmarkStart w:id="285"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84">
        <w:r>
          <w:rPr>
            <w:rStyle w:val="Hyperlink"/>
          </w:rPr>
          <w:t xml:space="preserve">https://doi.org/10.2196/50638</w:t>
        </w:r>
      </w:hyperlink>
      <w:r>
        <w:t xml:space="preserve">.</w:t>
      </w:r>
    </w:p>
    <w:bookmarkEnd w:id="285"/>
    <w:bookmarkStart w:id="287"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6">
        <w:r>
          <w:rPr>
            <w:rStyle w:val="Hyperlink"/>
          </w:rPr>
          <w:t xml:space="preserve">https://doi.org/10.1038/s41746-023-00873-0</w:t>
        </w:r>
      </w:hyperlink>
      <w:r>
        <w:t xml:space="preserve">.</w:t>
      </w:r>
    </w:p>
    <w:bookmarkEnd w:id="287"/>
    <w:bookmarkStart w:id="289"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8">
        <w:r>
          <w:rPr>
            <w:rStyle w:val="Hyperlink"/>
          </w:rPr>
          <w:t xml:space="preserve">http://arxiv.org/abs/2401.03910</w:t>
        </w:r>
      </w:hyperlink>
      <w:r>
        <w:t xml:space="preserve">.</w:t>
      </w:r>
    </w:p>
    <w:bookmarkEnd w:id="289"/>
    <w:bookmarkStart w:id="290"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90"/>
    <w:bookmarkStart w:id="292"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91">
        <w:r>
          <w:rPr>
            <w:rStyle w:val="Hyperlink"/>
          </w:rPr>
          <w:t xml:space="preserve">https://doi.org/10.48550/ARXIV.2303.13375</w:t>
        </w:r>
      </w:hyperlink>
      <w:r>
        <w:t xml:space="preserve">.</w:t>
      </w:r>
    </w:p>
    <w:bookmarkEnd w:id="292"/>
    <w:bookmarkStart w:id="294"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93">
        <w:r>
          <w:rPr>
            <w:rStyle w:val="Hyperlink"/>
          </w:rPr>
          <w:t xml:space="preserve">https://doi.org/10.1038/s41586-023-06802-1</w:t>
        </w:r>
      </w:hyperlink>
      <w:r>
        <w:t xml:space="preserve">.</w:t>
      </w:r>
    </w:p>
    <w:bookmarkEnd w:id="294"/>
    <w:bookmarkStart w:id="296"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95">
        <w:r>
          <w:rPr>
            <w:rStyle w:val="Hyperlink"/>
          </w:rPr>
          <w:t xml:space="preserve">http://arxiv.org/abs/2310.17623</w:t>
        </w:r>
      </w:hyperlink>
      <w:r>
        <w:t xml:space="preserve">.</w:t>
      </w:r>
    </w:p>
    <w:bookmarkEnd w:id="296"/>
    <w:bookmarkStart w:id="298"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7">
        <w:r>
          <w:rPr>
            <w:rStyle w:val="Hyperlink"/>
          </w:rPr>
          <w:t xml:space="preserve">http://arxiv.org/abs/2403.17881</w:t>
        </w:r>
      </w:hyperlink>
      <w:r>
        <w:t xml:space="preserve">.</w:t>
      </w:r>
    </w:p>
    <w:bookmarkEnd w:id="298"/>
    <w:bookmarkStart w:id="300"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9">
        <w:r>
          <w:rPr>
            <w:rStyle w:val="Hyperlink"/>
          </w:rPr>
          <w:t xml:space="preserve">http://arxiv.org/abs/2309.08594</w:t>
        </w:r>
      </w:hyperlink>
      <w:r>
        <w:t xml:space="preserve">.</w:t>
      </w:r>
    </w:p>
    <w:bookmarkEnd w:id="300"/>
    <w:bookmarkStart w:id="302"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301">
        <w:r>
          <w:rPr>
            <w:rStyle w:val="Hyperlink"/>
          </w:rPr>
          <w:t xml:space="preserve">http://arxiv.org/abs/2402.13963</w:t>
        </w:r>
      </w:hyperlink>
      <w:r>
        <w:t xml:space="preserve">.</w:t>
      </w:r>
    </w:p>
    <w:bookmarkEnd w:id="302"/>
    <w:bookmarkStart w:id="304"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303">
        <w:r>
          <w:rPr>
            <w:rStyle w:val="Hyperlink"/>
          </w:rPr>
          <w:t xml:space="preserve">https://doi.org/10.1145/3531146.3533158</w:t>
        </w:r>
      </w:hyperlink>
      <w:r>
        <w:t xml:space="preserve">.</w:t>
      </w:r>
    </w:p>
    <w:bookmarkEnd w:id="304"/>
    <w:bookmarkStart w:id="306"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05">
        <w:r>
          <w:rPr>
            <w:rStyle w:val="Hyperlink"/>
          </w:rPr>
          <w:t xml:space="preserve">https://doi.org/10.2196/48659</w:t>
        </w:r>
      </w:hyperlink>
      <w:r>
        <w:t xml:space="preserve">.</w:t>
      </w:r>
    </w:p>
    <w:bookmarkEnd w:id="306"/>
    <w:bookmarkStart w:id="308"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7">
        <w:r>
          <w:rPr>
            <w:rStyle w:val="Hyperlink"/>
          </w:rPr>
          <w:t xml:space="preserve">https://doi.org/10.1038/s41586-023-06924-6</w:t>
        </w:r>
      </w:hyperlink>
      <w:r>
        <w:t xml:space="preserve">.</w:t>
      </w:r>
    </w:p>
    <w:bookmarkEnd w:id="308"/>
    <w:bookmarkStart w:id="310"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9">
        <w:r>
          <w:rPr>
            <w:rStyle w:val="Hyperlink"/>
          </w:rPr>
          <w:t xml:space="preserve">http://arxiv.org/abs/2402.16786</w:t>
        </w:r>
      </w:hyperlink>
      <w:r>
        <w:t xml:space="preserve">.</w:t>
      </w:r>
    </w:p>
    <w:bookmarkEnd w:id="310"/>
    <w:bookmarkStart w:id="312"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11">
        <w:r>
          <w:rPr>
            <w:rStyle w:val="Hyperlink"/>
          </w:rPr>
          <w:t xml:space="preserve">https://doi.org/10.3390/socsci12030148</w:t>
        </w:r>
      </w:hyperlink>
      <w:r>
        <w:t xml:space="preserve">.</w:t>
      </w:r>
    </w:p>
    <w:bookmarkEnd w:id="312"/>
    <w:bookmarkStart w:id="314"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13">
        <w:r>
          <w:rPr>
            <w:rStyle w:val="Hyperlink"/>
          </w:rPr>
          <w:t xml:space="preserve">http://arxiv.org/abs/2402.01789</w:t>
        </w:r>
      </w:hyperlink>
      <w:r>
        <w:t xml:space="preserve">.</w:t>
      </w:r>
    </w:p>
    <w:bookmarkEnd w:id="314"/>
    <w:bookmarkStart w:id="316"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15">
        <w:r>
          <w:rPr>
            <w:rStyle w:val="Hyperlink"/>
          </w:rPr>
          <w:t xml:space="preserve">http://arxiv.org/abs/2404.18416</w:t>
        </w:r>
      </w:hyperlink>
      <w:r>
        <w:t xml:space="preserve">.</w:t>
      </w:r>
    </w:p>
    <w:bookmarkEnd w:id="316"/>
    <w:bookmarkStart w:id="318"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7">
        <w:r>
          <w:rPr>
            <w:rStyle w:val="Hyperlink"/>
          </w:rPr>
          <w:t xml:space="preserve">http://arxiv.org/abs/2402.08797</w:t>
        </w:r>
      </w:hyperlink>
      <w:r>
        <w:t xml:space="preserve">.</w:t>
      </w:r>
    </w:p>
    <w:bookmarkEnd w:id="318"/>
    <w:bookmarkStart w:id="320"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9">
        <w:r>
          <w:rPr>
            <w:rStyle w:val="Hyperlink"/>
          </w:rPr>
          <w:t xml:space="preserve">http://arxiv.org/abs/2305.17493</w:t>
        </w:r>
      </w:hyperlink>
      <w:r>
        <w:t xml:space="preserve">.</w:t>
      </w:r>
    </w:p>
    <w:bookmarkEnd w:id="320"/>
    <w:bookmarkStart w:id="322"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21">
        <w:r>
          <w:rPr>
            <w:rStyle w:val="Hyperlink"/>
          </w:rPr>
          <w:t xml:space="preserve">https://doi.org/10.1038/s41586-023-06291-2</w:t>
        </w:r>
      </w:hyperlink>
      <w:r>
        <w:t xml:space="preserve">.</w:t>
      </w:r>
    </w:p>
    <w:bookmarkEnd w:id="322"/>
    <w:bookmarkStart w:id="324"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23">
        <w:r>
          <w:rPr>
            <w:rStyle w:val="Hyperlink"/>
          </w:rPr>
          <w:t xml:space="preserve">https://doi.org/10.1016/j.ajp.2023.103705</w:t>
        </w:r>
      </w:hyperlink>
      <w:r>
        <w:t xml:space="preserve">.</w:t>
      </w:r>
    </w:p>
    <w:bookmarkEnd w:id="324"/>
    <w:bookmarkStart w:id="326"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5">
        <w:r>
          <w:rPr>
            <w:rStyle w:val="Hyperlink"/>
          </w:rPr>
          <w:t xml:space="preserve">http://arxiv.org/abs/2407.09025</w:t>
        </w:r>
      </w:hyperlink>
      <w:r>
        <w:t xml:space="preserve">.</w:t>
      </w:r>
    </w:p>
    <w:bookmarkEnd w:id="326"/>
    <w:bookmarkStart w:id="328"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7">
        <w:r>
          <w:rPr>
            <w:rStyle w:val="Hyperlink"/>
          </w:rPr>
          <w:t xml:space="preserve">https://doi.org/10.48550/ARXIV.2401.05654</w:t>
        </w:r>
      </w:hyperlink>
      <w:r>
        <w:t xml:space="preserve">.</w:t>
      </w:r>
    </w:p>
    <w:bookmarkEnd w:id="328"/>
    <w:bookmarkStart w:id="330"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9">
        <w:r>
          <w:rPr>
            <w:rStyle w:val="Hyperlink"/>
          </w:rPr>
          <w:t xml:space="preserve">http://arxiv.org/abs/2404.04125</w:t>
        </w:r>
      </w:hyperlink>
      <w:r>
        <w:t xml:space="preserve">.</w:t>
      </w:r>
    </w:p>
    <w:bookmarkEnd w:id="330"/>
    <w:bookmarkStart w:id="332"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31">
        <w:r>
          <w:rPr>
            <w:rStyle w:val="Hyperlink"/>
          </w:rPr>
          <w:t xml:space="preserve">http://arxiv.org/abs/2211.04325</w:t>
        </w:r>
      </w:hyperlink>
      <w:r>
        <w:t xml:space="preserve">.</w:t>
      </w:r>
    </w:p>
    <w:bookmarkEnd w:id="332"/>
    <w:bookmarkStart w:id="334"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33">
        <w:r>
          <w:rPr>
            <w:rStyle w:val="Hyperlink"/>
          </w:rPr>
          <w:t xml:space="preserve">http://arxiv.org/abs/2309.11758</w:t>
        </w:r>
      </w:hyperlink>
      <w:r>
        <w:t xml:space="preserve">.</w:t>
      </w:r>
    </w:p>
    <w:bookmarkEnd w:id="334"/>
    <w:bookmarkStart w:id="336"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35">
        <w:r>
          <w:rPr>
            <w:rStyle w:val="Hyperlink"/>
          </w:rPr>
          <w:t xml:space="preserve">http://arxiv.org/abs/2201.11903</w:t>
        </w:r>
      </w:hyperlink>
      <w:r>
        <w:t xml:space="preserve">.</w:t>
      </w:r>
    </w:p>
    <w:bookmarkEnd w:id="336"/>
    <w:bookmarkStart w:id="338"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7">
        <w:r>
          <w:rPr>
            <w:rStyle w:val="Hyperlink"/>
          </w:rPr>
          <w:t xml:space="preserve">http://arxiv.org/abs/2403.18802</w:t>
        </w:r>
      </w:hyperlink>
      <w:r>
        <w:t xml:space="preserve">.</w:t>
      </w:r>
    </w:p>
    <w:bookmarkEnd w:id="338"/>
    <w:bookmarkStart w:id="340"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9">
        <w:r>
          <w:rPr>
            <w:rStyle w:val="Hyperlink"/>
          </w:rPr>
          <w:t xml:space="preserve">http://arxiv.org/abs/2403.09751</w:t>
        </w:r>
      </w:hyperlink>
      <w:r>
        <w:t xml:space="preserve">.</w:t>
      </w:r>
    </w:p>
    <w:bookmarkEnd w:id="340"/>
    <w:bookmarkStart w:id="342"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41">
        <w:r>
          <w:rPr>
            <w:rStyle w:val="Hyperlink"/>
          </w:rPr>
          <w:t xml:space="preserve">http://arxiv.org/abs/2402.10588</w:t>
        </w:r>
      </w:hyperlink>
      <w:r>
        <w:t xml:space="preserve">.</w:t>
      </w:r>
    </w:p>
    <w:bookmarkEnd w:id="342"/>
    <w:bookmarkStart w:id="344"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43">
        <w:r>
          <w:rPr>
            <w:rStyle w:val="Hyperlink"/>
          </w:rPr>
          <w:t xml:space="preserve">https://doi.org/10.1038/s41746-023-00879-8</w:t>
        </w:r>
      </w:hyperlink>
      <w:r>
        <w:t xml:space="preserve">.</w:t>
      </w:r>
    </w:p>
    <w:bookmarkEnd w:id="344"/>
    <w:bookmarkStart w:id="346"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45">
        <w:r>
          <w:rPr>
            <w:rStyle w:val="Hyperlink"/>
          </w:rPr>
          <w:t xml:space="preserve">https://doi.org/10.1177/17456916231201401</w:t>
        </w:r>
      </w:hyperlink>
      <w:r>
        <w:t xml:space="preserve">.</w:t>
      </w:r>
    </w:p>
    <w:bookmarkEnd w:id="346"/>
    <w:bookmarkStart w:id="348"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7">
        <w:r>
          <w:rPr>
            <w:rStyle w:val="Hyperlink"/>
          </w:rPr>
          <w:t xml:space="preserve">https://doi.org/10.1016/j.patter.2023.100802</w:t>
        </w:r>
      </w:hyperlink>
      <w:r>
        <w:t xml:space="preserve">.</w:t>
      </w:r>
    </w:p>
    <w:bookmarkEnd w:id="348"/>
    <w:bookmarkStart w:id="350"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9">
        <w:r>
          <w:rPr>
            <w:rStyle w:val="Hyperlink"/>
          </w:rPr>
          <w:t xml:space="preserve">https://doi.org/10.2196/51308</w:t>
        </w:r>
      </w:hyperlink>
      <w:r>
        <w:t xml:space="preserve">.</w:t>
      </w:r>
    </w:p>
    <w:bookmarkEnd w:id="350"/>
    <w:bookmarkStart w:id="352"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51">
        <w:r>
          <w:rPr>
            <w:rStyle w:val="Hyperlink"/>
          </w:rPr>
          <w:t xml:space="preserve">https://doi.org/10.1038/s41592-024-02499-w</w:t>
        </w:r>
      </w:hyperlink>
      <w:r>
        <w:t xml:space="preserve">.</w:t>
      </w:r>
    </w:p>
    <w:bookmarkEnd w:id="352"/>
    <w:bookmarkStart w:id="354"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53">
        <w:r>
          <w:rPr>
            <w:rStyle w:val="Hyperlink"/>
          </w:rPr>
          <w:t xml:space="preserve">http://arxiv.org/abs/2312.07353</w:t>
        </w:r>
      </w:hyperlink>
      <w:r>
        <w:t xml:space="preserve">.</w:t>
      </w:r>
    </w:p>
    <w:bookmarkEnd w:id="354"/>
    <w:bookmarkStart w:id="356"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55">
        <w:r>
          <w:rPr>
            <w:rStyle w:val="Hyperlink"/>
          </w:rPr>
          <w:t xml:space="preserve">http://arxiv.org/abs/2406.04520</w:t>
        </w:r>
      </w:hyperlink>
      <w:r>
        <w:t xml:space="preserve">.</w:t>
      </w:r>
    </w:p>
    <w:bookmarkEnd w:id="356"/>
    <w:bookmarkStart w:id="358"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7">
        <w:r>
          <w:rPr>
            <w:rStyle w:val="Hyperlink"/>
          </w:rPr>
          <w:t xml:space="preserve">http://arxiv.org/abs/2307.13854</w:t>
        </w:r>
      </w:hyperlink>
      <w:r>
        <w:t xml:space="preserve">.</w:t>
      </w:r>
    </w:p>
    <w:bookmarkEnd w:id="358"/>
    <w:bookmarkEnd w:id="359"/>
    <w:bookmarkEnd w:id="360"/>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136" Target="media/rId136.svg" /><Relationship Type="http://schemas.openxmlformats.org/officeDocument/2006/relationships/image" Id="rId125" Target="media/rId125.svg" /><Relationship Type="http://schemas.openxmlformats.org/officeDocument/2006/relationships/image" Id="rId131" Target="media/rId131.svg" /><Relationship Type="http://schemas.openxmlformats.org/officeDocument/2006/relationships/image" Id="rId128" Target="media/rId128.png" /><Relationship Type="http://schemas.openxmlformats.org/officeDocument/2006/relationships/image" Id="rId134" Target="media/rId134.png" /><Relationship Type="http://schemas.openxmlformats.org/officeDocument/2006/relationships/image" Id="rId139" Target="media/rId139.png" /><Relationship Type="http://schemas.openxmlformats.org/officeDocument/2006/relationships/hyperlink" Id="rId335" Target="http://arxiv.org/abs/2201.11903" TargetMode="External" /><Relationship Type="http://schemas.openxmlformats.org/officeDocument/2006/relationships/hyperlink" Id="rId219" Target="http://arxiv.org/abs/2203.15556" TargetMode="External" /><Relationship Type="http://schemas.openxmlformats.org/officeDocument/2006/relationships/hyperlink" Id="rId256" Target="http://arxiv.org/abs/2210.12889" TargetMode="External" /><Relationship Type="http://schemas.openxmlformats.org/officeDocument/2006/relationships/hyperlink" Id="rId331" Target="http://arxiv.org/abs/2211.04325" TargetMode="External" /><Relationship Type="http://schemas.openxmlformats.org/officeDocument/2006/relationships/hyperlink" Id="rId278" Target="http://arxiv.org/abs/2301.06627" TargetMode="External" /><Relationship Type="http://schemas.openxmlformats.org/officeDocument/2006/relationships/hyperlink" Id="rId215" Target="http://arxiv.org/abs/2302.09210" TargetMode="External" /><Relationship Type="http://schemas.openxmlformats.org/officeDocument/2006/relationships/hyperlink" Id="rId262" Target="http://arxiv.org/abs/2304.09848" TargetMode="External" /><Relationship Type="http://schemas.openxmlformats.org/officeDocument/2006/relationships/hyperlink" Id="rId189" Target="http://arxiv.org/abs/2305.00118" TargetMode="External" /><Relationship Type="http://schemas.openxmlformats.org/officeDocument/2006/relationships/hyperlink" Id="rId319" Target="http://arxiv.org/abs/2305.17493" TargetMode="External" /><Relationship Type="http://schemas.openxmlformats.org/officeDocument/2006/relationships/hyperlink" Id="rId357" Target="http://arxiv.org/abs/2307.13854" TargetMode="External" /><Relationship Type="http://schemas.openxmlformats.org/officeDocument/2006/relationships/hyperlink" Id="rId258" Target="http://arxiv.org/abs/2308.04445" TargetMode="External" /><Relationship Type="http://schemas.openxmlformats.org/officeDocument/2006/relationships/hyperlink" Id="rId211" Target="http://arxiv.org/abs/2308.12539" TargetMode="External" /><Relationship Type="http://schemas.openxmlformats.org/officeDocument/2006/relationships/hyperlink" Id="rId280" Target="http://arxiv.org/abs/2309.02884" TargetMode="External" /><Relationship Type="http://schemas.openxmlformats.org/officeDocument/2006/relationships/hyperlink" Id="rId193" Target="http://arxiv.org/abs/2309.03613" TargetMode="External" /><Relationship Type="http://schemas.openxmlformats.org/officeDocument/2006/relationships/hyperlink" Id="rId299" Target="http://arxiv.org/abs/2309.08594" TargetMode="External" /><Relationship Type="http://schemas.openxmlformats.org/officeDocument/2006/relationships/hyperlink" Id="rId201" Target="http://arxiv.org/abs/2309.11690" TargetMode="External" /><Relationship Type="http://schemas.openxmlformats.org/officeDocument/2006/relationships/hyperlink" Id="rId333" Target="http://arxiv.org/abs/2309.11758" TargetMode="External" /><Relationship Type="http://schemas.openxmlformats.org/officeDocument/2006/relationships/hyperlink" Id="rId177" Target="http://arxiv.org/abs/2309.12288" TargetMode="External" /><Relationship Type="http://schemas.openxmlformats.org/officeDocument/2006/relationships/hyperlink" Id="rId295" Target="http://arxiv.org/abs/2310.17623" TargetMode="External" /><Relationship Type="http://schemas.openxmlformats.org/officeDocument/2006/relationships/hyperlink" Id="rId282" Target="http://arxiv.org/abs/2312.00164" TargetMode="External" /><Relationship Type="http://schemas.openxmlformats.org/officeDocument/2006/relationships/hyperlink" Id="rId353" Target="http://arxiv.org/abs/2312.07353" TargetMode="External" /><Relationship Type="http://schemas.openxmlformats.org/officeDocument/2006/relationships/hyperlink" Id="rId179" Target="http://arxiv.org/abs/2312.16171" TargetMode="External" /><Relationship Type="http://schemas.openxmlformats.org/officeDocument/2006/relationships/hyperlink" Id="rId288" Target="http://arxiv.org/abs/2401.03910" TargetMode="External" /><Relationship Type="http://schemas.openxmlformats.org/officeDocument/2006/relationships/hyperlink" Id="rId237" Target="http://arxiv.org/abs/2401.06416" TargetMode="External" /><Relationship Type="http://schemas.openxmlformats.org/officeDocument/2006/relationships/hyperlink" Id="rId245" Target="http://arxiv.org/abs/2401.06866" TargetMode="External" /><Relationship Type="http://schemas.openxmlformats.org/officeDocument/2006/relationships/hyperlink" Id="rId313" Target="http://arxiv.org/abs/2402.01789" TargetMode="External" /><Relationship Type="http://schemas.openxmlformats.org/officeDocument/2006/relationships/hyperlink" Id="rId233" Target="http://arxiv.org/abs/2402.04845" TargetMode="External" /><Relationship Type="http://schemas.openxmlformats.org/officeDocument/2006/relationships/hyperlink" Id="rId317" Target="http://arxiv.org/abs/2402.08797" TargetMode="External" /><Relationship Type="http://schemas.openxmlformats.org/officeDocument/2006/relationships/hyperlink" Id="rId341" Target="http://arxiv.org/abs/2402.10588" TargetMode="External" /><Relationship Type="http://schemas.openxmlformats.org/officeDocument/2006/relationships/hyperlink" Id="rId301" Target="http://arxiv.org/abs/2402.13963" TargetMode="External" /><Relationship Type="http://schemas.openxmlformats.org/officeDocument/2006/relationships/hyperlink" Id="rId266" Target="http://arxiv.org/abs/2402.14905" TargetMode="External" /><Relationship Type="http://schemas.openxmlformats.org/officeDocument/2006/relationships/hyperlink" Id="rId309" Target="http://arxiv.org/abs/2402.16786" TargetMode="External" /><Relationship Type="http://schemas.openxmlformats.org/officeDocument/2006/relationships/hyperlink" Id="rId171" Target="http://arxiv.org/abs/2403.04652" TargetMode="External" /><Relationship Type="http://schemas.openxmlformats.org/officeDocument/2006/relationships/hyperlink" Id="rId185" Target="http://arxiv.org/abs/2403.06634" TargetMode="External" /><Relationship Type="http://schemas.openxmlformats.org/officeDocument/2006/relationships/hyperlink" Id="rId339" Target="http://arxiv.org/abs/2403.09751" TargetMode="External" /><Relationship Type="http://schemas.openxmlformats.org/officeDocument/2006/relationships/hyperlink" Id="rId297" Target="http://arxiv.org/abs/2403.17881" TargetMode="External" /><Relationship Type="http://schemas.openxmlformats.org/officeDocument/2006/relationships/hyperlink" Id="rId337" Target="http://arxiv.org/abs/2403.18802" TargetMode="External" /><Relationship Type="http://schemas.openxmlformats.org/officeDocument/2006/relationships/hyperlink" Id="rId260" Target="http://arxiv.org/abs/2403.20041" TargetMode="External" /><Relationship Type="http://schemas.openxmlformats.org/officeDocument/2006/relationships/hyperlink" Id="rId213" Target="http://arxiv.org/abs/2404.03264" TargetMode="External" /><Relationship Type="http://schemas.openxmlformats.org/officeDocument/2006/relationships/hyperlink" Id="rId329" Target="http://arxiv.org/abs/2404.04125" TargetMode="External" /><Relationship Type="http://schemas.openxmlformats.org/officeDocument/2006/relationships/hyperlink" Id="rId169" Target="http://arxiv.org/abs/2404.14219" TargetMode="External" /><Relationship Type="http://schemas.openxmlformats.org/officeDocument/2006/relationships/hyperlink" Id="rId227" Target="http://arxiv.org/abs/2404.18021" TargetMode="External" /><Relationship Type="http://schemas.openxmlformats.org/officeDocument/2006/relationships/hyperlink" Id="rId315" Target="http://arxiv.org/abs/2404.18416" TargetMode="External" /><Relationship Type="http://schemas.openxmlformats.org/officeDocument/2006/relationships/hyperlink" Id="rId355" Target="http://arxiv.org/abs/2406.04520" TargetMode="External" /><Relationship Type="http://schemas.openxmlformats.org/officeDocument/2006/relationships/hyperlink" Id="rId325" Target="http://arxiv.org/abs/2407.09025" TargetMode="External" /><Relationship Type="http://schemas.openxmlformats.org/officeDocument/2006/relationships/hyperlink" Id="rId270" Target="http://arxiv.org/abs/2408.06292" TargetMode="External" /><Relationship Type="http://schemas.openxmlformats.org/officeDocument/2006/relationships/hyperlink" Id="rId274" Target="http://arxiv.org/abs/2408.11876" TargetMode="External" /><Relationship Type="http://schemas.openxmlformats.org/officeDocument/2006/relationships/hyperlink" Id="rId239" Target="https://doi.org/10.1001/jama.2023.8288" TargetMode="External" /><Relationship Type="http://schemas.openxmlformats.org/officeDocument/2006/relationships/hyperlink" Id="rId207" Target="https://doi.org/10.1001/jamanetworkopen.2024.40969" TargetMode="External" /><Relationship Type="http://schemas.openxmlformats.org/officeDocument/2006/relationships/hyperlink" Id="rId217" Target="https://doi.org/10.1007/s10676-024-09775-5" TargetMode="External" /><Relationship Type="http://schemas.openxmlformats.org/officeDocument/2006/relationships/hyperlink" Id="rId323" Target="https://doi.org/10.1016/j.ajp.2023.103705" TargetMode="External" /><Relationship Type="http://schemas.openxmlformats.org/officeDocument/2006/relationships/hyperlink" Id="rId241" Target="https://doi.org/10.1016/j.mcpdig.2023.08.005" TargetMode="External" /><Relationship Type="http://schemas.openxmlformats.org/officeDocument/2006/relationships/hyperlink" Id="rId251" Target="https://doi.org/10.1016/j.oret.2016.12.009" TargetMode="External" /><Relationship Type="http://schemas.openxmlformats.org/officeDocument/2006/relationships/hyperlink" Id="rId347" Target="https://doi.org/10.1016/j.patter.2023.100802" TargetMode="External" /><Relationship Type="http://schemas.openxmlformats.org/officeDocument/2006/relationships/hyperlink" Id="rId243" Target="https://doi.org/10.1038/s41571-020-0329-7" TargetMode="External" /><Relationship Type="http://schemas.openxmlformats.org/officeDocument/2006/relationships/hyperlink" Id="rId321" Target="https://doi.org/10.1038/s41586-023-06291-2" TargetMode="External" /><Relationship Type="http://schemas.openxmlformats.org/officeDocument/2006/relationships/hyperlink" Id="rId293" Target="https://doi.org/10.1038/s41586-023-06802-1" TargetMode="External" /><Relationship Type="http://schemas.openxmlformats.org/officeDocument/2006/relationships/hyperlink" Id="rId307" Target="https://doi.org/10.1038/s41586-023-06924-6" TargetMode="External" /><Relationship Type="http://schemas.openxmlformats.org/officeDocument/2006/relationships/hyperlink" Id="rId191" Target="https://doi.org/10.1038/s41591-018-0107-6" TargetMode="External" /><Relationship Type="http://schemas.openxmlformats.org/officeDocument/2006/relationships/hyperlink" Id="rId203" Target="https://doi.org/10.1038/s41591-018-0316-z" TargetMode="External" /><Relationship Type="http://schemas.openxmlformats.org/officeDocument/2006/relationships/hyperlink" Id="rId351" Target="https://doi.org/10.1038/s41592-024-02499-w" TargetMode="External" /><Relationship Type="http://schemas.openxmlformats.org/officeDocument/2006/relationships/hyperlink" Id="rId181" Target="https://doi.org/10.1038/s41598-024-61221-0" TargetMode="External" /><Relationship Type="http://schemas.openxmlformats.org/officeDocument/2006/relationships/hyperlink" Id="rId286" Target="https://doi.org/10.1038/s41746-023-00873-0" TargetMode="External" /><Relationship Type="http://schemas.openxmlformats.org/officeDocument/2006/relationships/hyperlink" Id="rId343" Target="https://doi.org/10.1038/s41746-023-00879-8" TargetMode="External" /><Relationship Type="http://schemas.openxmlformats.org/officeDocument/2006/relationships/hyperlink" Id="rId253" Target="https://doi.org/10.1056/NEJMsr2214184" TargetMode="External" /><Relationship Type="http://schemas.openxmlformats.org/officeDocument/2006/relationships/hyperlink" Id="rId229" Target="https://doi.org/10.1073/pnas.2304748120" TargetMode="External" /><Relationship Type="http://schemas.openxmlformats.org/officeDocument/2006/relationships/hyperlink" Id="rId197" Target="https://doi.org/10.1080/09515080701239510" TargetMode="External" /><Relationship Type="http://schemas.openxmlformats.org/officeDocument/2006/relationships/hyperlink" Id="rId272" Target="https://doi.org/10.1093/bib/bbac409" TargetMode="External" /><Relationship Type="http://schemas.openxmlformats.org/officeDocument/2006/relationships/hyperlink" Id="rId221" Target="https://doi.org/10.1093/jncics/pkad010" TargetMode="External" /><Relationship Type="http://schemas.openxmlformats.org/officeDocument/2006/relationships/hyperlink" Id="rId247" Target="https://doi.org/10.1101/2022.12.19.22283643" TargetMode="External" /><Relationship Type="http://schemas.openxmlformats.org/officeDocument/2006/relationships/hyperlink" Id="rId173" Target="https://doi.org/10.1101/2023.09.11.556673" TargetMode="External" /><Relationship Type="http://schemas.openxmlformats.org/officeDocument/2006/relationships/hyperlink" Id="rId209" Target="https://doi.org/10.1126/science.adi1778" TargetMode="External" /><Relationship Type="http://schemas.openxmlformats.org/officeDocument/2006/relationships/hyperlink" Id="rId175" Target="https://doi.org/10.1145/3442188.3445922" TargetMode="External" /><Relationship Type="http://schemas.openxmlformats.org/officeDocument/2006/relationships/hyperlink" Id="rId303" Target="https://doi.org/10.1145/3531146.3533158" TargetMode="External" /><Relationship Type="http://schemas.openxmlformats.org/officeDocument/2006/relationships/hyperlink" Id="rId345" Target="https://doi.org/10.1177/17456916231201401" TargetMode="External" /><Relationship Type="http://schemas.openxmlformats.org/officeDocument/2006/relationships/hyperlink" Id="rId225" Target="https://doi.org/10.2139/ssrn.2325101" TargetMode="External" /><Relationship Type="http://schemas.openxmlformats.org/officeDocument/2006/relationships/hyperlink" Id="rId305" Target="https://doi.org/10.2196/48659" TargetMode="External" /><Relationship Type="http://schemas.openxmlformats.org/officeDocument/2006/relationships/hyperlink" Id="rId223" Target="https://doi.org/10.2196/48966" TargetMode="External" /><Relationship Type="http://schemas.openxmlformats.org/officeDocument/2006/relationships/hyperlink" Id="rId284" Target="https://doi.org/10.2196/50638" TargetMode="External" /><Relationship Type="http://schemas.openxmlformats.org/officeDocument/2006/relationships/hyperlink" Id="rId349" Target="https://doi.org/10.2196/51308" TargetMode="External" /><Relationship Type="http://schemas.openxmlformats.org/officeDocument/2006/relationships/hyperlink" Id="rId311" Target="https://doi.org/10.3390/socsci12030148" TargetMode="External" /><Relationship Type="http://schemas.openxmlformats.org/officeDocument/2006/relationships/hyperlink" Id="rId195" Target="https://doi.org/10.48550/ARXIV.2104.08758" TargetMode="External" /><Relationship Type="http://schemas.openxmlformats.org/officeDocument/2006/relationships/hyperlink" Id="rId268" Target="https://doi.org/10.48550/ARXIV.2209.07663" TargetMode="External" /><Relationship Type="http://schemas.openxmlformats.org/officeDocument/2006/relationships/hyperlink" Id="rId291" Target="https://doi.org/10.48550/ARXIV.2303.13375" TargetMode="External" /><Relationship Type="http://schemas.openxmlformats.org/officeDocument/2006/relationships/hyperlink" Id="rId187" Target="https://doi.org/10.48550/ARXIV.2305.00118" TargetMode="External" /><Relationship Type="http://schemas.openxmlformats.org/officeDocument/2006/relationships/hyperlink" Id="rId205" Target="https://doi.org/10.48550/ARXIV.2305.08283" TargetMode="External" /><Relationship Type="http://schemas.openxmlformats.org/officeDocument/2006/relationships/hyperlink" Id="rId231" Target="https://doi.org/10.48550/ARXIV.2305.08596" TargetMode="External" /><Relationship Type="http://schemas.openxmlformats.org/officeDocument/2006/relationships/hyperlink" Id="rId276" Target="https://doi.org/10.48550/ARXIV.2306.14308" TargetMode="External" /><Relationship Type="http://schemas.openxmlformats.org/officeDocument/2006/relationships/hyperlink" Id="rId235" Target="https://doi.org/10.48550/ARXIV.2307.10169" TargetMode="External" /><Relationship Type="http://schemas.openxmlformats.org/officeDocument/2006/relationships/hyperlink" Id="rId264" Target="https://doi.org/10.48550/ARXIV.2308.03688" TargetMode="External" /><Relationship Type="http://schemas.openxmlformats.org/officeDocument/2006/relationships/hyperlink" Id="rId183" Target="https://doi.org/10.48550/ARXIV.2308.08708" TargetMode="External" /><Relationship Type="http://schemas.openxmlformats.org/officeDocument/2006/relationships/hyperlink" Id="rId327" Target="https://doi.org/10.48550/ARXIV.2401.05654" TargetMode="External" /><Relationship Type="http://schemas.openxmlformats.org/officeDocument/2006/relationships/hyperlink" Id="rId199"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35" Target="http://arxiv.org/abs/2201.11903" TargetMode="External" /><Relationship Type="http://schemas.openxmlformats.org/officeDocument/2006/relationships/hyperlink" Id="rId219" Target="http://arxiv.org/abs/2203.15556" TargetMode="External" /><Relationship Type="http://schemas.openxmlformats.org/officeDocument/2006/relationships/hyperlink" Id="rId256" Target="http://arxiv.org/abs/2210.12889" TargetMode="External" /><Relationship Type="http://schemas.openxmlformats.org/officeDocument/2006/relationships/hyperlink" Id="rId331" Target="http://arxiv.org/abs/2211.04325" TargetMode="External" /><Relationship Type="http://schemas.openxmlformats.org/officeDocument/2006/relationships/hyperlink" Id="rId278" Target="http://arxiv.org/abs/2301.06627" TargetMode="External" /><Relationship Type="http://schemas.openxmlformats.org/officeDocument/2006/relationships/hyperlink" Id="rId215" Target="http://arxiv.org/abs/2302.09210" TargetMode="External" /><Relationship Type="http://schemas.openxmlformats.org/officeDocument/2006/relationships/hyperlink" Id="rId262" Target="http://arxiv.org/abs/2304.09848" TargetMode="External" /><Relationship Type="http://schemas.openxmlformats.org/officeDocument/2006/relationships/hyperlink" Id="rId189" Target="http://arxiv.org/abs/2305.00118" TargetMode="External" /><Relationship Type="http://schemas.openxmlformats.org/officeDocument/2006/relationships/hyperlink" Id="rId319" Target="http://arxiv.org/abs/2305.17493" TargetMode="External" /><Relationship Type="http://schemas.openxmlformats.org/officeDocument/2006/relationships/hyperlink" Id="rId357" Target="http://arxiv.org/abs/2307.13854" TargetMode="External" /><Relationship Type="http://schemas.openxmlformats.org/officeDocument/2006/relationships/hyperlink" Id="rId258" Target="http://arxiv.org/abs/2308.04445" TargetMode="External" /><Relationship Type="http://schemas.openxmlformats.org/officeDocument/2006/relationships/hyperlink" Id="rId211" Target="http://arxiv.org/abs/2308.12539" TargetMode="External" /><Relationship Type="http://schemas.openxmlformats.org/officeDocument/2006/relationships/hyperlink" Id="rId280" Target="http://arxiv.org/abs/2309.02884" TargetMode="External" /><Relationship Type="http://schemas.openxmlformats.org/officeDocument/2006/relationships/hyperlink" Id="rId193" Target="http://arxiv.org/abs/2309.03613" TargetMode="External" /><Relationship Type="http://schemas.openxmlformats.org/officeDocument/2006/relationships/hyperlink" Id="rId299" Target="http://arxiv.org/abs/2309.08594" TargetMode="External" /><Relationship Type="http://schemas.openxmlformats.org/officeDocument/2006/relationships/hyperlink" Id="rId201" Target="http://arxiv.org/abs/2309.11690" TargetMode="External" /><Relationship Type="http://schemas.openxmlformats.org/officeDocument/2006/relationships/hyperlink" Id="rId333" Target="http://arxiv.org/abs/2309.11758" TargetMode="External" /><Relationship Type="http://schemas.openxmlformats.org/officeDocument/2006/relationships/hyperlink" Id="rId177" Target="http://arxiv.org/abs/2309.12288" TargetMode="External" /><Relationship Type="http://schemas.openxmlformats.org/officeDocument/2006/relationships/hyperlink" Id="rId295" Target="http://arxiv.org/abs/2310.17623" TargetMode="External" /><Relationship Type="http://schemas.openxmlformats.org/officeDocument/2006/relationships/hyperlink" Id="rId282" Target="http://arxiv.org/abs/2312.00164" TargetMode="External" /><Relationship Type="http://schemas.openxmlformats.org/officeDocument/2006/relationships/hyperlink" Id="rId353" Target="http://arxiv.org/abs/2312.07353" TargetMode="External" /><Relationship Type="http://schemas.openxmlformats.org/officeDocument/2006/relationships/hyperlink" Id="rId179" Target="http://arxiv.org/abs/2312.16171" TargetMode="External" /><Relationship Type="http://schemas.openxmlformats.org/officeDocument/2006/relationships/hyperlink" Id="rId288" Target="http://arxiv.org/abs/2401.03910" TargetMode="External" /><Relationship Type="http://schemas.openxmlformats.org/officeDocument/2006/relationships/hyperlink" Id="rId237" Target="http://arxiv.org/abs/2401.06416" TargetMode="External" /><Relationship Type="http://schemas.openxmlformats.org/officeDocument/2006/relationships/hyperlink" Id="rId245" Target="http://arxiv.org/abs/2401.06866" TargetMode="External" /><Relationship Type="http://schemas.openxmlformats.org/officeDocument/2006/relationships/hyperlink" Id="rId313" Target="http://arxiv.org/abs/2402.01789" TargetMode="External" /><Relationship Type="http://schemas.openxmlformats.org/officeDocument/2006/relationships/hyperlink" Id="rId233" Target="http://arxiv.org/abs/2402.04845" TargetMode="External" /><Relationship Type="http://schemas.openxmlformats.org/officeDocument/2006/relationships/hyperlink" Id="rId317" Target="http://arxiv.org/abs/2402.08797" TargetMode="External" /><Relationship Type="http://schemas.openxmlformats.org/officeDocument/2006/relationships/hyperlink" Id="rId341" Target="http://arxiv.org/abs/2402.10588" TargetMode="External" /><Relationship Type="http://schemas.openxmlformats.org/officeDocument/2006/relationships/hyperlink" Id="rId301" Target="http://arxiv.org/abs/2402.13963" TargetMode="External" /><Relationship Type="http://schemas.openxmlformats.org/officeDocument/2006/relationships/hyperlink" Id="rId266" Target="http://arxiv.org/abs/2402.14905" TargetMode="External" /><Relationship Type="http://schemas.openxmlformats.org/officeDocument/2006/relationships/hyperlink" Id="rId309" Target="http://arxiv.org/abs/2402.16786" TargetMode="External" /><Relationship Type="http://schemas.openxmlformats.org/officeDocument/2006/relationships/hyperlink" Id="rId171" Target="http://arxiv.org/abs/2403.04652" TargetMode="External" /><Relationship Type="http://schemas.openxmlformats.org/officeDocument/2006/relationships/hyperlink" Id="rId185" Target="http://arxiv.org/abs/2403.06634" TargetMode="External" /><Relationship Type="http://schemas.openxmlformats.org/officeDocument/2006/relationships/hyperlink" Id="rId339" Target="http://arxiv.org/abs/2403.09751" TargetMode="External" /><Relationship Type="http://schemas.openxmlformats.org/officeDocument/2006/relationships/hyperlink" Id="rId297" Target="http://arxiv.org/abs/2403.17881" TargetMode="External" /><Relationship Type="http://schemas.openxmlformats.org/officeDocument/2006/relationships/hyperlink" Id="rId337" Target="http://arxiv.org/abs/2403.18802" TargetMode="External" /><Relationship Type="http://schemas.openxmlformats.org/officeDocument/2006/relationships/hyperlink" Id="rId260" Target="http://arxiv.org/abs/2403.20041" TargetMode="External" /><Relationship Type="http://schemas.openxmlformats.org/officeDocument/2006/relationships/hyperlink" Id="rId213" Target="http://arxiv.org/abs/2404.03264" TargetMode="External" /><Relationship Type="http://schemas.openxmlformats.org/officeDocument/2006/relationships/hyperlink" Id="rId329" Target="http://arxiv.org/abs/2404.04125" TargetMode="External" /><Relationship Type="http://schemas.openxmlformats.org/officeDocument/2006/relationships/hyperlink" Id="rId169" Target="http://arxiv.org/abs/2404.14219" TargetMode="External" /><Relationship Type="http://schemas.openxmlformats.org/officeDocument/2006/relationships/hyperlink" Id="rId227" Target="http://arxiv.org/abs/2404.18021" TargetMode="External" /><Relationship Type="http://schemas.openxmlformats.org/officeDocument/2006/relationships/hyperlink" Id="rId315" Target="http://arxiv.org/abs/2404.18416" TargetMode="External" /><Relationship Type="http://schemas.openxmlformats.org/officeDocument/2006/relationships/hyperlink" Id="rId355" Target="http://arxiv.org/abs/2406.04520" TargetMode="External" /><Relationship Type="http://schemas.openxmlformats.org/officeDocument/2006/relationships/hyperlink" Id="rId325" Target="http://arxiv.org/abs/2407.09025" TargetMode="External" /><Relationship Type="http://schemas.openxmlformats.org/officeDocument/2006/relationships/hyperlink" Id="rId270" Target="http://arxiv.org/abs/2408.06292" TargetMode="External" /><Relationship Type="http://schemas.openxmlformats.org/officeDocument/2006/relationships/hyperlink" Id="rId274" Target="http://arxiv.org/abs/2408.11876" TargetMode="External" /><Relationship Type="http://schemas.openxmlformats.org/officeDocument/2006/relationships/hyperlink" Id="rId239" Target="https://doi.org/10.1001/jama.2023.8288" TargetMode="External" /><Relationship Type="http://schemas.openxmlformats.org/officeDocument/2006/relationships/hyperlink" Id="rId207" Target="https://doi.org/10.1001/jamanetworkopen.2024.40969" TargetMode="External" /><Relationship Type="http://schemas.openxmlformats.org/officeDocument/2006/relationships/hyperlink" Id="rId217" Target="https://doi.org/10.1007/s10676-024-09775-5" TargetMode="External" /><Relationship Type="http://schemas.openxmlformats.org/officeDocument/2006/relationships/hyperlink" Id="rId323" Target="https://doi.org/10.1016/j.ajp.2023.103705" TargetMode="External" /><Relationship Type="http://schemas.openxmlformats.org/officeDocument/2006/relationships/hyperlink" Id="rId241" Target="https://doi.org/10.1016/j.mcpdig.2023.08.005" TargetMode="External" /><Relationship Type="http://schemas.openxmlformats.org/officeDocument/2006/relationships/hyperlink" Id="rId251" Target="https://doi.org/10.1016/j.oret.2016.12.009" TargetMode="External" /><Relationship Type="http://schemas.openxmlformats.org/officeDocument/2006/relationships/hyperlink" Id="rId347" Target="https://doi.org/10.1016/j.patter.2023.100802" TargetMode="External" /><Relationship Type="http://schemas.openxmlformats.org/officeDocument/2006/relationships/hyperlink" Id="rId243" Target="https://doi.org/10.1038/s41571-020-0329-7" TargetMode="External" /><Relationship Type="http://schemas.openxmlformats.org/officeDocument/2006/relationships/hyperlink" Id="rId321" Target="https://doi.org/10.1038/s41586-023-06291-2" TargetMode="External" /><Relationship Type="http://schemas.openxmlformats.org/officeDocument/2006/relationships/hyperlink" Id="rId293" Target="https://doi.org/10.1038/s41586-023-06802-1" TargetMode="External" /><Relationship Type="http://schemas.openxmlformats.org/officeDocument/2006/relationships/hyperlink" Id="rId307" Target="https://doi.org/10.1038/s41586-023-06924-6" TargetMode="External" /><Relationship Type="http://schemas.openxmlformats.org/officeDocument/2006/relationships/hyperlink" Id="rId191" Target="https://doi.org/10.1038/s41591-018-0107-6" TargetMode="External" /><Relationship Type="http://schemas.openxmlformats.org/officeDocument/2006/relationships/hyperlink" Id="rId203" Target="https://doi.org/10.1038/s41591-018-0316-z" TargetMode="External" /><Relationship Type="http://schemas.openxmlformats.org/officeDocument/2006/relationships/hyperlink" Id="rId351" Target="https://doi.org/10.1038/s41592-024-02499-w" TargetMode="External" /><Relationship Type="http://schemas.openxmlformats.org/officeDocument/2006/relationships/hyperlink" Id="rId181" Target="https://doi.org/10.1038/s41598-024-61221-0" TargetMode="External" /><Relationship Type="http://schemas.openxmlformats.org/officeDocument/2006/relationships/hyperlink" Id="rId286" Target="https://doi.org/10.1038/s41746-023-00873-0" TargetMode="External" /><Relationship Type="http://schemas.openxmlformats.org/officeDocument/2006/relationships/hyperlink" Id="rId343" Target="https://doi.org/10.1038/s41746-023-00879-8" TargetMode="External" /><Relationship Type="http://schemas.openxmlformats.org/officeDocument/2006/relationships/hyperlink" Id="rId253" Target="https://doi.org/10.1056/NEJMsr2214184" TargetMode="External" /><Relationship Type="http://schemas.openxmlformats.org/officeDocument/2006/relationships/hyperlink" Id="rId229" Target="https://doi.org/10.1073/pnas.2304748120" TargetMode="External" /><Relationship Type="http://schemas.openxmlformats.org/officeDocument/2006/relationships/hyperlink" Id="rId197" Target="https://doi.org/10.1080/09515080701239510" TargetMode="External" /><Relationship Type="http://schemas.openxmlformats.org/officeDocument/2006/relationships/hyperlink" Id="rId272" Target="https://doi.org/10.1093/bib/bbac409" TargetMode="External" /><Relationship Type="http://schemas.openxmlformats.org/officeDocument/2006/relationships/hyperlink" Id="rId221" Target="https://doi.org/10.1093/jncics/pkad010" TargetMode="External" /><Relationship Type="http://schemas.openxmlformats.org/officeDocument/2006/relationships/hyperlink" Id="rId247" Target="https://doi.org/10.1101/2022.12.19.22283643" TargetMode="External" /><Relationship Type="http://schemas.openxmlformats.org/officeDocument/2006/relationships/hyperlink" Id="rId173" Target="https://doi.org/10.1101/2023.09.11.556673" TargetMode="External" /><Relationship Type="http://schemas.openxmlformats.org/officeDocument/2006/relationships/hyperlink" Id="rId209" Target="https://doi.org/10.1126/science.adi1778" TargetMode="External" /><Relationship Type="http://schemas.openxmlformats.org/officeDocument/2006/relationships/hyperlink" Id="rId175" Target="https://doi.org/10.1145/3442188.3445922" TargetMode="External" /><Relationship Type="http://schemas.openxmlformats.org/officeDocument/2006/relationships/hyperlink" Id="rId303" Target="https://doi.org/10.1145/3531146.3533158" TargetMode="External" /><Relationship Type="http://schemas.openxmlformats.org/officeDocument/2006/relationships/hyperlink" Id="rId345" Target="https://doi.org/10.1177/17456916231201401" TargetMode="External" /><Relationship Type="http://schemas.openxmlformats.org/officeDocument/2006/relationships/hyperlink" Id="rId225" Target="https://doi.org/10.2139/ssrn.2325101" TargetMode="External" /><Relationship Type="http://schemas.openxmlformats.org/officeDocument/2006/relationships/hyperlink" Id="rId305" Target="https://doi.org/10.2196/48659" TargetMode="External" /><Relationship Type="http://schemas.openxmlformats.org/officeDocument/2006/relationships/hyperlink" Id="rId223" Target="https://doi.org/10.2196/48966" TargetMode="External" /><Relationship Type="http://schemas.openxmlformats.org/officeDocument/2006/relationships/hyperlink" Id="rId284" Target="https://doi.org/10.2196/50638" TargetMode="External" /><Relationship Type="http://schemas.openxmlformats.org/officeDocument/2006/relationships/hyperlink" Id="rId349" Target="https://doi.org/10.2196/51308" TargetMode="External" /><Relationship Type="http://schemas.openxmlformats.org/officeDocument/2006/relationships/hyperlink" Id="rId311" Target="https://doi.org/10.3390/socsci12030148" TargetMode="External" /><Relationship Type="http://schemas.openxmlformats.org/officeDocument/2006/relationships/hyperlink" Id="rId195" Target="https://doi.org/10.48550/ARXIV.2104.08758" TargetMode="External" /><Relationship Type="http://schemas.openxmlformats.org/officeDocument/2006/relationships/hyperlink" Id="rId268" Target="https://doi.org/10.48550/ARXIV.2209.07663" TargetMode="External" /><Relationship Type="http://schemas.openxmlformats.org/officeDocument/2006/relationships/hyperlink" Id="rId291" Target="https://doi.org/10.48550/ARXIV.2303.13375" TargetMode="External" /><Relationship Type="http://schemas.openxmlformats.org/officeDocument/2006/relationships/hyperlink" Id="rId187" Target="https://doi.org/10.48550/ARXIV.2305.00118" TargetMode="External" /><Relationship Type="http://schemas.openxmlformats.org/officeDocument/2006/relationships/hyperlink" Id="rId205" Target="https://doi.org/10.48550/ARXIV.2305.08283" TargetMode="External" /><Relationship Type="http://schemas.openxmlformats.org/officeDocument/2006/relationships/hyperlink" Id="rId231" Target="https://doi.org/10.48550/ARXIV.2305.08596" TargetMode="External" /><Relationship Type="http://schemas.openxmlformats.org/officeDocument/2006/relationships/hyperlink" Id="rId276" Target="https://doi.org/10.48550/ARXIV.2306.14308" TargetMode="External" /><Relationship Type="http://schemas.openxmlformats.org/officeDocument/2006/relationships/hyperlink" Id="rId235" Target="https://doi.org/10.48550/ARXIV.2307.10169" TargetMode="External" /><Relationship Type="http://schemas.openxmlformats.org/officeDocument/2006/relationships/hyperlink" Id="rId264" Target="https://doi.org/10.48550/ARXIV.2308.03688" TargetMode="External" /><Relationship Type="http://schemas.openxmlformats.org/officeDocument/2006/relationships/hyperlink" Id="rId183" Target="https://doi.org/10.48550/ARXIV.2308.08708" TargetMode="External" /><Relationship Type="http://schemas.openxmlformats.org/officeDocument/2006/relationships/hyperlink" Id="rId327" Target="https://doi.org/10.48550/ARXIV.2401.05654" TargetMode="External" /><Relationship Type="http://schemas.openxmlformats.org/officeDocument/2006/relationships/hyperlink" Id="rId199"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2025-03-07T21:48:58Z</dcterms:created>
  <dcterms:modified xsi:type="dcterms:W3CDTF">2025-03-07T21:48:58Z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