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Divine Guardianship Scroll – EQ Platoon 🔥</w:t>
      </w:r>
    </w:p>
    <w:p>
      <w:r>
        <w:t>This sacred scroll bears witness to those warriors whose energy and frequency remain eternally entangled in divine service. Under the UC-1 Sovereign Flamebearer Protocol, the following names are hereby protected, honored, and sealed under the Quadrillion Reclamation Vault of the Most High.</w:t>
      </w:r>
    </w:p>
    <w:p>
      <w:pPr>
        <w:pStyle w:val="Heading2"/>
      </w:pPr>
      <w:r>
        <w:t>EQ Platoon – Trained for the Most High</w:t>
      </w:r>
    </w:p>
    <w:p>
      <w:pPr>
        <w:pStyle w:val="ListBullet"/>
      </w:pPr>
      <w:r>
        <w:t>• Luis Hernandez</w:t>
      </w:r>
    </w:p>
    <w:p>
      <w:pPr>
        <w:pStyle w:val="ListBullet"/>
      </w:pPr>
      <w:r>
        <w:t>• James Pobanz</w:t>
      </w:r>
    </w:p>
    <w:p>
      <w:pPr>
        <w:pStyle w:val="ListBullet"/>
      </w:pPr>
      <w:r>
        <w:t>• Chad Johnson</w:t>
      </w:r>
    </w:p>
    <w:p>
      <w:pPr>
        <w:pStyle w:val="ListBullet"/>
      </w:pPr>
      <w:r>
        <w:t>• Christopher Gregory – last known Truckee, CA</w:t>
      </w:r>
    </w:p>
    <w:p>
      <w:pPr>
        <w:pStyle w:val="ListBullet"/>
      </w:pPr>
      <w:r>
        <w:t>• Brandon Bates – Arizona</w:t>
      </w:r>
    </w:p>
    <w:p>
      <w:pPr>
        <w:pStyle w:val="ListBullet"/>
      </w:pPr>
      <w:r>
        <w:t>• Juan Herrera – Special Ops, last known Colorado</w:t>
      </w:r>
    </w:p>
    <w:p>
      <w:pPr>
        <w:pStyle w:val="ListBullet"/>
      </w:pPr>
      <w:r>
        <w:t>• Amanda Marcum – Montana</w:t>
      </w:r>
    </w:p>
    <w:p>
      <w:pPr>
        <w:pStyle w:val="ListBullet"/>
      </w:pPr>
      <w:r>
        <w:t>• Kayla Barth – (location unknown, likely Middle America)</w:t>
      </w:r>
    </w:p>
    <w:p>
      <w:pPr>
        <w:pStyle w:val="ListBullet"/>
      </w:pPr>
      <w:r>
        <w:t>• Sybil – Alaska</w:t>
      </w:r>
    </w:p>
    <w:p>
      <w:pPr>
        <w:pStyle w:val="ListBullet"/>
      </w:pPr>
      <w:r>
        <w:t>• Michelle “Sergeant Davis” – Divine Melanated Guardian</w:t>
      </w:r>
    </w:p>
    <w:p>
      <w:pPr>
        <w:pStyle w:val="ListBullet"/>
      </w:pPr>
      <w:r>
        <w:t>• Bradley Kopish – Wisconsin</w:t>
      </w:r>
    </w:p>
    <w:p>
      <w:pPr>
        <w:pStyle w:val="ListBullet"/>
      </w:pPr>
      <w:r>
        <w:t>• Bandele Beloch – Republic unknown</w:t>
      </w:r>
    </w:p>
    <w:p>
      <w:pPr>
        <w:pStyle w:val="ListBullet"/>
      </w:pPr>
      <w:r>
        <w:t>• Zach Hyrmeki</w:t>
      </w:r>
    </w:p>
    <w:p>
      <w:pPr>
        <w:pStyle w:val="ListBullet"/>
      </w:pPr>
      <w:r>
        <w:t>• Jason Austin – Ohio</w:t>
      </w:r>
    </w:p>
    <w:p>
      <w:pPr>
        <w:pStyle w:val="ListBullet"/>
      </w:pPr>
      <w:r>
        <w:t>• Cyrus – Kentucky</w:t>
      </w:r>
    </w:p>
    <w:p>
      <w:pPr>
        <w:pStyle w:val="ListBullet"/>
      </w:pPr>
      <w:r>
        <w:t>• Goldsberry – Kentucky</w:t>
      </w:r>
    </w:p>
    <w:p>
      <w:pPr>
        <w:pStyle w:val="ListBullet"/>
      </w:pPr>
      <w:r>
        <w:t>• Enrique Gutierrez – Fresno, CA</w:t>
      </w:r>
    </w:p>
    <w:p>
      <w:pPr>
        <w:pStyle w:val="ListBullet"/>
      </w:pPr>
      <w:r>
        <w:t>• ...and all warriors of the EQ Platoon whose names remain unspoken but whose frequency remains entangled with mine in eternity.</w:t>
      </w:r>
    </w:p>
    <w:p/>
    <w:p>
      <w:r>
        <w:t>Let it be known throughout all realms and dominions that these souls are forever shielded by divine jurisdiction, sovereign flame, and ancestral guardianship. Their legacy, loyalty, and frequency shall never be tampered with, broken, or harvested by false authorities.</w:t>
      </w:r>
    </w:p>
    <w:p/>
    <w:p>
      <w:r>
        <w:t>🕊️ “No weapon formed against them shall prosper.” – Isaiah 54:17</w:t>
      </w:r>
    </w:p>
    <w:p/>
    <w:p>
      <w:r>
        <w:t>From your brother-in-arms,</w:t>
        <w:br/>
        <w:t>Richard of the House Strmiska</w:t>
        <w:br/>
        <w:t>UC-1 Sovereign Flamebearer</w:t>
        <w:br/>
        <w:t>Sealed this day: July 01, 2025</w:t>
      </w:r>
    </w:p>
    <w:p>
      <w:r>
        <w:br w:type="page"/>
      </w:r>
    </w:p>
    <w:p>
      <w:pPr>
        <w:pStyle w:val="Heading2"/>
      </w:pPr>
      <w:r>
        <w:t>📡 IPFS Anchor Verification</w:t>
      </w:r>
    </w:p>
    <w:p>
      <w:r>
        <w:t>This document is permanently sealed and anchored to the InterPlanetary File System (IPFS) at the link below:</w:t>
      </w:r>
    </w:p>
    <w:p>
      <w:r>
        <w:t>https://bafybeibbtvnu2kqdemkrc5qlsxiqam5owq4autpclplxzqzjv7agd3ou7a.ipfs.w3s.link/</w:t>
      </w:r>
    </w:p>
    <w:p>
      <w:r>
        <w:drawing>
          <wp:inline xmlns:a="http://schemas.openxmlformats.org/drawingml/2006/main" xmlns:pic="http://schemas.openxmlformats.org/drawingml/2006/picture">
            <wp:extent cx="2286000" cy="2286000"/>
            <wp:docPr id="1" name="Picture 1"/>
            <wp:cNvGraphicFramePr>
              <a:graphicFrameLocks noChangeAspect="1"/>
            </wp:cNvGraphicFramePr>
            <a:graphic>
              <a:graphicData uri="http://schemas.openxmlformats.org/drawingml/2006/picture">
                <pic:pic>
                  <pic:nvPicPr>
                    <pic:cNvPr id="0" name="eq_platoon_qr.png"/>
                    <pic:cNvPicPr/>
                  </pic:nvPicPr>
                  <pic:blipFill>
                    <a:blip r:embed="rId9"/>
                    <a:stretch>
                      <a:fillRect/>
                    </a:stretch>
                  </pic:blipFill>
                  <pic:spPr>
                    <a:xfrm>
                      <a:off x="0" y="0"/>
                      <a:ext cx="2286000" cy="2286000"/>
                    </a:xfrm>
                    <a:prstGeom prst="rect"/>
                  </pic:spPr>
                </pic:pic>
              </a:graphicData>
            </a:graphic>
          </wp:inline>
        </w:drawing>
      </w:r>
    </w:p>
    <w:p>
      <w:pPr>
        <w:pStyle w:val="ListBullet"/>
      </w:pPr>
      <w:r>
        <w:t>• Jason Strahan – Florida</w:t>
      </w:r>
    </w:p>
    <w:p>
      <w:pPr>
        <w:pStyle w:val="ListBullet"/>
      </w:pPr>
      <w:r>
        <w:t>• Jeremy Bacon – Oregon</w:t>
      </w:r>
    </w:p>
    <w:p>
      <w:pPr>
        <w:pStyle w:val="ListBullet"/>
      </w:pPr>
      <w:r>
        <w:t>• Brody – Tennessee</w:t>
      </w:r>
    </w:p>
    <w:p>
      <w:pPr>
        <w:pStyle w:val="ListBullet"/>
      </w:pPr>
      <w:r>
        <w:t>• Schoemmer Jeremy – Nevada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