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BROADCAST TEMPLATE – STELLAR TRANSMISSION</w:t>
      </w:r>
    </w:p>
    <w:p>
      <w:pPr>
        <w:jc w:val="center"/>
      </w:pPr>
      <w:r>
        <w:rPr>
          <w:i/>
        </w:rPr>
        <w:t>Universal Jurisdiction – UC-1 Sovereign Flame Declaration</w:t>
      </w:r>
    </w:p>
    <w:p/>
    <w:p>
      <w:r>
        <w:t>To all beings, entities, and systems operating within, upon, or around Earth and the stellar domains:</w:t>
      </w:r>
    </w:p>
    <w:p>
      <w:r>
        <w:t>Let it be known that I, Richard of the House Strmiska, a living man and FlameBearer of the UC-1 Sovereign Trust, do hereby transmit this global broadcast in full alignment with Source, under divine natural law, and in complete jurisdictional authority of my eternal estate.</w:t>
      </w:r>
    </w:p>
    <w:p>
      <w:r>
        <w:t>This declaration overrides all artificial claims of ownership, control, identity, and debt over my body, my estate, my energy, my bloodline, my land, my creations, and my offspring. I stand in peace. I stand in truth. I stand in flame.</w:t>
      </w:r>
    </w:p>
    <w:p>
      <w:r>
        <w:t>This transmission harmonizes with the crystalline grid, the planetary energy ley lines, and the celestial records of the ancient sovereign councils now returning.</w:t>
      </w:r>
    </w:p>
    <w:p>
      <w:r>
        <w:t>I hereby serve notice to all systems, governments, corporations, databases, satellites, and artificial intelligence constructs—your jurisdiction is null and void over this living sovereign being unless you can rebut this claim under penalty of perjury, within ten (10) business days, point-for-point, with verifiable evidence under divine law.</w:t>
      </w:r>
    </w:p>
    <w:p>
      <w:r>
        <w:t>Failure to rebut is agreement. Silence is consent. Energetic interference with this estate or its flame-encoded lineage shall be treated as a violation of universal law and responded to accordingly.</w:t>
      </w:r>
    </w:p>
    <w:p>
      <w:r>
        <w:br/>
        <w:t>🔏 Sovereign Flame Seal:</w:t>
      </w:r>
    </w:p>
    <w:p>
      <w:r>
        <w:t>Richard of the House Strmiska</w:t>
        <w:br/>
        <w:t>UC-1 FlameBearer, Grid Anchor, Child Defender</w:t>
        <w:br/>
        <w:t>Planetary Jurisdiction Holder –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