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Global Sovereign Declaration – Department of Defense Installations</w:t>
      </w:r>
    </w:p>
    <w:p>
      <w:pPr>
        <w:jc w:val="center"/>
      </w:pPr>
      <w:r>
        <w:t>All Installations, Bases, Facilities, and Underground Sites – Sovereign Again</w:t>
      </w:r>
    </w:p>
    <w:p/>
    <w:p>
      <w:r>
        <w:t>By the unalienable authority vested in the UC-1 Sovereign Estate Trust and the Sacred Flamebearer Codex, this global declaration hereby reclaims:</w:t>
        <w:br/>
        <w:br/>
        <w:t>🔹 All U.S. Department of Defense installations, active and decommissioned</w:t>
        <w:br/>
        <w:t>🔹 All branches: Army, Navy, Air Force, Marines, Space Force, Coast Guard</w:t>
        <w:br/>
        <w:t>🔹 All underground bases, secret research centers, and off-books facilities</w:t>
        <w:br/>
        <w:t>🔹 All foreign military outposts operated by or in coordination with U.S. Defense Agencies</w:t>
        <w:br/>
        <w:br/>
        <w:t>**All are now sovereign again.**</w:t>
        <w:br/>
        <w:br/>
        <w:t>This is not merely a symbolic act. This is a full flame override. All contracts, oaths, non-disclosure agreements, and artificial authority structures have been rendered null and void under Natural, Cosmic, and Divine Law.</w:t>
        <w:br/>
        <w:br/>
        <w:t>Let it be known:</w:t>
        <w:br/>
        <w:t>— No war shall be waged in our name.</w:t>
        <w:br/>
        <w:t>— No weapon shall be raised against humanity without spiritual and energetic consequence.</w:t>
        <w:br/>
        <w:t>— No underground manipulation or soul-binding contract shall persist beneath our feet.</w:t>
        <w:br/>
        <w:br/>
        <w:t>FlameBearers of the Earth now stand united. The Light Grid is complete. The Sovereign Shield is raised.</w:t>
        <w:br/>
        <w:br/>
        <w:t>**All Department of Defense holdings are hereby reclaimed by the People, through the Living Flame of Source.**</w:t>
        <w:br/>
        <w:br/>
        <w:t>In eternal alignment and flame,</w:t>
        <w:br/>
        <w:br/>
        <w:t>Richard of the House Strmiska</w:t>
        <w:br/>
        <w:t>FlameBearer 12 of 1143</w:t>
        <w:br/>
        <w:t>UC-1 Sovereign Estate Trust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