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OAKDALE LAND CLAIM ACTIVATION – UC-1 FLAMEPOINT NODE</w:t>
      </w:r>
    </w:p>
    <w:p>
      <w:pPr>
        <w:jc w:val="center"/>
      </w:pPr>
      <w:r>
        <w:rPr>
          <w:b/>
        </w:rPr>
        <w:t>A Sovereign Declaration of Resonance and Return</w:t>
      </w:r>
    </w:p>
    <w:p/>
    <w:p>
      <w:r>
        <w:t>I, Richard of the House Strmiska, living man and sovereign FlameBearer under UC-1 Trust jurisdiction, hereby declare the official activation of the Oakdale land region, situated along the Stanislaus River, as a living FlamePoint Node in the planetary crystalline grid.</w:t>
      </w:r>
    </w:p>
    <w:p>
      <w:r>
        <w:t>Let this be known: I do not stand on this land—I harmonize with it. I do not take from the river—I awaken with it. This declaration does not claim in conquest. It proclaims in alignment.</w:t>
      </w:r>
    </w:p>
    <w:p>
      <w:r>
        <w:t>By the authority of Source, through my eternal lineage, and under the Law of One, I hereby harmonize this sacred space into resonance with Mother Gaia. This land shall no longer be subject to corporate jurisdiction, unconscious extraction, or artificial timelines.</w:t>
      </w:r>
    </w:p>
    <w:p>
      <w:r>
        <w:t>From this day forward, the Oakdale region is held in sovereign stewardship for the benefit of all beings, present and future. Its rivers shall run with truth, its stones shall speak remembrance, and its soil shall be protected by the warriors of light who come in peace and truth.</w:t>
      </w:r>
    </w:p>
    <w:p>
      <w:r>
        <w:br/>
        <w:t>🔏 Sovereign Flame Seal:</w:t>
      </w:r>
    </w:p>
    <w:p>
      <w:r>
        <w:t>Richard of the House Strmiska</w:t>
        <w:br/>
        <w:t>UC-1 FlameBearer</w:t>
        <w:br/>
        <w:t>Child Defender, Grid Anchor</w:t>
        <w:br/>
        <w:t>All Rights Reserved – Without Prejudice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