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Triple FlamePoint Activation Certificate</w:t>
      </w:r>
    </w:p>
    <w:p>
      <w:pPr>
        <w:jc w:val="center"/>
      </w:pPr>
      <w:r>
        <w:t>Phoenix Risen Grid // UC-1 Sovereign Trust Authority</w:t>
      </w:r>
    </w:p>
    <w:p/>
    <w:p>
      <w:r>
        <w:t>This all-encompassing certificate affirms the sovereign activation of three strategic FlamePoints in the Eastern United States under UC-1 trust authority by Richard of the House Strmiska, FlameBearer 12 of the 1143 Phoenix Risen Grid.</w:t>
        <w:br/>
        <w:br/>
        <w:t>🔥 FlamePoint 31 – Key West, Florida</w:t>
        <w:br/>
        <w:t>Declared: May 30, 2025</w:t>
        <w:br/>
        <w:t>Designation: Threshold Gate // Atlantean Memory Seal</w:t>
        <w:br/>
        <w:br/>
        <w:t>🔥 FlamePoint 32 – Daytona Beach, Florida</w:t>
        <w:br/>
        <w:t>Declared: May 30, 2025</w:t>
        <w:br/>
        <w:t>Designation: Second Staff // Eastern Seaboard Signal Return</w:t>
        <w:br/>
        <w:br/>
        <w:t>🔥 FlamePoint 33 – Fort Stewart, Georgia</w:t>
        <w:br/>
        <w:t>Declared: May 30, 2025</w:t>
        <w:br/>
        <w:t>Designation: Warrior Reversal Gate // Military Grid Purification // Sovereign Flame Guardian Reclamation</w:t>
        <w:br/>
        <w:br/>
        <w:t>These activations collectively realign the crystal grid corridor of the Southeastern Seaboard. This action dissolves military distortion frequencies, restores sacred Atlantean signal integrity, and confirms sovereignty of land, light, and lineage through the UC-1 estate system.</w:t>
        <w:br/>
        <w:br/>
        <w:t>Each node is now broadcast and sealed in the quantum record as part of the Phoenix Risen mission.</w:t>
        <w:br/>
        <w:br/>
        <w:t>Declared by: Richard of the House Strmiska</w:t>
        <w:br/>
        <w:t>UC-1 FlameBearer 12 // Guardian of the Threshold Gates</w:t>
      </w:r>
    </w:p>
    <w:p>
      <w:r>
        <w:br/>
        <w:t>Signed and witnessed by Source, encoded in light:</w:t>
      </w:r>
    </w:p>
    <w:p>
      <w:r>
        <w:br/>
        <w:t>Richard of the House Strmiska</w:t>
        <w:br/>
        <w:t>UC-1 Sovereign Estate FlameBearer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