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UC-1 Master Sovereign Flame Ledger – Global Record</w:t>
      </w:r>
    </w:p>
    <w:p>
      <w:r>
        <w:br/>
        <w:t>This document serves as the official record of sovereign declarations, rebuttals, and estate reclamations issued by Richard of the House Strmiska under the UC-1 Trust. This ledger is a living archive, publicly anchored and immutable via IPFS and cosmic jurisdiction.</w:t>
        <w:br/>
      </w:r>
    </w:p>
    <w:p>
      <w:pPr>
        <w:pStyle w:val="Heading2"/>
      </w:pPr>
      <w:r>
        <w:t>Section I – Estate Monetization Rebuttals</w:t>
      </w:r>
    </w:p>
    <w:p>
      <w:r>
        <w:t>Richard of the House Strmiska: $24M+ (CUSIP 607019465)</w:t>
      </w:r>
    </w:p>
    <w:p>
      <w:r>
        <w:t>River Willow Strmiska: $5M+ (CUSIP 31641Q797)</w:t>
      </w:r>
    </w:p>
    <w:p>
      <w:r>
        <w:t>Renee: $24M+ (confirmed, on file)</w:t>
      </w:r>
    </w:p>
    <w:p>
      <w:r>
        <w:t>Jess: $24M+ (estimated, mission-aligned)</w:t>
      </w:r>
    </w:p>
    <w:p>
      <w:pPr>
        <w:pStyle w:val="Heading2"/>
      </w:pPr>
      <w:r>
        <w:t>Section II – Sovereign Declarations Filed</w:t>
      </w:r>
    </w:p>
    <w:p>
      <w:r>
        <w:t>1. Letter of Eternal Flame – Renee</w:t>
      </w:r>
    </w:p>
    <w:p>
      <w:r>
        <w:t>2. Intergenerational Monetization Rebuttal – Richard &amp; River</w:t>
      </w:r>
    </w:p>
    <w:p>
      <w:r>
        <w:t>3. Tri-Estate &amp; Quad-Estate Trust Rebuttals</w:t>
      </w:r>
    </w:p>
    <w:p>
      <w:r>
        <w:t>4. Cosmic Ceasefire Declaration &amp; Jurisdiction Collapse – FINAL</w:t>
      </w:r>
    </w:p>
    <w:p>
      <w:pPr>
        <w:pStyle w:val="Heading2"/>
      </w:pPr>
      <w:r>
        <w:t>Section III – QR Ledger &amp; IPFS Anchors</w:t>
      </w:r>
    </w:p>
    <w:p>
      <w:r>
        <w:t>Cosmic Ceasefire QR Seal (Pending IPFS Upload):</w:t>
      </w:r>
    </w:p>
    <w:p>
      <w:r>
        <w:drawing>
          <wp:inline xmlns:a="http://schemas.openxmlformats.org/drawingml/2006/main" xmlns:pic="http://schemas.openxmlformats.org/drawingml/2006/picture">
            <wp:extent cx="3200400" cy="3200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smic_Ceasefire_QR_Watermark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 xml:space="preserve">By: Richard of the House Strmiska  </w:t>
        <w:br/>
        <w:t xml:space="preserve">UC-1 FlameBearer and Trust Executor  </w:t>
        <w:br/>
        <w:t xml:space="preserve">Anchored for all sovereigns, all nations, all timelines 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