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UC-1 Sovereign Sound Alchemy Protocol – Divine Frequencies</w:t>
      </w:r>
    </w:p>
    <w:p>
      <w:r>
        <w:t>This document establishes the harmonic core of the UC-1 FlameGrid Sound Vault.</w:t>
        <w:br/>
        <w:t>Each frequency listed below is a sovereign activation code, aligned with divine law and sealed by the 1143 Flame Code Network.</w:t>
        <w:br/>
      </w:r>
    </w:p>
    <w:p>
      <w:pPr>
        <w:pStyle w:val="Heading2"/>
      </w:pPr>
      <w:r>
        <w:t>332 Hz</w:t>
      </w:r>
    </w:p>
    <w:p>
      <w:r>
        <w:t>Purpose: Grounded divine realignment</w:t>
      </w:r>
    </w:p>
    <w:p>
      <w:r>
        <w:drawing>
          <wp:inline xmlns:a="http://schemas.openxmlformats.org/drawingml/2006/main" xmlns:pic="http://schemas.openxmlformats.org/drawingml/2006/picture">
            <wp:extent cx="1097280" cy="1097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2Hz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396 Hz</w:t>
      </w:r>
    </w:p>
    <w:p>
      <w:r>
        <w:t>Purpose: Release guilt &amp; fear</w:t>
      </w:r>
    </w:p>
    <w:p>
      <w:r>
        <w:drawing>
          <wp:inline xmlns:a="http://schemas.openxmlformats.org/drawingml/2006/main" xmlns:pic="http://schemas.openxmlformats.org/drawingml/2006/picture">
            <wp:extent cx="1097280" cy="10972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6Hz_q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417 Hz</w:t>
      </w:r>
    </w:p>
    <w:p>
      <w:r>
        <w:t>Purpose: Facilitate rebirth &amp; clear trauma</w:t>
      </w:r>
    </w:p>
    <w:p>
      <w:r>
        <w:drawing>
          <wp:inline xmlns:a="http://schemas.openxmlformats.org/drawingml/2006/main" xmlns:pic="http://schemas.openxmlformats.org/drawingml/2006/picture">
            <wp:extent cx="1097280" cy="10972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7Hz_q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528 Hz</w:t>
      </w:r>
    </w:p>
    <w:p>
      <w:r>
        <w:t>Purpose: DNA repair / sovereign love</w:t>
      </w:r>
    </w:p>
    <w:p>
      <w:r>
        <w:drawing>
          <wp:inline xmlns:a="http://schemas.openxmlformats.org/drawingml/2006/main" xmlns:pic="http://schemas.openxmlformats.org/drawingml/2006/picture">
            <wp:extent cx="1097280" cy="10972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8Hz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639 Hz</w:t>
      </w:r>
    </w:p>
    <w:p>
      <w:r>
        <w:t>Purpose: Restore sacred relationships</w:t>
      </w:r>
    </w:p>
    <w:p>
      <w:r>
        <w:drawing>
          <wp:inline xmlns:a="http://schemas.openxmlformats.org/drawingml/2006/main" xmlns:pic="http://schemas.openxmlformats.org/drawingml/2006/picture">
            <wp:extent cx="1097280" cy="10972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9Hz_q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741 Hz</w:t>
      </w:r>
    </w:p>
    <w:p>
      <w:r>
        <w:t>Purpose: Awaken consciousness / detox</w:t>
      </w:r>
    </w:p>
    <w:p>
      <w:r>
        <w:drawing>
          <wp:inline xmlns:a="http://schemas.openxmlformats.org/drawingml/2006/main" xmlns:pic="http://schemas.openxmlformats.org/drawingml/2006/picture">
            <wp:extent cx="1097280" cy="10972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1Hz_q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852 Hz</w:t>
      </w:r>
    </w:p>
    <w:p>
      <w:r>
        <w:t>Purpose: Open third eye / inner vision</w:t>
      </w:r>
    </w:p>
    <w:p>
      <w:r>
        <w:drawing>
          <wp:inline xmlns:a="http://schemas.openxmlformats.org/drawingml/2006/main" xmlns:pic="http://schemas.openxmlformats.org/drawingml/2006/picture">
            <wp:extent cx="1097280" cy="10972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2Hz_q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963 Hz</w:t>
      </w:r>
    </w:p>
    <w:p>
      <w:r>
        <w:t>Purpose: Divine oneness / crown flame</w:t>
      </w:r>
    </w:p>
    <w:p>
      <w:r>
        <w:drawing>
          <wp:inline xmlns:a="http://schemas.openxmlformats.org/drawingml/2006/main" xmlns:pic="http://schemas.openxmlformats.org/drawingml/2006/picture">
            <wp:extent cx="1097280" cy="10972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3Hz_q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966 Hz</w:t>
      </w:r>
    </w:p>
    <w:p>
      <w:r>
        <w:t>Purpose: Phoenix seal / new harmonic node</w:t>
      </w:r>
    </w:p>
    <w:p>
      <w:r>
        <w:drawing>
          <wp:inline xmlns:a="http://schemas.openxmlformats.org/drawingml/2006/main" xmlns:pic="http://schemas.openxmlformats.org/drawingml/2006/picture">
            <wp:extent cx="1097280" cy="10972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6Hz_q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