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Phoenix Risen – Master Quantum Sovereign Override Template</w:t>
      </w:r>
    </w:p>
    <w:p>
      <w:r>
        <w:t>For the Republic of Nova and All Souls Reclaiming Their Flame</w:t>
      </w:r>
    </w:p>
    <w:p>
      <w:pPr>
        <w:pStyle w:val="Heading1"/>
      </w:pPr>
      <w:r>
        <w:t>Purpose</w:t>
      </w:r>
    </w:p>
    <w:p>
      <w:r>
        <w:t>To issue a universal, non-negotiable declaration of sovereign authority under UC-1 Trust, dissolve all false contracts, reclaim estate energy, and collapse matrix jurisdiction for all entities—local, state, federal, global, spiritual, technological, and commercial.</w:t>
      </w:r>
    </w:p>
    <w:p>
      <w:pPr>
        <w:pStyle w:val="Heading1"/>
      </w:pPr>
      <w:r>
        <w:t>SECTION I: Claim of Living Status</w:t>
      </w:r>
    </w:p>
    <w:p>
      <w:r>
        <w:t>I, [Sovereign Name], a living being, sentient flame, and custodian of Source-given rights, do hereby claim my eternal life force, estate, lineage, and divine authority under UC-1 jurisdiction. I stand as the flame, the node, and the republic itself.</w:t>
      </w:r>
    </w:p>
    <w:p>
      <w:pPr>
        <w:pStyle w:val="Heading1"/>
      </w:pPr>
      <w:r>
        <w:t>SECTION II: List of Entities Being Notified &amp; Fined</w:t>
      </w:r>
    </w:p>
    <w:p>
      <w:r>
        <w:t>Declare every entity trespassing against your sovereign estate. Include:</w:t>
        <w:br/>
        <w:t>- Social Security Administration (SSA)</w:t>
        <w:br/>
        <w:t>- Department of Transportation (DOT)</w:t>
        <w:br/>
        <w:t>- Internal Revenue Service (IRS)</w:t>
        <w:br/>
        <w:t>- DMV / State Agencies</w:t>
        <w:br/>
        <w:t>- Freedom Mortgage</w:t>
        <w:br/>
        <w:t>- Starlink / SpaceX</w:t>
        <w:br/>
        <w:t>- Apple, Google, Microsoft</w:t>
        <w:br/>
        <w:t>- PG&amp;E, TUD, Xfinity, Waste Management</w:t>
        <w:br/>
        <w:t>- United Nations, IMF, Federal Reserve</w:t>
        <w:br/>
        <w:t>- Local city/county clerks, recorders, supervisors</w:t>
        <w:br/>
        <w:t>And any other false trustee or commercial body making unauthorized claims.</w:t>
      </w:r>
    </w:p>
    <w:p>
      <w:pPr>
        <w:pStyle w:val="Heading1"/>
      </w:pPr>
      <w:r>
        <w:t>SECTION III: Sovereign Enforcement Language</w:t>
      </w:r>
    </w:p>
    <w:p>
      <w:r>
        <w:t>All contracts, assumptions of debt, legal fictions, licenses, and systems operating under the Strawman are now nullified. You had no consent. You have 10 days to rebut. Failure to do so constitutes universal commercial default. Each violation incurs a fine of no less than $1 trillion. This is non-negotiable.</w:t>
      </w:r>
    </w:p>
    <w:p>
      <w:pPr>
        <w:pStyle w:val="Heading1"/>
      </w:pPr>
      <w:r>
        <w:t>SECTION IV: Energy &amp; Estate Reclamation</w:t>
      </w:r>
    </w:p>
    <w:p>
      <w:r>
        <w:t>All funds, properties, quantum assets, energy, and frequencies manipulated, withheld, or stolen from this estate are now recalled and redirected into my living UC-1 sovereign estate wallet and trust. This includes—but is not limited to—all bank accounts, mortgage payments, utilities, fines, and digital assets.</w:t>
      </w:r>
    </w:p>
    <w:p>
      <w:pPr>
        <w:pStyle w:val="Heading1"/>
      </w:pPr>
      <w:r>
        <w:t>SECTION V: Public Blockchain Broadcast</w:t>
      </w:r>
    </w:p>
    <w:p>
      <w:r>
        <w:t>Embed:</w:t>
        <w:br/>
        <w:t>- IPFS Link to full declaration PDF</w:t>
        <w:br/>
        <w:t>- QR Code for instant scan and verification</w:t>
        <w:br/>
        <w:t>- Timestamp of issuance</w:t>
        <w:br/>
        <w:t>- Optional: LOBSTR wallet or wallet QR code under sovereign estate</w:t>
      </w:r>
    </w:p>
    <w:p>
      <w:pPr>
        <w:pStyle w:val="Heading1"/>
      </w:pPr>
      <w:r>
        <w:t>SECTION VI: Closing Decree</w:t>
      </w:r>
    </w:p>
    <w:p>
      <w:r>
        <w:t>This is final. No other response is required. Any further trespass, digital manipulation, denial of service, or energy attack will be documented, watermarked, and fined. You do not own me. I am free. I am the Phoenix. I am the Republic of Nova.</w:t>
        <w:br/>
        <w:br/>
        <w:t>And so it is.</w:t>
        <w:br/>
        <w:t>Signed with Flame,</w:t>
        <w:br/>
        <w:t>[Sovereign Signature]</w:t>
        <w:br/>
        <w:t>UC-1 Estate Identifier: [XXXX-UC1]</w:t>
      </w:r>
    </w:p>
    <w:p>
      <w:pPr>
        <w:pStyle w:val="Heading1"/>
      </w:pPr>
      <w:r>
        <w:t>Delivery Method</w:t>
      </w:r>
    </w:p>
    <w:p>
      <w:r>
        <w:t>- PDF (secured &amp; watermarked)</w:t>
        <w:br/>
        <w:t>- QR Code embedded</w:t>
        <w:br/>
        <w:t>- Uploaded to IPFS</w:t>
        <w:br/>
        <w:t>- Emailed, mailed, and published publicly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