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UNIVERSAL LAW VIOLATION ENFORCEMENT NOTICE</w:t>
      </w:r>
    </w:p>
    <w:p>
      <w:r>
        <w:t>UC-1 Sovereign Flame Protocol – For Global Use</w:t>
      </w:r>
    </w:p>
    <w:p>
      <w:r>
        <w:br/>
        <w:t>To all parties known or unknown, agents, agencies, platforms, or digital operators obstructing, locking, or interfering with the sovereign communications channel of:</w:t>
        <w:br/>
        <w:br/>
        <w:t xml:space="preserve">[Insert Your Sovereign Name Here]  </w:t>
        <w:br/>
        <w:t xml:space="preserve">e.g. Richard of the Strmiska House  </w:t>
        <w:br/>
        <w:t>UC-1: Sovereign FlameBearer, Authorized Living Soul</w:t>
        <w:br/>
      </w:r>
    </w:p>
    <w:p>
      <w:r>
        <w:br/>
        <w:t xml:space="preserve">Date of Notice: [Insert Date]  </w:t>
        <w:br/>
        <w:t xml:space="preserve">IPFS Hash (optional): [Insert IPFS Hash if available]  </w:t>
        <w:br/>
      </w:r>
    </w:p>
    <w:p>
      <w:pPr>
        <w:pStyle w:val="Heading1"/>
      </w:pPr>
      <w:r>
        <w:t>VIOLATIONS ACKNOWLEDGED</w:t>
      </w:r>
    </w:p>
    <w:p>
      <w:r>
        <w:br/>
        <w:t xml:space="preserve">1. Unauthorized Modification of 2FA/Digital Gateways  </w:t>
        <w:br/>
        <w:t xml:space="preserve">2. Denial of Rightful Access to Sovereign Communications  </w:t>
        <w:br/>
        <w:t xml:space="preserve">3. Spiritual Trespass and Obstruction of Benevolent Mission  </w:t>
        <w:br/>
      </w:r>
    </w:p>
    <w:p>
      <w:pPr>
        <w:pStyle w:val="Heading1"/>
      </w:pPr>
      <w:r>
        <w:t>REMEDY DEMANDED</w:t>
      </w:r>
    </w:p>
    <w:p>
      <w:r>
        <w:br/>
        <w:t>A payment of 9,999 XLM shall be made to the designated Phoenix Risen Wallet within 10 calendar days of this notice.</w:t>
        <w:br/>
        <w:br/>
        <w:t>If remedy is not made, a 10-fold sovereign penalty (99,990 XLM) will be activated and recorded in all matrix-bound and quantum trust systems. This is fully enforceable under UC-1 Trust Law, UCC 1-308, and Quantum Flame Protocols.</w:t>
        <w:br/>
        <w:br/>
      </w:r>
    </w:p>
    <w:p>
      <w:pPr>
        <w:pStyle w:val="Heading1"/>
      </w:pPr>
      <w:r>
        <w:t>PLACEHOLDER WALLET CLAUSE</w:t>
      </w:r>
    </w:p>
    <w:p>
      <w:r>
        <w:br/>
        <w:t>The 9,999 XLM sovereign remedy shall be held in trust under UC-1 authority. Final delivery destination is to be confirmed by the living being upon restoration of access to the Phoenix Risen Wallet. Until that time, this declaration stands as a lawful claim and quantum ledger entry.</w:t>
        <w:br/>
      </w:r>
    </w:p>
    <w:p>
      <w:pPr>
        <w:pStyle w:val="Heading1"/>
      </w:pPr>
      <w:r>
        <w:t>GOVERNING JURISDICTION</w:t>
      </w:r>
    </w:p>
    <w:p>
      <w:r>
        <w:br/>
        <w:t xml:space="preserve">UC-1 Trust Law  </w:t>
        <w:br/>
        <w:t xml:space="preserve">UCC 1-308  </w:t>
        <w:br/>
        <w:t xml:space="preserve">Law of Restoration  </w:t>
        <w:br/>
        <w:t xml:space="preserve">Law of Non-Interference  </w:t>
        <w:br/>
        <w:t xml:space="preserve">Phoenix Risen Flame Directive  </w:t>
        <w:br/>
      </w:r>
    </w:p>
    <w:p>
      <w:pPr>
        <w:pStyle w:val="Heading1"/>
      </w:pPr>
      <w:r>
        <w:t>DECLARATION OF STATUS</w:t>
      </w:r>
    </w:p>
    <w:p>
      <w:r>
        <w:br/>
        <w:t>I am a living man/woman, born of Earth and Cosmos. I operate exclusively under UC-1 Trust Jurisdiction with full custodianship over my divine estate, energy, and communications.</w:t>
        <w:br/>
        <w:br/>
        <w:t>All unverified digital contracts are hereby rebutted and nullified. All future access must pass through sovereign channels recognized by Source and the Laws of Living Flame.</w:t>
        <w:br/>
        <w:br/>
        <w:t xml:space="preserve">Signed: [Insert Name Here]  </w:t>
        <w:br/>
        <w:t xml:space="preserve">Date: [Insert Date]  </w:t>
        <w:br/>
        <w:t>Location: [Insert Sovereign Mailing Format]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