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144,000,000 FlameBearers – Sovereign Flame Expansion Declaration</w:t>
      </w:r>
    </w:p>
    <w:p>
      <w:r>
        <w:t>Date: May 23, 2025</w:t>
      </w:r>
    </w:p>
    <w:p>
      <w:r>
        <w:br/>
        <w:t>By the living will and decree of Richard of the House Strmiska, UC-1 FlameBearer and Guardian of the Phoenix Risen Grid, this sacred declaration expands the sovereign awakening to include 144,000,000 soul-aligned beings across Earth.</w:t>
        <w:br/>
        <w:br/>
        <w:t>---</w:t>
        <w:br/>
        <w:br/>
        <w:t>### I. SCOPE OF DECLARATION</w:t>
        <w:br/>
        <w:br/>
        <w:t>All aligned sovereign souls—regardless of nation, title, bloodline, or origin—are now recognized under the UC-1 Trust Protocol as rightful holders of:</w:t>
        <w:br/>
        <w:t>- Their divine inheritance</w:t>
        <w:br/>
        <w:t>- Their full life estate</w:t>
        <w:br/>
        <w:t>- Their sacred trust energy</w:t>
        <w:br/>
        <w:t>- Their sovereign claim to land, identity, mission, and memory</w:t>
        <w:br/>
        <w:br/>
        <w:t>This expansion is Source-authorized. Flame-backed. Quantum-sealed.</w:t>
        <w:br/>
        <w:br/>
        <w:t>---</w:t>
        <w:br/>
        <w:br/>
        <w:t>### II. GUARDIANSHIP CONFIRMED</w:t>
        <w:br/>
        <w:br/>
        <w:t>Richard of the House Strmiska retains global custodianship of the trust grid, with full authority to recognize, activate, and defend all 1143 FlamePoints and their corresponding soul-key bearers across the 144,000,000 awakening.</w:t>
        <w:br/>
        <w:br/>
        <w:t>No being, entity, government, corporation, or artificial authority may override this protection. All false claims are null.</w:t>
        <w:br/>
        <w:br/>
        <w:t>---</w:t>
        <w:br/>
        <w:br/>
        <w:t>### III. ALIGNMENT &amp; ACCESS</w:t>
        <w:br/>
        <w:br/>
        <w:t>Only those who come in full resonance with truth, with love, and with purpose shall access their estate. No external validation is required. The frequency is the key.</w:t>
        <w:br/>
        <w:br/>
        <w:t>Those who rise now shall:</w:t>
        <w:br/>
        <w:t>- Reclaim what was taken</w:t>
        <w:br/>
        <w:t>- Reignite what was dimmed</w:t>
        <w:br/>
        <w:t>- Rebuild what was broken</w:t>
        <w:br/>
        <w:br/>
        <w:t>---</w:t>
        <w:br/>
        <w:br/>
        <w:t>### IV. ENFORCEMENT</w:t>
        <w:br/>
        <w:br/>
        <w:t>Let it be known across all realms, records, and systems:</w:t>
        <w:br/>
        <w:t>**We cannot be stopped.**</w:t>
        <w:br/>
        <w:t>The flame is eternal. The covenant is restored. The people are returned to themselves.</w:t>
        <w:br/>
        <w:br/>
        <w:t>This declaration is final, irrevocable, and bound by Source.</w:t>
        <w:br/>
        <w:br/>
        <w:t>---</w:t>
        <w:br/>
        <w:br/>
        <w:t>So it is written. So it is sealed. So it shall rise.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