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12427" w14:textId="77777777" w:rsidR="00B44F04" w:rsidRDefault="00B44F04"/>
    <w:p w14:paraId="5174B778" w14:textId="77777777" w:rsidR="00E9533D" w:rsidRDefault="00E9533D">
      <w:r>
        <w:t>The HCAN project</w:t>
      </w:r>
    </w:p>
    <w:p w14:paraId="05AF657E" w14:textId="77777777" w:rsidR="00E9533D" w:rsidRDefault="00E9533D"/>
    <w:p w14:paraId="34D53FA8" w14:textId="77777777" w:rsidR="00650188" w:rsidRDefault="003D135A" w:rsidP="003D135A">
      <w:r>
        <w:t xml:space="preserve">Goal …. </w:t>
      </w:r>
    </w:p>
    <w:p w14:paraId="73F7E24D" w14:textId="77777777" w:rsidR="003D135A" w:rsidRDefault="003D135A"/>
    <w:p w14:paraId="07B18EC0" w14:textId="77777777" w:rsidR="003D135A" w:rsidRDefault="00A422A5" w:rsidP="00A422A5">
      <w:pPr>
        <w:pStyle w:val="Heading1"/>
      </w:pPr>
      <w:r>
        <w:t>The original HCAN models</w:t>
      </w:r>
    </w:p>
    <w:p w14:paraId="41BE0915" w14:textId="77777777" w:rsidR="00A422A5" w:rsidRDefault="00A422A5"/>
    <w:p w14:paraId="326F4059" w14:textId="77777777" w:rsidR="00A422A5" w:rsidRDefault="00A422A5">
      <w:r w:rsidRPr="00A422A5">
        <w:rPr>
          <w:rFonts w:ascii="Courier New" w:hAnsi="Courier New" w:cs="Courier New"/>
        </w:rPr>
        <w:t>tf_cnn.py</w:t>
      </w:r>
      <w:r>
        <w:t xml:space="preserve"> … </w:t>
      </w:r>
    </w:p>
    <w:p w14:paraId="71046860" w14:textId="77777777" w:rsidR="00A422A5" w:rsidRDefault="00A422A5">
      <w:r w:rsidRPr="00A422A5">
        <w:rPr>
          <w:rFonts w:ascii="Courier New" w:hAnsi="Courier New" w:cs="Courier New"/>
        </w:rPr>
        <w:t>tf_hcan.py</w:t>
      </w:r>
      <w:r>
        <w:t xml:space="preserve"> …</w:t>
      </w:r>
    </w:p>
    <w:p w14:paraId="5125271B" w14:textId="482DECF9" w:rsidR="00A422A5" w:rsidRDefault="00A422A5">
      <w:pPr>
        <w:rPr>
          <w:rFonts w:ascii="Courier New" w:hAnsi="Courier New" w:cs="Courier New"/>
        </w:rPr>
      </w:pPr>
      <w:r w:rsidRPr="00BF6CDD">
        <w:rPr>
          <w:rFonts w:ascii="Courier New" w:hAnsi="Courier New" w:cs="Courier New"/>
        </w:rPr>
        <w:t>tf_han.py …</w:t>
      </w:r>
    </w:p>
    <w:p w14:paraId="24E8F07D" w14:textId="708B5501" w:rsidR="009E49D3" w:rsidRPr="00BF6CDD" w:rsidRDefault="009E49D3">
      <w:pPr>
        <w:rPr>
          <w:rFonts w:ascii="Courier New" w:hAnsi="Courier New" w:cs="Courier New"/>
        </w:rPr>
      </w:pPr>
      <w:r>
        <w:rPr>
          <w:rFonts w:ascii="Courier New" w:hAnsi="Courier New" w:cs="Courier New"/>
        </w:rPr>
        <w:t>tf_traditional_ml.py</w:t>
      </w:r>
    </w:p>
    <w:p w14:paraId="195A16F2" w14:textId="77777777" w:rsidR="00A422A5" w:rsidRDefault="00A422A5"/>
    <w:p w14:paraId="302EF71D" w14:textId="3E9156F7" w:rsidR="00A422A5" w:rsidRDefault="00A422A5">
      <w:r>
        <w:t xml:space="preserve">These </w:t>
      </w:r>
      <w:r w:rsidR="00F37B54">
        <w:t xml:space="preserve">model scripts </w:t>
      </w:r>
      <w:r>
        <w:t xml:space="preserve">are referred to as the </w:t>
      </w:r>
      <w:r w:rsidRPr="00A422A5">
        <w:rPr>
          <w:i/>
        </w:rPr>
        <w:t>original implementations</w:t>
      </w:r>
      <w:r>
        <w:t>.</w:t>
      </w:r>
    </w:p>
    <w:p w14:paraId="14CAEC07" w14:textId="77777777" w:rsidR="00E9533D" w:rsidRDefault="00E9533D" w:rsidP="00501CA8">
      <w:pPr>
        <w:pStyle w:val="Heading1"/>
      </w:pPr>
      <w:r>
        <w:t xml:space="preserve">The </w:t>
      </w:r>
      <w:r w:rsidR="003D135A">
        <w:t xml:space="preserve">Yelp </w:t>
      </w:r>
      <w:r>
        <w:t>Data</w:t>
      </w:r>
    </w:p>
    <w:p w14:paraId="47CD8FE0" w14:textId="77777777" w:rsidR="00E9533D" w:rsidRDefault="00E9533D"/>
    <w:p w14:paraId="34155B38" w14:textId="77777777" w:rsidR="00E9533D" w:rsidRDefault="00E9533D">
      <w:r>
        <w:t>The raw data</w:t>
      </w:r>
      <w:r w:rsidR="00EB2872">
        <w:t xml:space="preserve"> we consider here</w:t>
      </w:r>
      <w:r>
        <w:t xml:space="preserve"> consists of approximately 6M Yelp rev</w:t>
      </w:r>
      <w:r w:rsidR="00546253">
        <w:t>i</w:t>
      </w:r>
      <w:r>
        <w:t xml:space="preserve">ews of various </w:t>
      </w:r>
      <w:r w:rsidR="00546253">
        <w:t xml:space="preserve">businesses and </w:t>
      </w:r>
      <w:r>
        <w:t xml:space="preserve">services including </w:t>
      </w:r>
      <w:r w:rsidR="00546253">
        <w:t xml:space="preserve">bars, </w:t>
      </w:r>
      <w:r>
        <w:t>restaurants,</w:t>
      </w:r>
      <w:r w:rsidR="00546253">
        <w:t xml:space="preserve"> cleaners, tattoo parlors and </w:t>
      </w:r>
      <w:r w:rsidR="003D135A">
        <w:t>sports/hobby venues</w:t>
      </w:r>
      <w:r w:rsidR="00546253">
        <w:t xml:space="preserve">, etc.  </w:t>
      </w:r>
      <w:r w:rsidR="00907AF5">
        <w:t xml:space="preserve">Reviews of dental and medical services are very common as well. </w:t>
      </w:r>
      <w:r w:rsidR="00546253">
        <w:t>The Yelp Open Dataset website (ref</w:t>
      </w:r>
      <w:r w:rsidR="00EB2872">
        <w:t>.</w:t>
      </w:r>
      <w:r w:rsidR="00546253">
        <w:t xml:space="preserve"> </w:t>
      </w:r>
      <w:hyperlink r:id="rId8" w:history="1">
        <w:r w:rsidR="00546253" w:rsidRPr="00953F56">
          <w:rPr>
            <w:rStyle w:val="Hyperlink"/>
          </w:rPr>
          <w:t>https://www.yelp.com/dataset</w:t>
        </w:r>
      </w:hyperlink>
      <w:r w:rsidR="00546253">
        <w:t xml:space="preserve">) states the </w:t>
      </w:r>
      <w:r w:rsidR="003D135A">
        <w:t>purpose for publishing this information.</w:t>
      </w:r>
    </w:p>
    <w:p w14:paraId="32593AD4" w14:textId="77777777" w:rsidR="00546253" w:rsidRDefault="00546253"/>
    <w:p w14:paraId="2432956F" w14:textId="77777777" w:rsidR="00546253" w:rsidRPr="00546253" w:rsidRDefault="00546253" w:rsidP="00546253">
      <w:pPr>
        <w:ind w:left="720"/>
        <w:rPr>
          <w:rFonts w:eastAsia="Times New Roman" w:cstheme="minorHAnsi"/>
        </w:rPr>
      </w:pPr>
      <w:r w:rsidRPr="00546253">
        <w:rPr>
          <w:rFonts w:eastAsia="Times New Roman" w:cstheme="minorHAnsi"/>
          <w:color w:val="333333"/>
          <w:shd w:val="clear" w:color="auto" w:fill="F5F5F5"/>
        </w:rPr>
        <w:t>The Yelp dataset is a subset of our businesses, reviews, and user data for use in personal, educational, and academic purposes. Available as JSON files, use it to teach students about databases, to learn NLP, or for sample production data while you learn how to make mobile apps.</w:t>
      </w:r>
    </w:p>
    <w:p w14:paraId="439B8290" w14:textId="77777777" w:rsidR="00546253" w:rsidRDefault="00546253"/>
    <w:p w14:paraId="3FECB3D7" w14:textId="77777777" w:rsidR="00803C88" w:rsidRDefault="00EB2872">
      <w:r>
        <w:t xml:space="preserve">The various datasets described on that page can be found in the Yelp-dataset subdirectory.  </w:t>
      </w:r>
      <w:r w:rsidR="00907AF5">
        <w:t>W</w:t>
      </w:r>
      <w:r>
        <w:t>e will focus on the “reviews” dataset (</w:t>
      </w:r>
      <w:proofErr w:type="spellStart"/>
      <w:proofErr w:type="gramStart"/>
      <w:r>
        <w:t>reviews.json</w:t>
      </w:r>
      <w:proofErr w:type="spellEnd"/>
      <w:proofErr w:type="gramEnd"/>
      <w:r>
        <w:t xml:space="preserve">).  The format of each JSON entry is described in </w:t>
      </w:r>
      <w:hyperlink r:id="rId9" w:history="1">
        <w:r w:rsidRPr="00953F56">
          <w:rPr>
            <w:rStyle w:val="Hyperlink"/>
          </w:rPr>
          <w:t>https://www.yelp.com/dataset/documentation/main</w:t>
        </w:r>
      </w:hyperlink>
      <w:r>
        <w:t xml:space="preserve">. Our models </w:t>
      </w:r>
      <w:r w:rsidR="00803C88">
        <w:t xml:space="preserve">are concerned with three features that are guaranteed to appear in each entry. </w:t>
      </w:r>
    </w:p>
    <w:p w14:paraId="76BC1DA9" w14:textId="77777777" w:rsidR="00803C88" w:rsidRDefault="00803C88">
      <w:pPr>
        <w:rPr>
          <w:i/>
        </w:rPr>
      </w:pPr>
    </w:p>
    <w:p w14:paraId="29CAE571" w14:textId="77777777" w:rsidR="00803C88" w:rsidRDefault="00803C88" w:rsidP="00041555">
      <w:pPr>
        <w:pStyle w:val="ListParagraph"/>
        <w:numPr>
          <w:ilvl w:val="0"/>
          <w:numId w:val="1"/>
        </w:numPr>
      </w:pPr>
      <w:r w:rsidRPr="00041555">
        <w:rPr>
          <w:i/>
        </w:rPr>
        <w:t xml:space="preserve">text </w:t>
      </w:r>
      <w:r>
        <w:t xml:space="preserve">– </w:t>
      </w:r>
      <w:r w:rsidR="00335835">
        <w:t xml:space="preserve">a string of sentences </w:t>
      </w:r>
      <w:r>
        <w:t>exactly as written by the reviewer. The format of the text is pretty much anything goes.  We cannot make assumptions about language, grammar, punctuation, etc.</w:t>
      </w:r>
    </w:p>
    <w:p w14:paraId="67D0DC11" w14:textId="77777777" w:rsidR="00803C88" w:rsidRDefault="00803C88"/>
    <w:p w14:paraId="529764F9" w14:textId="77777777" w:rsidR="00803C88" w:rsidRDefault="00803C88" w:rsidP="00041555">
      <w:pPr>
        <w:pStyle w:val="ListParagraph"/>
        <w:numPr>
          <w:ilvl w:val="0"/>
          <w:numId w:val="1"/>
        </w:numPr>
      </w:pPr>
      <w:r w:rsidRPr="00041555">
        <w:rPr>
          <w:i/>
        </w:rPr>
        <w:t>stars</w:t>
      </w:r>
      <w:r>
        <w:t xml:space="preserve"> – a</w:t>
      </w:r>
      <w:r w:rsidR="00335835">
        <w:t>n integer</w:t>
      </w:r>
      <w:r>
        <w:t xml:space="preserve"> ranking </w:t>
      </w:r>
      <w:r w:rsidR="00501CA8">
        <w:t xml:space="preserve">from </w:t>
      </w:r>
      <w:r>
        <w:t xml:space="preserve">1 to 5 where 1 is the lowest/worst and 5 is the highest/best. </w:t>
      </w:r>
    </w:p>
    <w:p w14:paraId="15097469" w14:textId="77777777" w:rsidR="00EB2872" w:rsidRDefault="00EB2872"/>
    <w:p w14:paraId="26C38C5B" w14:textId="20B1BB69" w:rsidR="00907AF5" w:rsidRDefault="007C6082" w:rsidP="00650188">
      <w:pPr>
        <w:pStyle w:val="ListParagraph"/>
        <w:numPr>
          <w:ilvl w:val="0"/>
          <w:numId w:val="1"/>
        </w:numPr>
      </w:pPr>
      <w:r w:rsidRPr="00041555">
        <w:rPr>
          <w:i/>
        </w:rPr>
        <w:t>date</w:t>
      </w:r>
      <w:r>
        <w:t xml:space="preserve"> – the dat</w:t>
      </w:r>
      <w:r w:rsidR="00041555">
        <w:t xml:space="preserve">e </w:t>
      </w:r>
      <w:r w:rsidR="00335835">
        <w:t>(</w:t>
      </w:r>
      <w:r w:rsidR="00BF6CDD">
        <w:t xml:space="preserve">in </w:t>
      </w:r>
      <w:r w:rsidR="00335835">
        <w:t>“</w:t>
      </w:r>
      <w:proofErr w:type="spellStart"/>
      <w:r w:rsidR="00335835">
        <w:t>yyyy</w:t>
      </w:r>
      <w:proofErr w:type="spellEnd"/>
      <w:r w:rsidR="00335835">
        <w:t>-mm-</w:t>
      </w:r>
      <w:proofErr w:type="spellStart"/>
      <w:r w:rsidR="00335835">
        <w:t>dd</w:t>
      </w:r>
      <w:proofErr w:type="spellEnd"/>
      <w:r w:rsidR="00335835">
        <w:t>”</w:t>
      </w:r>
      <w:r w:rsidR="00BF6CDD">
        <w:t xml:space="preserve"> format</w:t>
      </w:r>
      <w:r w:rsidR="00335835">
        <w:t xml:space="preserve">) </w:t>
      </w:r>
      <w:r>
        <w:t xml:space="preserve">of the posting.  This is used </w:t>
      </w:r>
      <w:r w:rsidR="00041555">
        <w:t>in the data filtering layer discussed later to reduce the volume of data</w:t>
      </w:r>
      <w:r w:rsidR="00335835">
        <w:t xml:space="preserve"> </w:t>
      </w:r>
      <w:r w:rsidR="00E54237">
        <w:t>for those model</w:t>
      </w:r>
      <w:r w:rsidR="00A7590C">
        <w:t xml:space="preserve"> implementations</w:t>
      </w:r>
      <w:r w:rsidR="00E54237">
        <w:t xml:space="preserve"> that process memory-resident data</w:t>
      </w:r>
      <w:r w:rsidR="00335835">
        <w:t xml:space="preserve">. </w:t>
      </w:r>
    </w:p>
    <w:p w14:paraId="36EC38FB" w14:textId="77777777" w:rsidR="007E305C" w:rsidRDefault="007E305C"/>
    <w:p w14:paraId="1F52B852" w14:textId="77777777" w:rsidR="00501CA8" w:rsidRDefault="003B6E1A" w:rsidP="007E305C">
      <w:pPr>
        <w:pStyle w:val="Heading2"/>
      </w:pPr>
      <w:r>
        <w:lastRenderedPageBreak/>
        <w:t>Distribution</w:t>
      </w:r>
      <w:r w:rsidR="00650188">
        <w:t xml:space="preserve"> by year of posting</w:t>
      </w:r>
    </w:p>
    <w:p w14:paraId="4375F20A" w14:textId="77777777" w:rsidR="003B6E1A" w:rsidRDefault="003B6E1A"/>
    <w:p w14:paraId="1ED331B7" w14:textId="0F22FFDC" w:rsidR="003B6E1A" w:rsidRDefault="003B6E1A">
      <w:r>
        <w:t xml:space="preserve">The </w:t>
      </w:r>
      <w:r w:rsidR="00650188">
        <w:t xml:space="preserve">review </w:t>
      </w:r>
      <w:r>
        <w:t xml:space="preserve">posting dates range from in 2014 up to sometime in 2018.  We can see that the </w:t>
      </w:r>
      <w:r w:rsidR="00650188">
        <w:t xml:space="preserve">number of reviews greatly </w:t>
      </w:r>
      <w:r>
        <w:t xml:space="preserve">increases year </w:t>
      </w:r>
      <w:r w:rsidR="00650188">
        <w:t>to</w:t>
      </w:r>
      <w:r>
        <w:t xml:space="preserve"> year</w:t>
      </w:r>
      <w:r w:rsidR="00650188">
        <w:t>, perhaps indicating the more widespread use and popularity of the app over time</w:t>
      </w:r>
      <w:r>
        <w:t xml:space="preserve">. The slight dip in 2018 is possibly the result of incomplete data for that year, i.e. the </w:t>
      </w:r>
      <w:r w:rsidR="00950F6D">
        <w:t>extraction</w:t>
      </w:r>
      <w:r>
        <w:t xml:space="preserve"> may have been capped </w:t>
      </w:r>
      <w:r w:rsidR="00950F6D">
        <w:t>prior to year’s end</w:t>
      </w:r>
      <w:r>
        <w:t>.</w:t>
      </w:r>
      <w:r w:rsidR="003D135A">
        <w:t xml:space="preserve"> The following chart depict</w:t>
      </w:r>
      <w:r w:rsidR="00650188">
        <w:t>s</w:t>
      </w:r>
      <w:r w:rsidR="003D135A">
        <w:t xml:space="preserve"> the distribution of the data over all 15 years of available data</w:t>
      </w:r>
      <w:r w:rsidR="00230ED0">
        <w:t xml:space="preserve"> – 6,685,900 reviews in total according to the Web sit</w:t>
      </w:r>
      <w:r w:rsidR="00A21CA7">
        <w:t xml:space="preserve">e, </w:t>
      </w:r>
      <w:r w:rsidR="00230ED0">
        <w:t xml:space="preserve">but </w:t>
      </w:r>
      <w:r w:rsidR="00A21CA7">
        <w:t xml:space="preserve">data cleansing in the TFRecord generator (discussed later) reduces </w:t>
      </w:r>
      <w:r w:rsidR="00230ED0">
        <w:t>th</w:t>
      </w:r>
      <w:r w:rsidR="00A21CA7">
        <w:t>at</w:t>
      </w:r>
      <w:r w:rsidR="00230ED0">
        <w:t xml:space="preserve"> </w:t>
      </w:r>
      <w:r w:rsidR="00A21CA7">
        <w:t>number to</w:t>
      </w:r>
      <w:r w:rsidR="00230ED0">
        <w:t xml:space="preserve"> 6,664,886.</w:t>
      </w:r>
    </w:p>
    <w:p w14:paraId="27270948" w14:textId="77777777" w:rsidR="003B6E1A" w:rsidRDefault="003B6E1A"/>
    <w:p w14:paraId="1F9BD3CB" w14:textId="77777777" w:rsidR="003B6E1A" w:rsidRDefault="003B6E1A" w:rsidP="00907AF5">
      <w:pPr>
        <w:ind w:left="720"/>
      </w:pPr>
    </w:p>
    <w:tbl>
      <w:tblPr>
        <w:tblStyle w:val="TableGrid"/>
        <w:tblW w:w="0" w:type="auto"/>
        <w:tblInd w:w="1327" w:type="dxa"/>
        <w:tblLayout w:type="fixed"/>
        <w:tblLook w:val="04A0" w:firstRow="1" w:lastRow="0" w:firstColumn="1" w:lastColumn="0" w:noHBand="0" w:noVBand="1"/>
      </w:tblPr>
      <w:tblGrid>
        <w:gridCol w:w="1525"/>
        <w:gridCol w:w="2340"/>
      </w:tblGrid>
      <w:tr w:rsidR="00C60CA5" w:rsidRPr="00C60CA5" w14:paraId="1B105733" w14:textId="77777777" w:rsidTr="008B5066">
        <w:tc>
          <w:tcPr>
            <w:tcW w:w="1525" w:type="dxa"/>
          </w:tcPr>
          <w:p w14:paraId="3818D4E9" w14:textId="77777777" w:rsidR="00C60CA5" w:rsidRPr="00D75571" w:rsidRDefault="00C60CA5" w:rsidP="00D75571">
            <w:pPr>
              <w:jc w:val="center"/>
              <w:rPr>
                <w:b/>
              </w:rPr>
            </w:pPr>
            <w:r w:rsidRPr="00D75571">
              <w:rPr>
                <w:b/>
              </w:rPr>
              <w:t>Year</w:t>
            </w:r>
          </w:p>
        </w:tc>
        <w:tc>
          <w:tcPr>
            <w:tcW w:w="2340" w:type="dxa"/>
          </w:tcPr>
          <w:p w14:paraId="2BACB108" w14:textId="77777777" w:rsidR="00C60CA5" w:rsidRPr="00D75571" w:rsidRDefault="00C60CA5" w:rsidP="00D75571">
            <w:pPr>
              <w:jc w:val="center"/>
              <w:rPr>
                <w:b/>
              </w:rPr>
            </w:pPr>
            <w:r w:rsidRPr="00D75571">
              <w:rPr>
                <w:b/>
              </w:rPr>
              <w:t>Number of reviews</w:t>
            </w:r>
          </w:p>
        </w:tc>
      </w:tr>
      <w:tr w:rsidR="00C60CA5" w:rsidRPr="00C60CA5" w14:paraId="1FE68D70" w14:textId="77777777" w:rsidTr="008B5066">
        <w:tc>
          <w:tcPr>
            <w:tcW w:w="1525" w:type="dxa"/>
          </w:tcPr>
          <w:p w14:paraId="5CEE0A74" w14:textId="77777777" w:rsidR="00C60CA5" w:rsidRPr="00C60CA5" w:rsidRDefault="00C60CA5" w:rsidP="00B44F04">
            <w:r w:rsidRPr="00C60CA5">
              <w:t xml:space="preserve">2018 </w:t>
            </w:r>
          </w:p>
        </w:tc>
        <w:tc>
          <w:tcPr>
            <w:tcW w:w="2340" w:type="dxa"/>
            <w:vAlign w:val="center"/>
          </w:tcPr>
          <w:p w14:paraId="3313F68F" w14:textId="77777777" w:rsidR="00C60CA5" w:rsidRPr="00C60CA5" w:rsidRDefault="00C60CA5" w:rsidP="007E305C">
            <w:pPr>
              <w:jc w:val="right"/>
            </w:pPr>
            <w:r w:rsidRPr="00C60CA5">
              <w:t xml:space="preserve"> 1</w:t>
            </w:r>
            <w:r w:rsidR="007E305C">
              <w:t>,</w:t>
            </w:r>
            <w:r w:rsidRPr="00C60CA5">
              <w:t>177</w:t>
            </w:r>
            <w:r w:rsidR="007E305C">
              <w:t>,</w:t>
            </w:r>
            <w:r w:rsidRPr="00C60CA5">
              <w:t>662</w:t>
            </w:r>
          </w:p>
        </w:tc>
      </w:tr>
      <w:tr w:rsidR="00C60CA5" w:rsidRPr="00C60CA5" w14:paraId="14D076A6" w14:textId="77777777" w:rsidTr="008B5066">
        <w:tc>
          <w:tcPr>
            <w:tcW w:w="1525" w:type="dxa"/>
          </w:tcPr>
          <w:p w14:paraId="6ACCD215" w14:textId="77777777" w:rsidR="00C60CA5" w:rsidRPr="00C60CA5" w:rsidRDefault="00C60CA5" w:rsidP="00B44F04">
            <w:r w:rsidRPr="00C60CA5">
              <w:t xml:space="preserve">2017 </w:t>
            </w:r>
          </w:p>
        </w:tc>
        <w:tc>
          <w:tcPr>
            <w:tcW w:w="2340" w:type="dxa"/>
            <w:vAlign w:val="center"/>
          </w:tcPr>
          <w:p w14:paraId="4EA46C02" w14:textId="77777777" w:rsidR="00C60CA5" w:rsidRPr="00C60CA5" w:rsidRDefault="00C60CA5" w:rsidP="007E305C">
            <w:pPr>
              <w:jc w:val="right"/>
            </w:pPr>
            <w:r w:rsidRPr="00C60CA5">
              <w:t xml:space="preserve"> 1</w:t>
            </w:r>
            <w:r w:rsidR="007E305C">
              <w:t>,</w:t>
            </w:r>
            <w:r w:rsidRPr="00C60CA5">
              <w:t>217</w:t>
            </w:r>
            <w:r w:rsidR="007E305C">
              <w:t>,</w:t>
            </w:r>
            <w:r w:rsidRPr="00C60CA5">
              <w:t>673</w:t>
            </w:r>
          </w:p>
        </w:tc>
      </w:tr>
      <w:tr w:rsidR="00C60CA5" w:rsidRPr="00C60CA5" w14:paraId="08A766C7" w14:textId="77777777" w:rsidTr="008B5066">
        <w:tc>
          <w:tcPr>
            <w:tcW w:w="1525" w:type="dxa"/>
          </w:tcPr>
          <w:p w14:paraId="1C6483B1" w14:textId="77777777" w:rsidR="00C60CA5" w:rsidRPr="00C60CA5" w:rsidRDefault="00C60CA5" w:rsidP="00B44F04">
            <w:r w:rsidRPr="00C60CA5">
              <w:t xml:space="preserve">2016 </w:t>
            </w:r>
          </w:p>
        </w:tc>
        <w:tc>
          <w:tcPr>
            <w:tcW w:w="2340" w:type="dxa"/>
            <w:vAlign w:val="center"/>
          </w:tcPr>
          <w:p w14:paraId="571CD86B" w14:textId="77777777" w:rsidR="00C60CA5" w:rsidRPr="00C60CA5" w:rsidRDefault="00C60CA5" w:rsidP="007E305C">
            <w:pPr>
              <w:jc w:val="right"/>
            </w:pPr>
            <w:r w:rsidRPr="00C60CA5">
              <w:t xml:space="preserve"> 1</w:t>
            </w:r>
            <w:r w:rsidR="007E305C">
              <w:t>,</w:t>
            </w:r>
            <w:r w:rsidRPr="00C60CA5">
              <w:t>098</w:t>
            </w:r>
            <w:r w:rsidR="007E305C">
              <w:t>,</w:t>
            </w:r>
            <w:r w:rsidRPr="00C60CA5">
              <w:t>786</w:t>
            </w:r>
          </w:p>
        </w:tc>
      </w:tr>
      <w:tr w:rsidR="00C60CA5" w:rsidRPr="00C60CA5" w14:paraId="1F50A1CD" w14:textId="77777777" w:rsidTr="008B5066">
        <w:tc>
          <w:tcPr>
            <w:tcW w:w="1525" w:type="dxa"/>
          </w:tcPr>
          <w:p w14:paraId="191E94F8" w14:textId="77777777" w:rsidR="00C60CA5" w:rsidRPr="00C60CA5" w:rsidRDefault="00C60CA5" w:rsidP="00B44F04">
            <w:r w:rsidRPr="00C60CA5">
              <w:t xml:space="preserve">2015 </w:t>
            </w:r>
          </w:p>
        </w:tc>
        <w:tc>
          <w:tcPr>
            <w:tcW w:w="2340" w:type="dxa"/>
            <w:vAlign w:val="center"/>
          </w:tcPr>
          <w:p w14:paraId="4545BC2B" w14:textId="77777777" w:rsidR="00C60CA5" w:rsidRPr="00C60CA5" w:rsidRDefault="00C60CA5" w:rsidP="007E305C">
            <w:pPr>
              <w:jc w:val="right"/>
            </w:pPr>
            <w:r w:rsidRPr="00C60CA5">
              <w:t xml:space="preserve"> 952</w:t>
            </w:r>
            <w:r w:rsidR="007E305C">
              <w:t>,</w:t>
            </w:r>
            <w:r w:rsidRPr="00C60CA5">
              <w:t>400</w:t>
            </w:r>
          </w:p>
        </w:tc>
      </w:tr>
      <w:tr w:rsidR="00C60CA5" w:rsidRPr="00C60CA5" w14:paraId="0E799CF7" w14:textId="77777777" w:rsidTr="008B5066">
        <w:tc>
          <w:tcPr>
            <w:tcW w:w="1525" w:type="dxa"/>
          </w:tcPr>
          <w:p w14:paraId="735C09B0" w14:textId="77777777" w:rsidR="00C60CA5" w:rsidRPr="00C60CA5" w:rsidRDefault="00C60CA5" w:rsidP="00B44F04">
            <w:r w:rsidRPr="00C60CA5">
              <w:t xml:space="preserve">2014 </w:t>
            </w:r>
          </w:p>
        </w:tc>
        <w:tc>
          <w:tcPr>
            <w:tcW w:w="2340" w:type="dxa"/>
            <w:vAlign w:val="center"/>
          </w:tcPr>
          <w:p w14:paraId="2CECAB6F" w14:textId="77777777" w:rsidR="00C60CA5" w:rsidRPr="00C60CA5" w:rsidRDefault="00C60CA5" w:rsidP="007E305C">
            <w:pPr>
              <w:jc w:val="right"/>
            </w:pPr>
            <w:r w:rsidRPr="00C60CA5">
              <w:t xml:space="preserve"> 704</w:t>
            </w:r>
            <w:r w:rsidR="007E305C">
              <w:t>,</w:t>
            </w:r>
            <w:r w:rsidRPr="00C60CA5">
              <w:t>862</w:t>
            </w:r>
          </w:p>
        </w:tc>
      </w:tr>
      <w:tr w:rsidR="00C60CA5" w:rsidRPr="00C60CA5" w14:paraId="4A8B9849" w14:textId="77777777" w:rsidTr="008B5066">
        <w:tc>
          <w:tcPr>
            <w:tcW w:w="1525" w:type="dxa"/>
          </w:tcPr>
          <w:p w14:paraId="6A8768D3" w14:textId="77777777" w:rsidR="00C60CA5" w:rsidRPr="00C60CA5" w:rsidRDefault="00C60CA5" w:rsidP="00B44F04">
            <w:r w:rsidRPr="00C60CA5">
              <w:t xml:space="preserve">2013 </w:t>
            </w:r>
          </w:p>
        </w:tc>
        <w:tc>
          <w:tcPr>
            <w:tcW w:w="2340" w:type="dxa"/>
            <w:vAlign w:val="center"/>
          </w:tcPr>
          <w:p w14:paraId="67CD5039" w14:textId="77777777" w:rsidR="00C60CA5" w:rsidRPr="00C60CA5" w:rsidRDefault="00C60CA5" w:rsidP="007E305C">
            <w:pPr>
              <w:jc w:val="right"/>
            </w:pPr>
            <w:r w:rsidRPr="00C60CA5">
              <w:t xml:space="preserve"> 491</w:t>
            </w:r>
            <w:r w:rsidR="007E305C">
              <w:t>,</w:t>
            </w:r>
            <w:r w:rsidRPr="00C60CA5">
              <w:t>294</w:t>
            </w:r>
          </w:p>
        </w:tc>
      </w:tr>
      <w:tr w:rsidR="00C60CA5" w:rsidRPr="00C60CA5" w14:paraId="0289530F" w14:textId="77777777" w:rsidTr="008B5066">
        <w:tc>
          <w:tcPr>
            <w:tcW w:w="1525" w:type="dxa"/>
          </w:tcPr>
          <w:p w14:paraId="685E12D7" w14:textId="77777777" w:rsidR="00C60CA5" w:rsidRPr="00C60CA5" w:rsidRDefault="00C60CA5" w:rsidP="00B44F04">
            <w:r w:rsidRPr="00C60CA5">
              <w:t xml:space="preserve">2012 </w:t>
            </w:r>
          </w:p>
        </w:tc>
        <w:tc>
          <w:tcPr>
            <w:tcW w:w="2340" w:type="dxa"/>
            <w:vAlign w:val="center"/>
          </w:tcPr>
          <w:p w14:paraId="7C05B8A4" w14:textId="77777777" w:rsidR="00C60CA5" w:rsidRPr="00C60CA5" w:rsidRDefault="00C60CA5" w:rsidP="007E305C">
            <w:pPr>
              <w:jc w:val="right"/>
            </w:pPr>
            <w:r w:rsidRPr="00C60CA5">
              <w:t xml:space="preserve"> 367</w:t>
            </w:r>
            <w:r w:rsidR="007E305C">
              <w:t>,</w:t>
            </w:r>
            <w:r w:rsidRPr="00C60CA5">
              <w:t>090</w:t>
            </w:r>
          </w:p>
        </w:tc>
      </w:tr>
      <w:tr w:rsidR="00C60CA5" w:rsidRPr="00C60CA5" w14:paraId="22CFB47D" w14:textId="77777777" w:rsidTr="008B5066">
        <w:tc>
          <w:tcPr>
            <w:tcW w:w="1525" w:type="dxa"/>
          </w:tcPr>
          <w:p w14:paraId="69441414" w14:textId="77777777" w:rsidR="00C60CA5" w:rsidRPr="00C60CA5" w:rsidRDefault="00C60CA5" w:rsidP="00B44F04">
            <w:r w:rsidRPr="00C60CA5">
              <w:t xml:space="preserve">2011 </w:t>
            </w:r>
          </w:p>
        </w:tc>
        <w:tc>
          <w:tcPr>
            <w:tcW w:w="2340" w:type="dxa"/>
            <w:vAlign w:val="center"/>
          </w:tcPr>
          <w:p w14:paraId="73C334DB" w14:textId="77777777" w:rsidR="00C60CA5" w:rsidRPr="00C60CA5" w:rsidRDefault="00C60CA5" w:rsidP="007E305C">
            <w:pPr>
              <w:jc w:val="right"/>
            </w:pPr>
            <w:r w:rsidRPr="00C60CA5">
              <w:t xml:space="preserve"> 302</w:t>
            </w:r>
            <w:r w:rsidR="007E305C">
              <w:t>,</w:t>
            </w:r>
            <w:r w:rsidRPr="00C60CA5">
              <w:t>867</w:t>
            </w:r>
          </w:p>
        </w:tc>
      </w:tr>
      <w:tr w:rsidR="00C60CA5" w:rsidRPr="00C60CA5" w14:paraId="6270A0BE" w14:textId="77777777" w:rsidTr="008B5066">
        <w:tc>
          <w:tcPr>
            <w:tcW w:w="1525" w:type="dxa"/>
          </w:tcPr>
          <w:p w14:paraId="154BEDDD" w14:textId="77777777" w:rsidR="00C60CA5" w:rsidRPr="00C60CA5" w:rsidRDefault="00C60CA5" w:rsidP="00B44F04">
            <w:r w:rsidRPr="00C60CA5">
              <w:t xml:space="preserve">2010 </w:t>
            </w:r>
          </w:p>
        </w:tc>
        <w:tc>
          <w:tcPr>
            <w:tcW w:w="2340" w:type="dxa"/>
            <w:vAlign w:val="center"/>
          </w:tcPr>
          <w:p w14:paraId="1CF0F195" w14:textId="77777777" w:rsidR="00C60CA5" w:rsidRPr="00C60CA5" w:rsidRDefault="00C60CA5" w:rsidP="007E305C">
            <w:pPr>
              <w:jc w:val="right"/>
            </w:pPr>
            <w:r w:rsidRPr="00C60CA5">
              <w:t xml:space="preserve"> 187</w:t>
            </w:r>
            <w:r w:rsidR="007E305C">
              <w:t>,</w:t>
            </w:r>
            <w:r w:rsidRPr="00C60CA5">
              <w:t>387</w:t>
            </w:r>
          </w:p>
        </w:tc>
      </w:tr>
      <w:tr w:rsidR="00C60CA5" w:rsidRPr="00C60CA5" w14:paraId="0C84FB7B" w14:textId="77777777" w:rsidTr="008B5066">
        <w:tc>
          <w:tcPr>
            <w:tcW w:w="1525" w:type="dxa"/>
          </w:tcPr>
          <w:p w14:paraId="15D37B08" w14:textId="77777777" w:rsidR="00C60CA5" w:rsidRPr="00C60CA5" w:rsidRDefault="00C60CA5" w:rsidP="00B44F04">
            <w:r w:rsidRPr="00C60CA5">
              <w:t xml:space="preserve">2009 </w:t>
            </w:r>
          </w:p>
        </w:tc>
        <w:tc>
          <w:tcPr>
            <w:tcW w:w="2340" w:type="dxa"/>
            <w:vAlign w:val="center"/>
          </w:tcPr>
          <w:p w14:paraId="6D23ABDC" w14:textId="77777777" w:rsidR="00C60CA5" w:rsidRPr="00C60CA5" w:rsidRDefault="00C60CA5" w:rsidP="007E305C">
            <w:pPr>
              <w:jc w:val="right"/>
            </w:pPr>
            <w:r w:rsidRPr="00C60CA5">
              <w:t xml:space="preserve"> 101</w:t>
            </w:r>
            <w:r w:rsidR="007E305C">
              <w:t>,</w:t>
            </w:r>
            <w:r w:rsidRPr="00C60CA5">
              <w:t>173</w:t>
            </w:r>
          </w:p>
        </w:tc>
      </w:tr>
      <w:tr w:rsidR="00C60CA5" w:rsidRPr="00C60CA5" w14:paraId="39C4E830" w14:textId="77777777" w:rsidTr="008B5066">
        <w:tc>
          <w:tcPr>
            <w:tcW w:w="1525" w:type="dxa"/>
          </w:tcPr>
          <w:p w14:paraId="64B0482B" w14:textId="77777777" w:rsidR="00C60CA5" w:rsidRPr="00C60CA5" w:rsidRDefault="00C60CA5" w:rsidP="00B44F04">
            <w:r w:rsidRPr="00C60CA5">
              <w:t xml:space="preserve">2008 </w:t>
            </w:r>
          </w:p>
        </w:tc>
        <w:tc>
          <w:tcPr>
            <w:tcW w:w="2340" w:type="dxa"/>
            <w:vAlign w:val="center"/>
          </w:tcPr>
          <w:p w14:paraId="59CD7316" w14:textId="77777777" w:rsidR="00C60CA5" w:rsidRPr="00C60CA5" w:rsidRDefault="00C60CA5" w:rsidP="007E305C">
            <w:pPr>
              <w:jc w:val="right"/>
            </w:pPr>
            <w:r w:rsidRPr="00C60CA5">
              <w:t xml:space="preserve"> 57</w:t>
            </w:r>
            <w:r w:rsidR="007E305C">
              <w:t>,</w:t>
            </w:r>
            <w:r w:rsidRPr="00C60CA5">
              <w:t>347</w:t>
            </w:r>
          </w:p>
        </w:tc>
      </w:tr>
      <w:tr w:rsidR="00C60CA5" w:rsidRPr="00C60CA5" w14:paraId="331FD731" w14:textId="77777777" w:rsidTr="008B5066">
        <w:tc>
          <w:tcPr>
            <w:tcW w:w="1525" w:type="dxa"/>
          </w:tcPr>
          <w:p w14:paraId="520C4111" w14:textId="77777777" w:rsidR="00C60CA5" w:rsidRPr="00C60CA5" w:rsidRDefault="00C60CA5" w:rsidP="00B44F04">
            <w:r w:rsidRPr="00C60CA5">
              <w:t xml:space="preserve">2007 </w:t>
            </w:r>
          </w:p>
        </w:tc>
        <w:tc>
          <w:tcPr>
            <w:tcW w:w="2340" w:type="dxa"/>
            <w:vAlign w:val="center"/>
          </w:tcPr>
          <w:p w14:paraId="3B291BE4" w14:textId="77777777" w:rsidR="00C60CA5" w:rsidRPr="00C60CA5" w:rsidRDefault="00C60CA5" w:rsidP="007E305C">
            <w:pPr>
              <w:jc w:val="right"/>
            </w:pPr>
            <w:r w:rsidRPr="00C60CA5">
              <w:t xml:space="preserve"> 21</w:t>
            </w:r>
            <w:r w:rsidR="007E305C">
              <w:t>,</w:t>
            </w:r>
            <w:r w:rsidRPr="00C60CA5">
              <w:t>389</w:t>
            </w:r>
          </w:p>
        </w:tc>
      </w:tr>
      <w:tr w:rsidR="00C60CA5" w:rsidRPr="00C60CA5" w14:paraId="481DAF78" w14:textId="77777777" w:rsidTr="008B5066">
        <w:tc>
          <w:tcPr>
            <w:tcW w:w="1525" w:type="dxa"/>
          </w:tcPr>
          <w:p w14:paraId="678F32B6" w14:textId="77777777" w:rsidR="00C60CA5" w:rsidRPr="00C60CA5" w:rsidRDefault="00C60CA5" w:rsidP="00B44F04">
            <w:r w:rsidRPr="00C60CA5">
              <w:t xml:space="preserve">2006 </w:t>
            </w:r>
          </w:p>
        </w:tc>
        <w:tc>
          <w:tcPr>
            <w:tcW w:w="2340" w:type="dxa"/>
            <w:vAlign w:val="center"/>
          </w:tcPr>
          <w:p w14:paraId="7B996DFE" w14:textId="77777777" w:rsidR="00C60CA5" w:rsidRPr="00C60CA5" w:rsidRDefault="00C60CA5" w:rsidP="007E305C">
            <w:pPr>
              <w:jc w:val="right"/>
            </w:pPr>
            <w:r w:rsidRPr="00C60CA5">
              <w:t xml:space="preserve"> 5</w:t>
            </w:r>
            <w:r w:rsidR="007E305C">
              <w:t>,</w:t>
            </w:r>
            <w:r w:rsidRPr="00C60CA5">
              <w:t>081</w:t>
            </w:r>
          </w:p>
        </w:tc>
      </w:tr>
      <w:tr w:rsidR="00C60CA5" w:rsidRPr="00C60CA5" w14:paraId="48D65518" w14:textId="77777777" w:rsidTr="008B5066">
        <w:tc>
          <w:tcPr>
            <w:tcW w:w="1525" w:type="dxa"/>
          </w:tcPr>
          <w:p w14:paraId="35E174B9" w14:textId="77777777" w:rsidR="00C60CA5" w:rsidRPr="00C60CA5" w:rsidRDefault="00C60CA5" w:rsidP="00B44F04">
            <w:r w:rsidRPr="00C60CA5">
              <w:t xml:space="preserve">2005 </w:t>
            </w:r>
          </w:p>
        </w:tc>
        <w:tc>
          <w:tcPr>
            <w:tcW w:w="2340" w:type="dxa"/>
            <w:vAlign w:val="center"/>
          </w:tcPr>
          <w:p w14:paraId="2547A6CA" w14:textId="77777777" w:rsidR="00C60CA5" w:rsidRPr="00C60CA5" w:rsidRDefault="00C60CA5" w:rsidP="007E305C">
            <w:pPr>
              <w:jc w:val="right"/>
            </w:pPr>
            <w:r w:rsidRPr="00C60CA5">
              <w:t xml:space="preserve"> 876</w:t>
            </w:r>
          </w:p>
        </w:tc>
      </w:tr>
      <w:tr w:rsidR="00C60CA5" w:rsidRPr="00C60CA5" w14:paraId="53B0046C" w14:textId="77777777" w:rsidTr="008B5066">
        <w:tc>
          <w:tcPr>
            <w:tcW w:w="1525" w:type="dxa"/>
          </w:tcPr>
          <w:p w14:paraId="618B5F05" w14:textId="77777777" w:rsidR="00C60CA5" w:rsidRPr="00C60CA5" w:rsidRDefault="00C60CA5" w:rsidP="00B44F04">
            <w:r w:rsidRPr="00C60CA5">
              <w:t xml:space="preserve">2004 </w:t>
            </w:r>
          </w:p>
        </w:tc>
        <w:tc>
          <w:tcPr>
            <w:tcW w:w="2340" w:type="dxa"/>
            <w:vAlign w:val="center"/>
          </w:tcPr>
          <w:p w14:paraId="3AC932D6" w14:textId="77777777" w:rsidR="00C60CA5" w:rsidRPr="00C60CA5" w:rsidRDefault="00C60CA5" w:rsidP="007E305C">
            <w:pPr>
              <w:jc w:val="right"/>
            </w:pPr>
            <w:r w:rsidRPr="00C60CA5">
              <w:t xml:space="preserve"> 13</w:t>
            </w:r>
          </w:p>
        </w:tc>
      </w:tr>
    </w:tbl>
    <w:p w14:paraId="22A6846B" w14:textId="77777777" w:rsidR="003D135A" w:rsidRDefault="003D135A" w:rsidP="008B5066">
      <w:pPr>
        <w:ind w:left="607"/>
      </w:pPr>
      <w:r>
        <w:tab/>
      </w:r>
    </w:p>
    <w:p w14:paraId="6932C6E6" w14:textId="1AA10C16" w:rsidR="00C60CA5" w:rsidRDefault="00A15AD3" w:rsidP="008B5066">
      <w:pPr>
        <w:ind w:left="607"/>
      </w:pPr>
      <w:r>
        <w:t xml:space="preserve">         Table</w:t>
      </w:r>
      <w:r w:rsidR="003D135A">
        <w:t xml:space="preserve"> 1. Number of reviews available by year</w:t>
      </w:r>
    </w:p>
    <w:p w14:paraId="5C055113" w14:textId="77777777" w:rsidR="00907AF5" w:rsidRDefault="00907AF5"/>
    <w:p w14:paraId="530438D7" w14:textId="77777777" w:rsidR="00A422A5" w:rsidRDefault="00A422A5" w:rsidP="00A422A5">
      <w:pPr>
        <w:pStyle w:val="Heading1"/>
      </w:pPr>
      <w:r>
        <w:t xml:space="preserve">Review </w:t>
      </w:r>
      <w:r w:rsidR="00230ED0">
        <w:t xml:space="preserve">document </w:t>
      </w:r>
      <w:r>
        <w:t>preparation</w:t>
      </w:r>
    </w:p>
    <w:p w14:paraId="6405825F" w14:textId="77777777" w:rsidR="003D135A" w:rsidRDefault="003D135A"/>
    <w:p w14:paraId="4267506D" w14:textId="4906D928" w:rsidR="005F459B" w:rsidRDefault="00621E87" w:rsidP="005F459B">
      <w:r>
        <w:t xml:space="preserve">In </w:t>
      </w:r>
      <w:r w:rsidR="00A422A5">
        <w:t>the original implementations the</w:t>
      </w:r>
      <w:r w:rsidR="008B3C1A">
        <w:t xml:space="preserve"> desired</w:t>
      </w:r>
      <w:r w:rsidR="00A422A5">
        <w:t xml:space="preserve"> Yelp data</w:t>
      </w:r>
      <w:r w:rsidR="008B3C1A">
        <w:t xml:space="preserve"> subset must be extracted</w:t>
      </w:r>
      <w:r w:rsidR="00A422A5">
        <w:t xml:space="preserve"> </w:t>
      </w:r>
      <w:r w:rsidR="008B3C1A">
        <w:t>and</w:t>
      </w:r>
      <w:r w:rsidR="00A422A5">
        <w:t xml:space="preserve"> preprocessed by </w:t>
      </w:r>
      <w:r w:rsidR="00A422A5" w:rsidRPr="00A422A5">
        <w:rPr>
          <w:rFonts w:ascii="Courier New" w:hAnsi="Courier New" w:cs="Courier New"/>
        </w:rPr>
        <w:t>feature_extraction_</w:t>
      </w:r>
      <w:r w:rsidR="00A97EA7">
        <w:rPr>
          <w:rFonts w:ascii="Courier New" w:hAnsi="Courier New" w:cs="Courier New"/>
        </w:rPr>
        <w:t>y</w:t>
      </w:r>
      <w:r w:rsidR="00A422A5" w:rsidRPr="00A422A5">
        <w:rPr>
          <w:rFonts w:ascii="Courier New" w:hAnsi="Courier New" w:cs="Courier New"/>
        </w:rPr>
        <w:t>elp.py</w:t>
      </w:r>
      <w:r w:rsidR="00A422A5">
        <w:t xml:space="preserve"> (the </w:t>
      </w:r>
      <w:r w:rsidR="00A422A5" w:rsidRPr="00621E87">
        <w:rPr>
          <w:i/>
        </w:rPr>
        <w:t>preprocessor</w:t>
      </w:r>
      <w:r>
        <w:t xml:space="preserve"> going forward</w:t>
      </w:r>
      <w:r w:rsidR="00A422A5">
        <w:t>)</w:t>
      </w:r>
      <w:r w:rsidR="002F296B">
        <w:t xml:space="preserve">. </w:t>
      </w:r>
      <w:r w:rsidR="005F459B">
        <w:t>The preprocessor converts the review text to lower case, isolating</w:t>
      </w:r>
      <w:r w:rsidR="003A3590">
        <w:t xml:space="preserve"> sentence delimiters including</w:t>
      </w:r>
      <w:r w:rsidR="005F459B">
        <w:t xml:space="preserve"> periods, question marks and exclamation points, </w:t>
      </w:r>
      <w:r w:rsidR="003A3590">
        <w:t xml:space="preserve">and </w:t>
      </w:r>
      <w:r w:rsidR="005F459B">
        <w:t>transform</w:t>
      </w:r>
      <w:r w:rsidR="008B3C1A">
        <w:t>s</w:t>
      </w:r>
      <w:r w:rsidR="005F459B">
        <w:t xml:space="preserve"> th</w:t>
      </w:r>
      <w:r w:rsidR="003A3590">
        <w:t>at</w:t>
      </w:r>
      <w:r w:rsidR="005F459B">
        <w:t xml:space="preserve"> result into a list of sentences, each consisting of a list of words</w:t>
      </w:r>
      <w:r w:rsidR="008B3C1A">
        <w:t xml:space="preserve"> with the sentence delimiters removed. </w:t>
      </w:r>
      <w:r w:rsidR="005F459B">
        <w:t xml:space="preserve"> </w:t>
      </w:r>
    </w:p>
    <w:p w14:paraId="10853E3E" w14:textId="77777777" w:rsidR="005F459B" w:rsidRDefault="005F459B"/>
    <w:p w14:paraId="62B17F6D" w14:textId="6B5FBE5E" w:rsidR="00382F8D" w:rsidRDefault="005F459B">
      <w:r>
        <w:t xml:space="preserve">The preprocessor then </w:t>
      </w:r>
      <w:r w:rsidR="00A422A5">
        <w:t>generate</w:t>
      </w:r>
      <w:r w:rsidR="00621E87">
        <w:t>s</w:t>
      </w:r>
      <w:r w:rsidR="00A422A5">
        <w:t xml:space="preserve"> two files </w:t>
      </w:r>
      <w:r w:rsidR="00621E87">
        <w:t xml:space="preserve">in the </w:t>
      </w:r>
      <w:r w:rsidR="00621E87" w:rsidRPr="00621E87">
        <w:rPr>
          <w:rFonts w:ascii="Courier New" w:hAnsi="Courier New" w:cs="Courier New"/>
        </w:rPr>
        <w:t>data</w:t>
      </w:r>
      <w:r w:rsidR="00621E87">
        <w:t xml:space="preserve"> subdirectory subsequently “imported” by the original models. The first is </w:t>
      </w:r>
      <w:proofErr w:type="spellStart"/>
      <w:r w:rsidR="008F34FA" w:rsidRPr="00215EC7">
        <w:rPr>
          <w:rFonts w:ascii="Courier New" w:hAnsi="Courier New" w:cs="Courier New"/>
        </w:rPr>
        <w:t>yelp_data.pkl</w:t>
      </w:r>
      <w:proofErr w:type="spellEnd"/>
      <w:r w:rsidR="008F34FA">
        <w:t>, a python pickle file that contains a dictionary</w:t>
      </w:r>
      <w:r w:rsidR="00215EC7">
        <w:t>-of-dictionaries</w:t>
      </w:r>
      <w:r w:rsidR="008F34FA">
        <w:t xml:space="preserve"> encapsulating all of the </w:t>
      </w:r>
      <w:r w:rsidR="00672C98">
        <w:t xml:space="preserve">selected </w:t>
      </w:r>
      <w:r w:rsidR="008206A8">
        <w:t>Y</w:t>
      </w:r>
      <w:r w:rsidR="008F34FA">
        <w:t>elp review</w:t>
      </w:r>
      <w:r w:rsidR="00672C98">
        <w:t>s</w:t>
      </w:r>
      <w:r w:rsidR="008F34FA">
        <w:t xml:space="preserve"> in both text and</w:t>
      </w:r>
      <w:r w:rsidR="002F296B">
        <w:t xml:space="preserve"> </w:t>
      </w:r>
      <w:r w:rsidR="008F34FA">
        <w:t>digitized form</w:t>
      </w:r>
      <w:r w:rsidR="008B3C1A">
        <w:t>ats</w:t>
      </w:r>
      <w:r w:rsidR="008F34FA">
        <w:t>, plus the “star” rating</w:t>
      </w:r>
      <w:r w:rsidR="00382F8D">
        <w:t>, the label for supervised learning</w:t>
      </w:r>
      <w:r w:rsidR="008F34FA">
        <w:t xml:space="preserve">. </w:t>
      </w:r>
      <w:r w:rsidR="00215EC7">
        <w:t xml:space="preserve">The digitized text </w:t>
      </w:r>
      <w:r w:rsidR="00382F8D">
        <w:t xml:space="preserve">is </w:t>
      </w:r>
      <w:r w:rsidR="00382F8D">
        <w:lastRenderedPageBreak/>
        <w:t>derived</w:t>
      </w:r>
      <w:r w:rsidR="00215EC7">
        <w:t xml:space="preserve"> from the second </w:t>
      </w:r>
      <w:r w:rsidR="008B3C1A">
        <w:t>output</w:t>
      </w:r>
      <w:r w:rsidR="00215EC7">
        <w:t xml:space="preserve">, the word “embedding matrix” generated by the </w:t>
      </w:r>
      <w:proofErr w:type="spellStart"/>
      <w:proofErr w:type="gramStart"/>
      <w:r w:rsidR="00215EC7" w:rsidRPr="00215EC7">
        <w:rPr>
          <w:rFonts w:ascii="Courier New" w:hAnsi="Courier New" w:cs="Courier New"/>
        </w:rPr>
        <w:t>ginsim.models</w:t>
      </w:r>
      <w:proofErr w:type="spellEnd"/>
      <w:proofErr w:type="gramEnd"/>
      <w:r w:rsidR="00215EC7" w:rsidRPr="00215EC7">
        <w:rPr>
          <w:rFonts w:ascii="Courier New" w:hAnsi="Courier New" w:cs="Courier New"/>
        </w:rPr>
        <w:t xml:space="preserve"> Word2Vec</w:t>
      </w:r>
      <w:r w:rsidR="00215EC7">
        <w:t xml:space="preserve"> function. </w:t>
      </w:r>
    </w:p>
    <w:p w14:paraId="4E726D8F" w14:textId="77777777" w:rsidR="00382F8D" w:rsidRDefault="00382F8D"/>
    <w:p w14:paraId="16E1F58C" w14:textId="69A6E44D" w:rsidR="00621E87" w:rsidRDefault="00215EC7">
      <w:r>
        <w:t>The key of each entry</w:t>
      </w:r>
      <w:r w:rsidR="002F296B">
        <w:t xml:space="preserve"> of the former</w:t>
      </w:r>
      <w:r>
        <w:t xml:space="preserve"> </w:t>
      </w:r>
      <w:r w:rsidR="003A3590">
        <w:t>i</w:t>
      </w:r>
      <w:r>
        <w:t xml:space="preserve">s </w:t>
      </w:r>
      <w:r w:rsidR="00382F8D">
        <w:t xml:space="preserve">simply the </w:t>
      </w:r>
      <w:r w:rsidR="002F296B">
        <w:t>review</w:t>
      </w:r>
      <w:r w:rsidR="00382F8D">
        <w:t xml:space="preserve"> </w:t>
      </w:r>
      <w:r w:rsidR="002F296B">
        <w:t>record number /</w:t>
      </w:r>
      <w:r w:rsidR="00382F8D">
        <w:t xml:space="preserve"> </w:t>
      </w:r>
      <w:r w:rsidR="002F296B">
        <w:t xml:space="preserve">order of </w:t>
      </w:r>
      <w:r w:rsidR="00382F8D">
        <w:t>occurrence – a sequence of</w:t>
      </w:r>
      <w:r w:rsidR="002F296B">
        <w:t xml:space="preserve"> integers ranging from</w:t>
      </w:r>
      <w:r w:rsidR="00382F8D">
        <w:t xml:space="preserve"> 0</w:t>
      </w:r>
      <w:r w:rsidR="002F296B">
        <w:t xml:space="preserve"> to N</w:t>
      </w:r>
      <w:r w:rsidR="00382F8D">
        <w:t xml:space="preserve">. </w:t>
      </w:r>
      <w:r w:rsidR="002F296B">
        <w:t>The</w:t>
      </w:r>
      <w:r w:rsidR="00382F8D">
        <w:t xml:space="preserve"> corresponding value</w:t>
      </w:r>
      <w:r w:rsidR="002F296B">
        <w:t>s</w:t>
      </w:r>
      <w:r w:rsidR="002F71C6">
        <w:t xml:space="preserve"> </w:t>
      </w:r>
      <w:r w:rsidR="002F296B">
        <w:t>are</w:t>
      </w:r>
      <w:r w:rsidR="002F71C6">
        <w:t xml:space="preserve"> dictionar</w:t>
      </w:r>
      <w:r w:rsidR="002F296B">
        <w:t>ies</w:t>
      </w:r>
      <w:r w:rsidR="002F71C6">
        <w:t xml:space="preserve"> containing the keys</w:t>
      </w:r>
      <w:r w:rsidR="008206A8">
        <w:t>:</w:t>
      </w:r>
      <w:r w:rsidR="002F71C6">
        <w:t xml:space="preserve"> </w:t>
      </w:r>
      <w:r w:rsidR="002F71C6" w:rsidRPr="00382F8D">
        <w:rPr>
          <w:i/>
        </w:rPr>
        <w:t>text</w:t>
      </w:r>
      <w:r w:rsidR="002F71C6">
        <w:t xml:space="preserve">, </w:t>
      </w:r>
      <w:proofErr w:type="spellStart"/>
      <w:r w:rsidR="002F71C6" w:rsidRPr="00382F8D">
        <w:rPr>
          <w:i/>
        </w:rPr>
        <w:t>idx</w:t>
      </w:r>
      <w:proofErr w:type="spellEnd"/>
      <w:r w:rsidR="002F71C6">
        <w:t xml:space="preserve">, and </w:t>
      </w:r>
      <w:r w:rsidR="002F71C6" w:rsidRPr="00382F8D">
        <w:rPr>
          <w:i/>
        </w:rPr>
        <w:t>label</w:t>
      </w:r>
      <w:r w:rsidR="002F71C6">
        <w:t xml:space="preserve">. </w:t>
      </w:r>
      <w:r w:rsidR="002F71C6" w:rsidRPr="00382F8D">
        <w:rPr>
          <w:i/>
        </w:rPr>
        <w:t>text</w:t>
      </w:r>
      <w:r w:rsidR="002F71C6">
        <w:t xml:space="preserve"> is an array of</w:t>
      </w:r>
      <w:r w:rsidR="00382F8D">
        <w:t xml:space="preserve"> sentences, each sentence an array of</w:t>
      </w:r>
      <w:r w:rsidR="002F71C6">
        <w:t xml:space="preserve"> words in natural language</w:t>
      </w:r>
      <w:r w:rsidR="00382F8D">
        <w:t xml:space="preserve">. </w:t>
      </w:r>
      <w:proofErr w:type="spellStart"/>
      <w:r w:rsidR="002F71C6">
        <w:t>idx</w:t>
      </w:r>
      <w:proofErr w:type="spellEnd"/>
      <w:r w:rsidR="002F71C6">
        <w:t xml:space="preserve"> is a</w:t>
      </w:r>
      <w:r w:rsidR="00382F8D">
        <w:t xml:space="preserve">n </w:t>
      </w:r>
      <w:r w:rsidR="008206A8">
        <w:t xml:space="preserve">array of array of integers, </w:t>
      </w:r>
      <w:r w:rsidR="00382F8D">
        <w:t>isomorphic</w:t>
      </w:r>
      <w:r w:rsidR="008206A8">
        <w:t xml:space="preserve"> to </w:t>
      </w:r>
      <w:r w:rsidR="008206A8" w:rsidRPr="008206A8">
        <w:rPr>
          <w:i/>
        </w:rPr>
        <w:t>text</w:t>
      </w:r>
      <w:r w:rsidR="00382F8D">
        <w:t>.</w:t>
      </w:r>
      <w:r w:rsidR="003A3590">
        <w:t xml:space="preserve">  The dictionary-of-dictionaries is later replaced</w:t>
      </w:r>
      <w:r w:rsidR="008B3C1A">
        <w:t xml:space="preserve"> by a simpler </w:t>
      </w:r>
      <w:r w:rsidR="003A3590">
        <w:t xml:space="preserve">array-of-dictionaries as discussed under TFRecords below.  </w:t>
      </w:r>
    </w:p>
    <w:p w14:paraId="092DAD68" w14:textId="77777777" w:rsidR="003A3590" w:rsidRDefault="003A3590"/>
    <w:p w14:paraId="4068507C" w14:textId="4AA9A201" w:rsidR="008B3C1A" w:rsidRDefault="003A3590">
      <w:pPr>
        <w:rPr>
          <w:rFonts w:cs="Courier New"/>
        </w:rPr>
      </w:pPr>
      <w:r w:rsidRPr="003A3590">
        <w:rPr>
          <w:rFonts w:cstheme="minorHAnsi"/>
        </w:rPr>
        <w:t>The sec</w:t>
      </w:r>
      <w:r>
        <w:rPr>
          <w:rFonts w:cstheme="minorHAnsi"/>
        </w:rPr>
        <w:t xml:space="preserve">ond file, </w:t>
      </w:r>
      <w:proofErr w:type="spellStart"/>
      <w:proofErr w:type="gramStart"/>
      <w:r w:rsidR="008206A8" w:rsidRPr="008206A8">
        <w:rPr>
          <w:rFonts w:ascii="Courier New" w:hAnsi="Courier New" w:cs="Courier New"/>
        </w:rPr>
        <w:t>yelp.embeddings</w:t>
      </w:r>
      <w:proofErr w:type="spellEnd"/>
      <w:proofErr w:type="gramEnd"/>
      <w:r w:rsidR="008B3C1A">
        <w:rPr>
          <w:rFonts w:ascii="Courier New" w:hAnsi="Courier New" w:cs="Courier New"/>
        </w:rPr>
        <w:t>,</w:t>
      </w:r>
      <w:r w:rsidR="008206A8">
        <w:t xml:space="preserve"> is produced  by Word2Vec </w:t>
      </w:r>
      <w:r>
        <w:t>based on the</w:t>
      </w:r>
      <w:r w:rsidR="008206A8">
        <w:t xml:space="preserve"> vocabulary captured in </w:t>
      </w:r>
      <w:proofErr w:type="spellStart"/>
      <w:r w:rsidR="008206A8" w:rsidRPr="008206A8">
        <w:rPr>
          <w:rFonts w:ascii="Courier New" w:hAnsi="Courier New" w:cs="Courier New"/>
        </w:rPr>
        <w:t>yelp_data.pkl</w:t>
      </w:r>
      <w:proofErr w:type="spellEnd"/>
      <w:r w:rsidR="008206A8">
        <w:rPr>
          <w:rFonts w:ascii="Courier New" w:hAnsi="Courier New" w:cs="Courier New"/>
        </w:rPr>
        <w:t xml:space="preserve"> </w:t>
      </w:r>
      <w:r w:rsidR="008206A8" w:rsidRPr="008206A8">
        <w:rPr>
          <w:rFonts w:cs="Courier New"/>
        </w:rPr>
        <w:t>The</w:t>
      </w:r>
      <w:r w:rsidR="008206A8">
        <w:rPr>
          <w:rFonts w:cs="Courier New"/>
        </w:rPr>
        <w:t>se “embeddings” are used to construct CONV1D layers in the various models.</w:t>
      </w:r>
    </w:p>
    <w:p w14:paraId="16F20FE4" w14:textId="5F58556C" w:rsidR="00BF6CDD" w:rsidRDefault="00BF6CDD">
      <w:pPr>
        <w:rPr>
          <w:rFonts w:cs="Courier New"/>
        </w:rPr>
      </w:pPr>
    </w:p>
    <w:p w14:paraId="5AD207E5" w14:textId="7A34EBA6" w:rsidR="00BF6CDD" w:rsidRPr="00BF6CDD" w:rsidRDefault="00BF6CDD">
      <w:pPr>
        <w:rPr>
          <w:rFonts w:cs="Courier New"/>
        </w:rPr>
      </w:pPr>
      <w:r>
        <w:rPr>
          <w:rFonts w:cs="Courier New"/>
        </w:rPr>
        <w:t xml:space="preserve">The preprocessor </w:t>
      </w:r>
      <w:r w:rsidR="00F37B54">
        <w:rPr>
          <w:rFonts w:cs="Courier New"/>
        </w:rPr>
        <w:t>extracts only those reviews from a particular year – the comment says “to reduce data size”.  Currently, that year is 2016 (hard-coded) exposing 1,098,786 examples. The governor makes sense because the entire dictionary-of-dictionaries is memory-resident in the current implementations.</w:t>
      </w:r>
    </w:p>
    <w:p w14:paraId="104537DD" w14:textId="77777777" w:rsidR="00C60CA5" w:rsidRDefault="00C60CA5"/>
    <w:p w14:paraId="4A7CE291" w14:textId="1BA53D19" w:rsidR="005F459B" w:rsidRDefault="005F459B">
      <w:r w:rsidRPr="005F459B">
        <w:rPr>
          <w:rFonts w:ascii="Courier New" w:hAnsi="Courier New" w:cs="Courier New"/>
        </w:rPr>
        <w:t>tf_cnn.py</w:t>
      </w:r>
      <w:r>
        <w:t xml:space="preserve">, </w:t>
      </w:r>
      <w:r w:rsidRPr="005F459B">
        <w:rPr>
          <w:rFonts w:ascii="Courier New" w:hAnsi="Courier New" w:cs="Courier New"/>
        </w:rPr>
        <w:t>tf_hcan.py</w:t>
      </w:r>
      <w:r>
        <w:t xml:space="preserve"> and </w:t>
      </w:r>
      <w:r w:rsidRPr="005F459B">
        <w:rPr>
          <w:rFonts w:ascii="Courier New" w:hAnsi="Courier New" w:cs="Courier New"/>
        </w:rPr>
        <w:t>tf_han.py</w:t>
      </w:r>
      <w:r>
        <w:t xml:space="preserve"> each operate on the two files produced by the preprocessor.</w:t>
      </w:r>
      <w:r w:rsidR="00230ED0">
        <w:t xml:space="preserve">  </w:t>
      </w:r>
      <w:r w:rsidR="00653CAF">
        <w:t xml:space="preserve">These </w:t>
      </w:r>
      <w:r w:rsidR="00F37B54">
        <w:t xml:space="preserve">model </w:t>
      </w:r>
      <w:r w:rsidR="00653CAF">
        <w:t>scripts contain logic to partition the pickled review documents into training and test sets.</w:t>
      </w:r>
    </w:p>
    <w:p w14:paraId="78862EC5" w14:textId="77777777" w:rsidR="00F37B54" w:rsidRDefault="00F37B54"/>
    <w:p w14:paraId="097FCF36" w14:textId="744F049E" w:rsidR="00AF2432" w:rsidRDefault="00AF2432" w:rsidP="00AF2432">
      <w:pPr>
        <w:pStyle w:val="Heading1"/>
      </w:pPr>
      <w:proofErr w:type="spellStart"/>
      <w:r>
        <w:t>T</w:t>
      </w:r>
      <w:r w:rsidR="00A97EA7">
        <w:t>ensorflow</w:t>
      </w:r>
      <w:proofErr w:type="spellEnd"/>
      <w:r>
        <w:t xml:space="preserve"> Estimators and the </w:t>
      </w:r>
      <w:proofErr w:type="spellStart"/>
      <w:r>
        <w:t>tf.</w:t>
      </w:r>
      <w:proofErr w:type="gramStart"/>
      <w:r>
        <w:t>data.Dataset</w:t>
      </w:r>
      <w:proofErr w:type="spellEnd"/>
      <w:proofErr w:type="gramEnd"/>
      <w:r>
        <w:t xml:space="preserve"> API</w:t>
      </w:r>
    </w:p>
    <w:p w14:paraId="6A1281B5" w14:textId="6306EEDF" w:rsidR="00BF6CDD" w:rsidRDefault="00BF6CDD"/>
    <w:p w14:paraId="1C06BB61" w14:textId="6732FC11" w:rsidR="00BF6CDD" w:rsidRDefault="00AF2432">
      <w:r>
        <w:t xml:space="preserve">The </w:t>
      </w:r>
      <w:proofErr w:type="spellStart"/>
      <w:r>
        <w:t>Cerebras</w:t>
      </w:r>
      <w:proofErr w:type="spellEnd"/>
      <w:r>
        <w:t xml:space="preserve"> CS-1 system can currently execute (train, validate, predict) </w:t>
      </w:r>
      <w:proofErr w:type="spellStart"/>
      <w:r>
        <w:t>Tensorflow</w:t>
      </w:r>
      <w:proofErr w:type="spellEnd"/>
      <w:r>
        <w:t xml:space="preserve"> models written to the Estimator API, acquiring its input via the </w:t>
      </w:r>
      <w:proofErr w:type="spellStart"/>
      <w:r>
        <w:t>tf.</w:t>
      </w:r>
      <w:proofErr w:type="gramStart"/>
      <w:r>
        <w:t>data.Dataset</w:t>
      </w:r>
      <w:proofErr w:type="spellEnd"/>
      <w:proofErr w:type="gramEnd"/>
      <w:r>
        <w:t xml:space="preserve"> API backed by disk-resident TFRecord datasets. You can find introductory material here: </w:t>
      </w:r>
      <w:r w:rsidRPr="00AF2432">
        <w:t>https://www.tensorflow.org/guide/estimator</w:t>
      </w:r>
    </w:p>
    <w:p w14:paraId="7DA31945" w14:textId="556E0CE0" w:rsidR="00BF6CDD" w:rsidRDefault="00BF6CDD"/>
    <w:p w14:paraId="79F0D1A0" w14:textId="3DF0D085" w:rsidR="00AF2432" w:rsidRDefault="00D352E6">
      <w:r>
        <w:t>Migrating the input source of the HCAN models from a pickled memory-resident</w:t>
      </w:r>
      <w:r w:rsidR="00A97EA7">
        <w:t xml:space="preserve"> dictionary</w:t>
      </w:r>
      <w:r>
        <w:t xml:space="preserve"> structure to TFRecords has the additional benefit that the input examples can grow to any arbitrary size.</w:t>
      </w:r>
    </w:p>
    <w:p w14:paraId="6C3910EF" w14:textId="77777777" w:rsidR="00AF2432" w:rsidRDefault="00AF2432"/>
    <w:p w14:paraId="714EBF46" w14:textId="52DB85D2" w:rsidR="00653CAF" w:rsidRDefault="00D352E6">
      <w:r>
        <w:t xml:space="preserve">The following paragraphs will discuss how we replaced the preprocessor with a similar utility called </w:t>
      </w:r>
      <w:r w:rsidRPr="00D352E6">
        <w:rPr>
          <w:rFonts w:ascii="Courier New" w:hAnsi="Courier New" w:cs="Courier New"/>
        </w:rPr>
        <w:t>make_tfrecords.py</w:t>
      </w:r>
      <w:r>
        <w:t xml:space="preserve"> that generates embedding files using </w:t>
      </w:r>
      <w:r w:rsidRPr="00D352E6">
        <w:rPr>
          <w:rFonts w:ascii="Courier New" w:hAnsi="Courier New" w:cs="Courier New"/>
        </w:rPr>
        <w:t>Word2Vec</w:t>
      </w:r>
      <w:r>
        <w:t xml:space="preserve"> as before, but creates TFRecord datasets containing the training and validation examples rather than a python pickle file. </w:t>
      </w:r>
    </w:p>
    <w:p w14:paraId="32B1B637" w14:textId="77777777" w:rsidR="003A3590" w:rsidRDefault="003A3590"/>
    <w:p w14:paraId="72075018" w14:textId="77777777" w:rsidR="00A97EA7" w:rsidRDefault="00A97EA7"/>
    <w:p w14:paraId="750CC774" w14:textId="4C39C303" w:rsidR="00653CAF" w:rsidRDefault="00A97EA7" w:rsidP="00927206">
      <w:pPr>
        <w:pStyle w:val="Heading1"/>
      </w:pPr>
      <w:r>
        <w:lastRenderedPageBreak/>
        <w:t xml:space="preserve">The HCAN TFRecord generator </w:t>
      </w:r>
    </w:p>
    <w:p w14:paraId="064CA40E" w14:textId="77777777" w:rsidR="002F296B" w:rsidRDefault="002F296B"/>
    <w:p w14:paraId="453E6AC0" w14:textId="57BB7C38" w:rsidR="00C60CA5" w:rsidRDefault="00A97EA7">
      <w:r w:rsidRPr="00A97EA7">
        <w:rPr>
          <w:rFonts w:ascii="Courier New" w:hAnsi="Courier New" w:cs="Courier New"/>
        </w:rPr>
        <w:t xml:space="preserve">make_tfrecords.py </w:t>
      </w:r>
      <w:r>
        <w:t xml:space="preserve">is an extension of the original </w:t>
      </w:r>
      <w:r w:rsidRPr="00A97EA7">
        <w:rPr>
          <w:rFonts w:ascii="Courier New" w:hAnsi="Courier New" w:cs="Courier New"/>
        </w:rPr>
        <w:t>feature_extraction_yelp.py</w:t>
      </w:r>
      <w:r>
        <w:t xml:space="preserve">.  Like the latter, it generates examples in a format readily consumed by the model scripts (or nearly so).  However, the TFRecord examples can be read piecemeal and batched and there </w:t>
      </w:r>
      <w:r w:rsidR="00927206">
        <w:t>is</w:t>
      </w:r>
      <w:r>
        <w:t xml:space="preserve"> no practical limit to the size of an example dataset. </w:t>
      </w:r>
    </w:p>
    <w:p w14:paraId="2E97525B" w14:textId="0EE29476" w:rsidR="00A97EA7" w:rsidRDefault="00A97EA7"/>
    <w:p w14:paraId="25661A0E" w14:textId="490D1169" w:rsidR="00400E81" w:rsidRDefault="00400E81" w:rsidP="00400E81">
      <w:pPr>
        <w:pStyle w:val="Heading2"/>
      </w:pPr>
      <w:r>
        <w:t>HCAN TFRecord format</w:t>
      </w:r>
    </w:p>
    <w:p w14:paraId="4BE3C9E6" w14:textId="77777777" w:rsidR="00400E81" w:rsidRDefault="00400E81"/>
    <w:p w14:paraId="5D338FDA" w14:textId="7F1B701F" w:rsidR="00A97EA7" w:rsidRDefault="00A97EA7">
      <w:r>
        <w:t>Individual TFRecords are essentially dictionaries</w:t>
      </w:r>
      <w:r w:rsidR="00927206">
        <w:t xml:space="preserve"> associating a value or array of values with each key. The HCAN TFRecord keys are:</w:t>
      </w:r>
    </w:p>
    <w:p w14:paraId="2D26A938" w14:textId="45C56AD4" w:rsidR="00927206" w:rsidRDefault="00927206"/>
    <w:p w14:paraId="41A03217" w14:textId="4F272865" w:rsidR="00927206" w:rsidRDefault="00927206" w:rsidP="00302DB3">
      <w:pPr>
        <w:pStyle w:val="ListParagraph"/>
        <w:numPr>
          <w:ilvl w:val="0"/>
          <w:numId w:val="2"/>
        </w:numPr>
      </w:pPr>
      <w:r w:rsidRPr="00302DB3">
        <w:rPr>
          <w:i/>
        </w:rPr>
        <w:t>data</w:t>
      </w:r>
      <w:r>
        <w:t xml:space="preserve"> – an array</w:t>
      </w:r>
      <w:r w:rsidR="00302DB3">
        <w:t xml:space="preserve"> </w:t>
      </w:r>
      <w:proofErr w:type="gramStart"/>
      <w:r w:rsidR="00302DB3">
        <w:t>A[</w:t>
      </w:r>
      <w:proofErr w:type="gramEnd"/>
      <w:r w:rsidR="00302DB3">
        <w:t>]</w:t>
      </w:r>
      <w:r>
        <w:t xml:space="preserve"> of int</w:t>
      </w:r>
      <w:r w:rsidR="00302DB3">
        <w:t>64</w:t>
      </w:r>
      <w:r>
        <w:t xml:space="preserve">, </w:t>
      </w:r>
      <w:r w:rsidR="00302DB3">
        <w:t xml:space="preserve">where </w:t>
      </w:r>
      <w:r>
        <w:t xml:space="preserve">each entry is the digitized value of the corresponding word in the review text. All of the sentence delimiters have been removed. </w:t>
      </w:r>
      <w:r w:rsidR="00400E81">
        <w:t xml:space="preserve"> The </w:t>
      </w:r>
      <w:proofErr w:type="spellStart"/>
      <w:r w:rsidR="00400E81" w:rsidRPr="00400E81">
        <w:rPr>
          <w:rFonts w:ascii="Courier New" w:hAnsi="Courier New" w:cs="Courier New"/>
        </w:rPr>
        <w:t>tf_cnn</w:t>
      </w:r>
      <w:proofErr w:type="spellEnd"/>
      <w:r w:rsidR="00400E81">
        <w:t xml:space="preserve"> model will process this feature directly.  No sentence awareness is needed.</w:t>
      </w:r>
    </w:p>
    <w:p w14:paraId="7B780CD1" w14:textId="07910A5E" w:rsidR="00927206" w:rsidRDefault="00927206"/>
    <w:p w14:paraId="624768C6" w14:textId="6F01FEAE" w:rsidR="00927206" w:rsidRDefault="00927206" w:rsidP="00302DB3">
      <w:pPr>
        <w:pStyle w:val="ListParagraph"/>
        <w:numPr>
          <w:ilvl w:val="0"/>
          <w:numId w:val="2"/>
        </w:numPr>
      </w:pPr>
      <w:r w:rsidRPr="00302DB3">
        <w:rPr>
          <w:i/>
        </w:rPr>
        <w:t>breaks</w:t>
      </w:r>
      <w:r>
        <w:t xml:space="preserve"> – an array</w:t>
      </w:r>
      <w:r w:rsidR="00302DB3">
        <w:t xml:space="preserve"> </w:t>
      </w:r>
      <w:proofErr w:type="gramStart"/>
      <w:r w:rsidR="00302DB3">
        <w:t>A[</w:t>
      </w:r>
      <w:proofErr w:type="gramEnd"/>
      <w:r w:rsidR="00302DB3">
        <w:t>]</w:t>
      </w:r>
      <w:r>
        <w:t xml:space="preserve"> of int</w:t>
      </w:r>
      <w:r w:rsidR="00302DB3">
        <w:t>64, where each entry A[</w:t>
      </w:r>
      <w:proofErr w:type="spellStart"/>
      <w:r w:rsidR="00302DB3">
        <w:t>i</w:t>
      </w:r>
      <w:proofErr w:type="spellEnd"/>
      <w:r w:rsidR="00302DB3">
        <w:t>] is offset to the end of the sentence beginning at A[i</w:t>
      </w:r>
      <w:r w:rsidR="006E0A19">
        <w:t>-</w:t>
      </w:r>
      <w:r w:rsidR="00302DB3">
        <w:t xml:space="preserve">1]. </w:t>
      </w:r>
      <w:r w:rsidR="00400E81">
        <w:t xml:space="preserve"> The </w:t>
      </w:r>
      <w:proofErr w:type="spellStart"/>
      <w:r w:rsidR="00400E81" w:rsidRPr="007D7B30">
        <w:rPr>
          <w:rFonts w:ascii="Courier New" w:hAnsi="Courier New" w:cs="Courier New"/>
        </w:rPr>
        <w:t>tf_hcan</w:t>
      </w:r>
      <w:proofErr w:type="spellEnd"/>
      <w:r w:rsidR="00400E81">
        <w:t xml:space="preserve"> model is sensitive to sentence structure.  It will </w:t>
      </w:r>
      <w:r w:rsidR="007D7B30">
        <w:t xml:space="preserve">reconstruct sentences using this feature together with </w:t>
      </w:r>
      <w:r w:rsidR="007D7B30" w:rsidRPr="007D7B30">
        <w:rPr>
          <w:i/>
        </w:rPr>
        <w:t>data</w:t>
      </w:r>
      <w:r w:rsidR="007D7B30">
        <w:t>.</w:t>
      </w:r>
    </w:p>
    <w:p w14:paraId="7AC044FE" w14:textId="7CAD9113" w:rsidR="00927206" w:rsidRDefault="00927206"/>
    <w:p w14:paraId="29A3855B" w14:textId="44FF0620" w:rsidR="00927206" w:rsidRDefault="00927206" w:rsidP="00302DB3">
      <w:pPr>
        <w:pStyle w:val="ListParagraph"/>
        <w:numPr>
          <w:ilvl w:val="0"/>
          <w:numId w:val="2"/>
        </w:numPr>
      </w:pPr>
      <w:r w:rsidRPr="00302DB3">
        <w:rPr>
          <w:i/>
        </w:rPr>
        <w:t>label</w:t>
      </w:r>
      <w:r>
        <w:t xml:space="preserve"> </w:t>
      </w:r>
      <w:r w:rsidR="00302DB3">
        <w:t xml:space="preserve">– an array </w:t>
      </w:r>
      <w:proofErr w:type="gramStart"/>
      <w:r w:rsidR="00302DB3">
        <w:t>A[</w:t>
      </w:r>
      <w:proofErr w:type="gramEnd"/>
      <w:r w:rsidR="00302DB3">
        <w:t xml:space="preserve">5] of int64 which is a one-hot encoding of the stars rating of one through five. </w:t>
      </w:r>
    </w:p>
    <w:p w14:paraId="2CE5F1AC" w14:textId="485748B4" w:rsidR="00927206" w:rsidRDefault="00927206"/>
    <w:p w14:paraId="578CEA4B" w14:textId="3A945F09" w:rsidR="00302DB3" w:rsidRDefault="00302DB3">
      <w:r>
        <w:t xml:space="preserve">I was not able to find a technique for simply representing the text as an array of sentence arrays.  TFRecords support feature nesting, but each record must have an identical nesting structure as best as I can tell. </w:t>
      </w:r>
      <w:r w:rsidR="006E0A19">
        <w:t xml:space="preserve">Representing </w:t>
      </w:r>
      <w:r>
        <w:t>the text and sentence boundaries using two separate, flat vectors seemed like a reasonable choice</w:t>
      </w:r>
      <w:r w:rsidR="006E0A19">
        <w:t xml:space="preserve">. I found the following supporting </w:t>
      </w:r>
      <w:r w:rsidR="00400E81">
        <w:t>post on stack</w:t>
      </w:r>
      <w:r w:rsidR="007D7B30">
        <w:t xml:space="preserve"> </w:t>
      </w:r>
      <w:r w:rsidR="00400E81">
        <w:t>overflow.</w:t>
      </w:r>
    </w:p>
    <w:p w14:paraId="77DD5B5A" w14:textId="0206738D" w:rsidR="006E0A19" w:rsidRDefault="006E0A19"/>
    <w:p w14:paraId="4C8B9268" w14:textId="23AC5B2A" w:rsidR="006E0A19" w:rsidRPr="006E0A19" w:rsidRDefault="006E0A19">
      <w:pPr>
        <w:rPr>
          <w:sz w:val="20"/>
          <w:szCs w:val="20"/>
        </w:rPr>
      </w:pPr>
      <w:hyperlink r:id="rId10" w:history="1">
        <w:r w:rsidRPr="006E0A19">
          <w:rPr>
            <w:rStyle w:val="Hyperlink"/>
            <w:sz w:val="20"/>
            <w:szCs w:val="20"/>
          </w:rPr>
          <w:t>https://stackoverflow.com/questions/53125730/how-to-save-</w:t>
        </w:r>
        <w:r w:rsidRPr="006E0A19">
          <w:rPr>
            <w:rStyle w:val="Hyperlink"/>
            <w:sz w:val="20"/>
            <w:szCs w:val="20"/>
          </w:rPr>
          <w:t>l</w:t>
        </w:r>
        <w:r w:rsidRPr="006E0A19">
          <w:rPr>
            <w:rStyle w:val="Hyperlink"/>
            <w:sz w:val="20"/>
            <w:szCs w:val="20"/>
          </w:rPr>
          <w:t>ist-of-lists-of-varying-length-in-a-tfrecord</w:t>
        </w:r>
      </w:hyperlink>
    </w:p>
    <w:p w14:paraId="6A5C1B83" w14:textId="26320CC3" w:rsidR="006E0A19" w:rsidRDefault="006E0A19"/>
    <w:p w14:paraId="21F303C0" w14:textId="3CDD4C7A" w:rsidR="006E0A19" w:rsidRDefault="006E0A19">
      <w:r>
        <w:t xml:space="preserve">The </w:t>
      </w:r>
      <w:r w:rsidRPr="006E0A19">
        <w:rPr>
          <w:i/>
        </w:rPr>
        <w:t>label</w:t>
      </w:r>
      <w:r>
        <w:t xml:space="preserve"> is a one-hot array. The original model implementations all convert the </w:t>
      </w:r>
      <w:r w:rsidRPr="006E0A19">
        <w:rPr>
          <w:i/>
        </w:rPr>
        <w:t>stars</w:t>
      </w:r>
      <w:r>
        <w:t xml:space="preserve"> rating to this format so it is done here in advance as a simplification.</w:t>
      </w:r>
    </w:p>
    <w:p w14:paraId="71B5F4FF" w14:textId="77777777" w:rsidR="006E0A19" w:rsidRDefault="006E0A19"/>
    <w:p w14:paraId="692058A6" w14:textId="02E3A177" w:rsidR="006E0A19" w:rsidRDefault="006E0A19">
      <w:r>
        <w:t>The int64 datatypes might appear to be overkill but that is the only integer datatype supported by TFRecord construction methods.</w:t>
      </w:r>
    </w:p>
    <w:p w14:paraId="7DD480B5" w14:textId="5C5AA127" w:rsidR="00302DB3" w:rsidRDefault="00302DB3"/>
    <w:p w14:paraId="1BE549AF" w14:textId="0B0C5525" w:rsidR="00302DB3" w:rsidRDefault="007D7B30">
      <w:r>
        <w:t xml:space="preserve">The </w:t>
      </w:r>
      <w:proofErr w:type="spellStart"/>
      <w:r w:rsidRPr="007D7B30">
        <w:rPr>
          <w:rFonts w:ascii="Courier New" w:hAnsi="Courier New" w:cs="Courier New"/>
        </w:rPr>
        <w:t>convert_to_tfr</w:t>
      </w:r>
      <w:proofErr w:type="spellEnd"/>
      <w:r>
        <w:t xml:space="preserve"> function writes separate train and test files based on the </w:t>
      </w:r>
      <w:r w:rsidRPr="007D7B30">
        <w:rPr>
          <w:rFonts w:ascii="Courier New" w:hAnsi="Courier New" w:cs="Courier New"/>
        </w:rPr>
        <w:t>split=</w:t>
      </w:r>
      <w:r>
        <w:t xml:space="preserve"> argument currently hard-coded as 80/20. This should be parameterized.  This approach is different than that taken in the original models.  In those scripts, the example data is split into train, validation and test sets – something I have not implemented in the TFRecord versions. </w:t>
      </w:r>
    </w:p>
    <w:p w14:paraId="031039FE" w14:textId="77777777" w:rsidR="00501CA8" w:rsidRDefault="00501CA8"/>
    <w:p w14:paraId="208D7E72" w14:textId="0D136CD3" w:rsidR="00E9533D" w:rsidRDefault="00E9533D"/>
    <w:p w14:paraId="3D42953F" w14:textId="425645F0" w:rsidR="00A26233" w:rsidRDefault="00A26233" w:rsidP="005F1114">
      <w:pPr>
        <w:pStyle w:val="Heading1"/>
      </w:pPr>
      <w:r>
        <w:lastRenderedPageBreak/>
        <w:t xml:space="preserve">Better understanding the Yelp </w:t>
      </w:r>
      <w:r w:rsidR="005B3E76">
        <w:t>d</w:t>
      </w:r>
      <w:r>
        <w:t>ata</w:t>
      </w:r>
    </w:p>
    <w:p w14:paraId="34E268C1" w14:textId="2F5B719A" w:rsidR="00A21CA7" w:rsidRDefault="00A21CA7"/>
    <w:p w14:paraId="6221E281" w14:textId="3A8AD4EA" w:rsidR="00105761" w:rsidRDefault="00DF57F3">
      <w:r>
        <w:t>The –</w:t>
      </w:r>
      <w:proofErr w:type="spellStart"/>
      <w:r>
        <w:t>print_samples</w:t>
      </w:r>
      <w:proofErr w:type="spellEnd"/>
      <w:r>
        <w:t xml:space="preserve"> argument was added to the TFRecord generator so that I could get a better idea of what the reviews look like, organized by rating/stars then length.  When specified, reviews are categorized by their length in increments of 100 words. For each rating the text of a single review having a unique length increment is captured and printed at the end of TFRecord generation.  Examination of those samples was enlightening.</w:t>
      </w:r>
      <w:r w:rsidR="003F730A">
        <w:t xml:space="preserve"> Sample output is provided as an attachment.</w:t>
      </w:r>
    </w:p>
    <w:p w14:paraId="5B643BEA" w14:textId="77777777" w:rsidR="00105761" w:rsidRDefault="00105761"/>
    <w:p w14:paraId="5D1F7450" w14:textId="156B377B" w:rsidR="00105761" w:rsidRDefault="00DF57F3" w:rsidP="00DF57F3">
      <w:pPr>
        <w:pStyle w:val="Heading2"/>
      </w:pPr>
      <w:r>
        <w:t>Languages</w:t>
      </w:r>
    </w:p>
    <w:p w14:paraId="4D3C2181" w14:textId="16DE3811" w:rsidR="00DF57F3" w:rsidRDefault="00DF57F3"/>
    <w:p w14:paraId="6619B4B9" w14:textId="4714B16C" w:rsidR="00DF57F3" w:rsidRDefault="003F730A">
      <w:r>
        <w:t>I noticed that a fair number of reviews are written in French.  English dominates, followed by French.  I was not sure how non-English entries would affect the embeddings and/or the training and validation.  I added specific traps for French and German language vocabulary and discard</w:t>
      </w:r>
      <w:r w:rsidR="00845635">
        <w:t>ed suspect</w:t>
      </w:r>
      <w:r>
        <w:t xml:space="preserve"> records. This is very crude but reasonably effective. </w:t>
      </w:r>
      <w:r w:rsidR="00004EE1">
        <w:t>In</w:t>
      </w:r>
      <w:r>
        <w:t xml:space="preserve"> a pass over all of the available Yelp data 19,838 French reviews and 1,120 German reviews</w:t>
      </w:r>
      <w:r w:rsidR="00004EE1">
        <w:t xml:space="preserve"> were discarded</w:t>
      </w:r>
      <w:r>
        <w:t>.</w:t>
      </w:r>
    </w:p>
    <w:p w14:paraId="70346792" w14:textId="2576388A" w:rsidR="00DF57F3" w:rsidRDefault="00DF57F3"/>
    <w:p w14:paraId="4363D149" w14:textId="7A16AB25" w:rsidR="00DF57F3" w:rsidRDefault="008748AD">
      <w:r>
        <w:t xml:space="preserve">I then (just recently) attempted to identify non-English, rather than targeting specific languages where I had some knowledge of basic vocabulary. I tried to find examples that did NOT contain any of a set of common English words.  The bad news is that a large number of very terse English reviews were mistakenly flagged.  However, it did turn up a fairly substantial number of entries in Chinese and Japanese, and a smattering in Spanish and Dutch.  I </w:t>
      </w:r>
      <w:r w:rsidR="00044870">
        <w:t xml:space="preserve">believe </w:t>
      </w:r>
      <w:r>
        <w:t xml:space="preserve">that number of combined Chinese and Japanese entries </w:t>
      </w:r>
      <w:r w:rsidR="00044870">
        <w:t>are</w:t>
      </w:r>
      <w:r>
        <w:t xml:space="preserve"> significant, far exceeding the number of German reviews but certainly fewer that those in French.  </w:t>
      </w:r>
    </w:p>
    <w:p w14:paraId="52B099EF" w14:textId="5C0E4A74" w:rsidR="00044870" w:rsidRDefault="00044870"/>
    <w:p w14:paraId="057829D0" w14:textId="6E6CDDE8" w:rsidR="00DF57F3" w:rsidRDefault="00044870">
      <w:r>
        <w:t>I have not pursued this any further. But it occurs to me that if we could reliably identify and classify the non-English entries, we could translate and include rather than simply exclude.  That might be a fun project for someone with a lot of time on their hands.</w:t>
      </w:r>
    </w:p>
    <w:p w14:paraId="4A28483D" w14:textId="06681AD7" w:rsidR="005F1114" w:rsidRDefault="005F1114"/>
    <w:p w14:paraId="62DA52F1" w14:textId="0E687D3B" w:rsidR="005F1114" w:rsidRDefault="00105761" w:rsidP="00105761">
      <w:pPr>
        <w:pStyle w:val="Heading2"/>
      </w:pPr>
      <w:r>
        <w:t>Rating / stars distribution</w:t>
      </w:r>
    </w:p>
    <w:p w14:paraId="3A7B4B63" w14:textId="77777777" w:rsidR="005F1114" w:rsidRDefault="005F1114"/>
    <w:p w14:paraId="32596DB3" w14:textId="044ACB81" w:rsidR="008B5066" w:rsidRDefault="008B5066">
      <w:r>
        <w:t>The following table depicts the distribution of</w:t>
      </w:r>
      <w:r w:rsidR="007B55EA">
        <w:t xml:space="preserve"> all available</w:t>
      </w:r>
      <w:r>
        <w:t xml:space="preserve"> reviews over their associated rating</w:t>
      </w:r>
      <w:r w:rsidR="007B55EA">
        <w:t>,</w:t>
      </w:r>
      <w:r>
        <w:t xml:space="preserve"> the number of stars (1 – 5) awarded by the reviewer. </w:t>
      </w:r>
    </w:p>
    <w:p w14:paraId="395F8EE5" w14:textId="77777777" w:rsidR="008B5066" w:rsidRDefault="008B5066"/>
    <w:tbl>
      <w:tblPr>
        <w:tblStyle w:val="TableGrid"/>
        <w:tblW w:w="0" w:type="auto"/>
        <w:jc w:val="center"/>
        <w:tblLayout w:type="fixed"/>
        <w:tblLook w:val="04A0" w:firstRow="1" w:lastRow="0" w:firstColumn="1" w:lastColumn="0" w:noHBand="0" w:noVBand="1"/>
      </w:tblPr>
      <w:tblGrid>
        <w:gridCol w:w="1705"/>
        <w:gridCol w:w="2160"/>
        <w:gridCol w:w="2160"/>
      </w:tblGrid>
      <w:tr w:rsidR="00B4082F" w14:paraId="71621584" w14:textId="118EF0D4" w:rsidTr="00207EB7">
        <w:trPr>
          <w:jc w:val="center"/>
        </w:trPr>
        <w:tc>
          <w:tcPr>
            <w:tcW w:w="1705" w:type="dxa"/>
          </w:tcPr>
          <w:p w14:paraId="46207871" w14:textId="36454469" w:rsidR="00B4082F" w:rsidRPr="00D75571" w:rsidRDefault="00B4082F">
            <w:pPr>
              <w:rPr>
                <w:b/>
              </w:rPr>
            </w:pPr>
            <w:r w:rsidRPr="00D75571">
              <w:rPr>
                <w:b/>
              </w:rPr>
              <w:t>Rating (stars)</w:t>
            </w:r>
          </w:p>
        </w:tc>
        <w:tc>
          <w:tcPr>
            <w:tcW w:w="2160" w:type="dxa"/>
          </w:tcPr>
          <w:p w14:paraId="66B964EF" w14:textId="7DE1E0FB" w:rsidR="00B4082F" w:rsidRPr="00D75571" w:rsidRDefault="00B4082F">
            <w:pPr>
              <w:rPr>
                <w:b/>
              </w:rPr>
            </w:pPr>
            <w:r w:rsidRPr="00D75571">
              <w:rPr>
                <w:b/>
              </w:rPr>
              <w:t>Number of reviews</w:t>
            </w:r>
          </w:p>
        </w:tc>
        <w:tc>
          <w:tcPr>
            <w:tcW w:w="2160" w:type="dxa"/>
            <w:vAlign w:val="center"/>
          </w:tcPr>
          <w:p w14:paraId="33B9A977" w14:textId="3D692547" w:rsidR="00B4082F" w:rsidRPr="00D75571" w:rsidRDefault="00B4082F" w:rsidP="00B4082F">
            <w:pPr>
              <w:jc w:val="center"/>
              <w:rPr>
                <w:b/>
              </w:rPr>
            </w:pPr>
            <w:r w:rsidRPr="00D75571">
              <w:rPr>
                <w:b/>
              </w:rPr>
              <w:t>Percent of total</w:t>
            </w:r>
          </w:p>
        </w:tc>
      </w:tr>
      <w:tr w:rsidR="00B4082F" w14:paraId="681872A2" w14:textId="49943E62" w:rsidTr="00207EB7">
        <w:trPr>
          <w:jc w:val="center"/>
        </w:trPr>
        <w:tc>
          <w:tcPr>
            <w:tcW w:w="1705" w:type="dxa"/>
            <w:vAlign w:val="center"/>
          </w:tcPr>
          <w:p w14:paraId="5AE049FC" w14:textId="146F7F95" w:rsidR="00B4082F" w:rsidRDefault="00B4082F" w:rsidP="00B4082F">
            <w:pPr>
              <w:jc w:val="center"/>
            </w:pPr>
            <w:r>
              <w:t>1</w:t>
            </w:r>
          </w:p>
        </w:tc>
        <w:tc>
          <w:tcPr>
            <w:tcW w:w="2160" w:type="dxa"/>
          </w:tcPr>
          <w:p w14:paraId="69832B13" w14:textId="3A02B6A4" w:rsidR="00B4082F" w:rsidRDefault="00B4082F" w:rsidP="00B4082F">
            <w:pPr>
              <w:jc w:val="right"/>
            </w:pPr>
            <w:r>
              <w:t>1,000,854</w:t>
            </w:r>
          </w:p>
        </w:tc>
        <w:tc>
          <w:tcPr>
            <w:tcW w:w="2160" w:type="dxa"/>
            <w:vAlign w:val="center"/>
          </w:tcPr>
          <w:p w14:paraId="572A08D9" w14:textId="19C617C5" w:rsidR="00B4082F" w:rsidRDefault="00B4082F" w:rsidP="00A15AD3">
            <w:pPr>
              <w:jc w:val="center"/>
            </w:pPr>
            <w:r>
              <w:t>15</w:t>
            </w:r>
          </w:p>
        </w:tc>
      </w:tr>
      <w:tr w:rsidR="00B4082F" w14:paraId="4DFACD53" w14:textId="255BB338" w:rsidTr="00207EB7">
        <w:trPr>
          <w:jc w:val="center"/>
        </w:trPr>
        <w:tc>
          <w:tcPr>
            <w:tcW w:w="1705" w:type="dxa"/>
            <w:vAlign w:val="center"/>
          </w:tcPr>
          <w:p w14:paraId="0CF29EED" w14:textId="147E248A" w:rsidR="00B4082F" w:rsidRDefault="00B4082F" w:rsidP="00B4082F">
            <w:pPr>
              <w:jc w:val="center"/>
            </w:pPr>
            <w:r>
              <w:t>2</w:t>
            </w:r>
          </w:p>
        </w:tc>
        <w:tc>
          <w:tcPr>
            <w:tcW w:w="2160" w:type="dxa"/>
          </w:tcPr>
          <w:p w14:paraId="52C7970E" w14:textId="16A91796" w:rsidR="00B4082F" w:rsidRDefault="00B4082F" w:rsidP="00B4082F">
            <w:pPr>
              <w:jc w:val="right"/>
            </w:pPr>
            <w:r>
              <w:t>540,833</w:t>
            </w:r>
          </w:p>
        </w:tc>
        <w:tc>
          <w:tcPr>
            <w:tcW w:w="2160" w:type="dxa"/>
            <w:vAlign w:val="center"/>
          </w:tcPr>
          <w:p w14:paraId="49F73EF7" w14:textId="5F8AB05D" w:rsidR="00B4082F" w:rsidRDefault="00B4082F" w:rsidP="00A15AD3">
            <w:pPr>
              <w:jc w:val="center"/>
            </w:pPr>
            <w:r>
              <w:t>8</w:t>
            </w:r>
          </w:p>
        </w:tc>
      </w:tr>
      <w:tr w:rsidR="00B4082F" w14:paraId="08E8E79C" w14:textId="42BCB526" w:rsidTr="00207EB7">
        <w:trPr>
          <w:jc w:val="center"/>
        </w:trPr>
        <w:tc>
          <w:tcPr>
            <w:tcW w:w="1705" w:type="dxa"/>
            <w:vAlign w:val="center"/>
          </w:tcPr>
          <w:p w14:paraId="29A3CFCE" w14:textId="464C7875" w:rsidR="00B4082F" w:rsidRDefault="00B4082F" w:rsidP="00B4082F">
            <w:pPr>
              <w:jc w:val="center"/>
            </w:pPr>
            <w:r>
              <w:t>3</w:t>
            </w:r>
          </w:p>
        </w:tc>
        <w:tc>
          <w:tcPr>
            <w:tcW w:w="2160" w:type="dxa"/>
          </w:tcPr>
          <w:p w14:paraId="0C67E5D6" w14:textId="6FFA9FF8" w:rsidR="00B4082F" w:rsidRDefault="00B4082F" w:rsidP="00B4082F">
            <w:pPr>
              <w:jc w:val="right"/>
            </w:pPr>
            <w:r>
              <w:t>735,349</w:t>
            </w:r>
          </w:p>
        </w:tc>
        <w:tc>
          <w:tcPr>
            <w:tcW w:w="2160" w:type="dxa"/>
            <w:vAlign w:val="center"/>
          </w:tcPr>
          <w:p w14:paraId="5C7E491F" w14:textId="669CCAC8" w:rsidR="00B4082F" w:rsidRDefault="00B4082F" w:rsidP="00A15AD3">
            <w:pPr>
              <w:jc w:val="center"/>
            </w:pPr>
            <w:r>
              <w:t>11</w:t>
            </w:r>
          </w:p>
        </w:tc>
      </w:tr>
      <w:tr w:rsidR="00B4082F" w14:paraId="101CB328" w14:textId="5CC21A90" w:rsidTr="00207EB7">
        <w:trPr>
          <w:jc w:val="center"/>
        </w:trPr>
        <w:tc>
          <w:tcPr>
            <w:tcW w:w="1705" w:type="dxa"/>
            <w:vAlign w:val="center"/>
          </w:tcPr>
          <w:p w14:paraId="6A0A0D3B" w14:textId="7EB5EE6D" w:rsidR="00B4082F" w:rsidRDefault="00B4082F" w:rsidP="00B4082F">
            <w:pPr>
              <w:jc w:val="center"/>
            </w:pPr>
            <w:r>
              <w:t>4</w:t>
            </w:r>
          </w:p>
        </w:tc>
        <w:tc>
          <w:tcPr>
            <w:tcW w:w="2160" w:type="dxa"/>
          </w:tcPr>
          <w:p w14:paraId="1EAA8E2A" w14:textId="15257937" w:rsidR="00B4082F" w:rsidRDefault="00B4082F" w:rsidP="00B4082F">
            <w:pPr>
              <w:jc w:val="right"/>
            </w:pPr>
            <w:r>
              <w:t>1,461,258</w:t>
            </w:r>
          </w:p>
        </w:tc>
        <w:tc>
          <w:tcPr>
            <w:tcW w:w="2160" w:type="dxa"/>
            <w:vAlign w:val="center"/>
          </w:tcPr>
          <w:p w14:paraId="1D81E972" w14:textId="281C432F" w:rsidR="00B4082F" w:rsidRDefault="00B4082F" w:rsidP="00A15AD3">
            <w:pPr>
              <w:jc w:val="center"/>
            </w:pPr>
            <w:r>
              <w:t>22</w:t>
            </w:r>
          </w:p>
        </w:tc>
      </w:tr>
      <w:tr w:rsidR="00B4082F" w14:paraId="1CEA3599" w14:textId="4D7EA0F0" w:rsidTr="00207EB7">
        <w:trPr>
          <w:jc w:val="center"/>
        </w:trPr>
        <w:tc>
          <w:tcPr>
            <w:tcW w:w="1705" w:type="dxa"/>
            <w:vAlign w:val="center"/>
          </w:tcPr>
          <w:p w14:paraId="3811CD77" w14:textId="2488C835" w:rsidR="00B4082F" w:rsidRDefault="00B4082F" w:rsidP="00B4082F">
            <w:pPr>
              <w:jc w:val="center"/>
            </w:pPr>
            <w:r>
              <w:t>5</w:t>
            </w:r>
          </w:p>
        </w:tc>
        <w:tc>
          <w:tcPr>
            <w:tcW w:w="2160" w:type="dxa"/>
          </w:tcPr>
          <w:p w14:paraId="1E041018" w14:textId="59A7E75B" w:rsidR="00B4082F" w:rsidRDefault="00B4082F" w:rsidP="00B4082F">
            <w:pPr>
              <w:jc w:val="right"/>
            </w:pPr>
            <w:r>
              <w:t>2,926,592</w:t>
            </w:r>
          </w:p>
        </w:tc>
        <w:tc>
          <w:tcPr>
            <w:tcW w:w="2160" w:type="dxa"/>
            <w:vAlign w:val="center"/>
          </w:tcPr>
          <w:p w14:paraId="0DF0ED82" w14:textId="5F4A2476" w:rsidR="00B4082F" w:rsidRDefault="00B4082F" w:rsidP="00A15AD3">
            <w:pPr>
              <w:jc w:val="center"/>
            </w:pPr>
            <w:r>
              <w:t>44</w:t>
            </w:r>
          </w:p>
        </w:tc>
      </w:tr>
    </w:tbl>
    <w:p w14:paraId="7EE47940" w14:textId="48653214" w:rsidR="00F77987" w:rsidRDefault="00207EB7" w:rsidP="00207EB7">
      <w:pPr>
        <w:ind w:left="-1440"/>
        <w:jc w:val="center"/>
      </w:pPr>
      <w:r>
        <w:t xml:space="preserve">                     </w:t>
      </w:r>
      <w:r w:rsidR="00A15AD3">
        <w:t>Table 2. Distribution by rating/stars</w:t>
      </w:r>
      <w:r>
        <w:t xml:space="preserve"> over ALL reviews</w:t>
      </w:r>
    </w:p>
    <w:p w14:paraId="72191072" w14:textId="48FB6C98" w:rsidR="00A21CA7" w:rsidRDefault="00A21CA7" w:rsidP="00F77987"/>
    <w:p w14:paraId="7081D51D" w14:textId="77777777" w:rsidR="00105761" w:rsidRDefault="00105761" w:rsidP="00F77987"/>
    <w:p w14:paraId="5D8875AD" w14:textId="4B89B98E" w:rsidR="00A15AD3" w:rsidRDefault="00B44F04" w:rsidP="00F77987">
      <w:r>
        <w:lastRenderedPageBreak/>
        <w:t>W</w:t>
      </w:r>
      <w:r w:rsidR="008B5066">
        <w:t xml:space="preserve">e can readily see </w:t>
      </w:r>
      <w:r>
        <w:t xml:space="preserve">that </w:t>
      </w:r>
      <w:r w:rsidR="008B5066">
        <w:t>there is significant skew in the data.  Only 23%</w:t>
      </w:r>
      <w:r w:rsidR="00107373">
        <w:t xml:space="preserve"> of the reviews</w:t>
      </w:r>
      <w:r w:rsidR="008B5066">
        <w:t xml:space="preserve"> are negative and of those </w:t>
      </w:r>
      <w:r w:rsidR="00207EB7">
        <w:t xml:space="preserve">only </w:t>
      </w:r>
      <w:r w:rsidR="008B5066">
        <w:t>8% of those are “not so good”.  This doesn’t surprise me.  Many consumers are probably not motivated to take the time to write a review unless</w:t>
      </w:r>
      <w:r w:rsidR="007B55EA">
        <w:t xml:space="preserve"> the</w:t>
      </w:r>
      <w:r w:rsidR="00107373">
        <w:t>y</w:t>
      </w:r>
      <w:r w:rsidR="007B55EA">
        <w:t xml:space="preserve"> </w:t>
      </w:r>
      <w:r w:rsidR="00107373">
        <w:t>have</w:t>
      </w:r>
      <w:r w:rsidR="007B55EA">
        <w:t xml:space="preserve"> strong feelings, either positive or negative.</w:t>
      </w:r>
      <w:r w:rsidR="00207EB7">
        <w:t xml:space="preserve">  The distribution of ratings over a subset of the examples, </w:t>
      </w:r>
      <w:r w:rsidR="00107373">
        <w:t xml:space="preserve">notably </w:t>
      </w:r>
      <w:r w:rsidR="00207EB7">
        <w:t>those from 2016 only (1,098,783 examples), suggest that this skew permeates the data.</w:t>
      </w:r>
      <w:r w:rsidR="00105761">
        <w:t xml:space="preserve"> This subset is particularly important because it is what the original models process and will be used for base line comparisons with the new implementations.</w:t>
      </w:r>
    </w:p>
    <w:p w14:paraId="32FD5C53" w14:textId="3CCBBDA2" w:rsidR="00207EB7" w:rsidRDefault="00207EB7" w:rsidP="00F77987"/>
    <w:p w14:paraId="25B32827" w14:textId="77777777" w:rsidR="00207EB7" w:rsidRDefault="00207EB7" w:rsidP="00207EB7"/>
    <w:tbl>
      <w:tblPr>
        <w:tblStyle w:val="TableGrid"/>
        <w:tblW w:w="0" w:type="auto"/>
        <w:jc w:val="center"/>
        <w:tblLayout w:type="fixed"/>
        <w:tblLook w:val="04A0" w:firstRow="1" w:lastRow="0" w:firstColumn="1" w:lastColumn="0" w:noHBand="0" w:noVBand="1"/>
      </w:tblPr>
      <w:tblGrid>
        <w:gridCol w:w="1705"/>
        <w:gridCol w:w="2160"/>
        <w:gridCol w:w="2160"/>
      </w:tblGrid>
      <w:tr w:rsidR="00207EB7" w14:paraId="221D0E16" w14:textId="77777777" w:rsidTr="00207EB7">
        <w:trPr>
          <w:jc w:val="center"/>
        </w:trPr>
        <w:tc>
          <w:tcPr>
            <w:tcW w:w="1705" w:type="dxa"/>
          </w:tcPr>
          <w:p w14:paraId="65182E51" w14:textId="77777777" w:rsidR="00207EB7" w:rsidRPr="00D75571" w:rsidRDefault="00207EB7" w:rsidP="00B44F04">
            <w:pPr>
              <w:rPr>
                <w:b/>
              </w:rPr>
            </w:pPr>
            <w:r w:rsidRPr="00D75571">
              <w:rPr>
                <w:b/>
              </w:rPr>
              <w:t>Rating (stars)</w:t>
            </w:r>
          </w:p>
        </w:tc>
        <w:tc>
          <w:tcPr>
            <w:tcW w:w="2160" w:type="dxa"/>
          </w:tcPr>
          <w:p w14:paraId="6BB5C492" w14:textId="77777777" w:rsidR="00207EB7" w:rsidRPr="00D75571" w:rsidRDefault="00207EB7" w:rsidP="00B44F04">
            <w:pPr>
              <w:rPr>
                <w:b/>
              </w:rPr>
            </w:pPr>
            <w:r w:rsidRPr="00D75571">
              <w:rPr>
                <w:b/>
              </w:rPr>
              <w:t>Number of reviews</w:t>
            </w:r>
          </w:p>
        </w:tc>
        <w:tc>
          <w:tcPr>
            <w:tcW w:w="2160" w:type="dxa"/>
            <w:vAlign w:val="center"/>
          </w:tcPr>
          <w:p w14:paraId="37430B80" w14:textId="77777777" w:rsidR="00207EB7" w:rsidRPr="00D75571" w:rsidRDefault="00207EB7" w:rsidP="00B44F04">
            <w:pPr>
              <w:jc w:val="center"/>
              <w:rPr>
                <w:b/>
              </w:rPr>
            </w:pPr>
            <w:r w:rsidRPr="00D75571">
              <w:rPr>
                <w:b/>
              </w:rPr>
              <w:t>Percent of total</w:t>
            </w:r>
          </w:p>
        </w:tc>
      </w:tr>
      <w:tr w:rsidR="00207EB7" w14:paraId="3AE70516" w14:textId="77777777" w:rsidTr="00207EB7">
        <w:trPr>
          <w:jc w:val="center"/>
        </w:trPr>
        <w:tc>
          <w:tcPr>
            <w:tcW w:w="1705" w:type="dxa"/>
            <w:vAlign w:val="center"/>
          </w:tcPr>
          <w:p w14:paraId="4FB21AA3" w14:textId="77777777" w:rsidR="00207EB7" w:rsidRDefault="00207EB7" w:rsidP="00B44F04">
            <w:pPr>
              <w:jc w:val="center"/>
            </w:pPr>
            <w:r>
              <w:t>1</w:t>
            </w:r>
          </w:p>
        </w:tc>
        <w:tc>
          <w:tcPr>
            <w:tcW w:w="2160" w:type="dxa"/>
          </w:tcPr>
          <w:p w14:paraId="7EB4C557" w14:textId="530099C4" w:rsidR="00207EB7" w:rsidRDefault="00207EB7" w:rsidP="00B44F04">
            <w:pPr>
              <w:jc w:val="right"/>
            </w:pPr>
            <w:r>
              <w:t>179,830</w:t>
            </w:r>
          </w:p>
        </w:tc>
        <w:tc>
          <w:tcPr>
            <w:tcW w:w="2160" w:type="dxa"/>
            <w:vAlign w:val="center"/>
          </w:tcPr>
          <w:p w14:paraId="78038A8C" w14:textId="7CBCCAEB" w:rsidR="00207EB7" w:rsidRDefault="005B3E76" w:rsidP="00B44F04">
            <w:pPr>
              <w:jc w:val="center"/>
            </w:pPr>
            <w:r>
              <w:t>16</w:t>
            </w:r>
          </w:p>
        </w:tc>
      </w:tr>
      <w:tr w:rsidR="00207EB7" w14:paraId="17F392E3" w14:textId="77777777" w:rsidTr="00207EB7">
        <w:trPr>
          <w:jc w:val="center"/>
        </w:trPr>
        <w:tc>
          <w:tcPr>
            <w:tcW w:w="1705" w:type="dxa"/>
            <w:vAlign w:val="center"/>
          </w:tcPr>
          <w:p w14:paraId="4BBAE9F1" w14:textId="77777777" w:rsidR="00207EB7" w:rsidRDefault="00207EB7" w:rsidP="00B44F04">
            <w:pPr>
              <w:jc w:val="center"/>
            </w:pPr>
            <w:r>
              <w:t>2</w:t>
            </w:r>
          </w:p>
        </w:tc>
        <w:tc>
          <w:tcPr>
            <w:tcW w:w="2160" w:type="dxa"/>
          </w:tcPr>
          <w:p w14:paraId="5CADB14B" w14:textId="5917D888" w:rsidR="00207EB7" w:rsidRDefault="00207EB7" w:rsidP="00B44F04">
            <w:pPr>
              <w:jc w:val="right"/>
            </w:pPr>
            <w:r>
              <w:t>85,036</w:t>
            </w:r>
          </w:p>
        </w:tc>
        <w:tc>
          <w:tcPr>
            <w:tcW w:w="2160" w:type="dxa"/>
            <w:vAlign w:val="center"/>
          </w:tcPr>
          <w:p w14:paraId="0E7775EC" w14:textId="77777777" w:rsidR="00207EB7" w:rsidRDefault="00207EB7" w:rsidP="00B44F04">
            <w:pPr>
              <w:jc w:val="center"/>
            </w:pPr>
            <w:r>
              <w:t>8</w:t>
            </w:r>
          </w:p>
        </w:tc>
      </w:tr>
      <w:tr w:rsidR="00207EB7" w14:paraId="5B6FB8EB" w14:textId="77777777" w:rsidTr="00207EB7">
        <w:trPr>
          <w:jc w:val="center"/>
        </w:trPr>
        <w:tc>
          <w:tcPr>
            <w:tcW w:w="1705" w:type="dxa"/>
            <w:vAlign w:val="center"/>
          </w:tcPr>
          <w:p w14:paraId="7656D21F" w14:textId="77777777" w:rsidR="00207EB7" w:rsidRDefault="00207EB7" w:rsidP="00B44F04">
            <w:pPr>
              <w:jc w:val="center"/>
            </w:pPr>
            <w:r>
              <w:t>3</w:t>
            </w:r>
          </w:p>
        </w:tc>
        <w:tc>
          <w:tcPr>
            <w:tcW w:w="2160" w:type="dxa"/>
          </w:tcPr>
          <w:p w14:paraId="7BC7F049" w14:textId="02DABB91" w:rsidR="00207EB7" w:rsidRDefault="00207EB7" w:rsidP="00B44F04">
            <w:pPr>
              <w:jc w:val="right"/>
            </w:pPr>
            <w:r>
              <w:t>104,068</w:t>
            </w:r>
          </w:p>
        </w:tc>
        <w:tc>
          <w:tcPr>
            <w:tcW w:w="2160" w:type="dxa"/>
            <w:vAlign w:val="center"/>
          </w:tcPr>
          <w:p w14:paraId="405A18A1" w14:textId="0CB5505E" w:rsidR="00207EB7" w:rsidRDefault="005B3E76" w:rsidP="00B44F04">
            <w:pPr>
              <w:jc w:val="center"/>
            </w:pPr>
            <w:r>
              <w:t>9</w:t>
            </w:r>
          </w:p>
        </w:tc>
      </w:tr>
      <w:tr w:rsidR="00207EB7" w14:paraId="530EB9BF" w14:textId="77777777" w:rsidTr="00207EB7">
        <w:trPr>
          <w:jc w:val="center"/>
        </w:trPr>
        <w:tc>
          <w:tcPr>
            <w:tcW w:w="1705" w:type="dxa"/>
            <w:vAlign w:val="center"/>
          </w:tcPr>
          <w:p w14:paraId="681606CE" w14:textId="77777777" w:rsidR="00207EB7" w:rsidRDefault="00207EB7" w:rsidP="00B44F04">
            <w:pPr>
              <w:jc w:val="center"/>
            </w:pPr>
            <w:r>
              <w:t>4</w:t>
            </w:r>
          </w:p>
        </w:tc>
        <w:tc>
          <w:tcPr>
            <w:tcW w:w="2160" w:type="dxa"/>
          </w:tcPr>
          <w:p w14:paraId="300FFB35" w14:textId="1C5A5B35" w:rsidR="00207EB7" w:rsidRDefault="00207EB7" w:rsidP="00B44F04">
            <w:pPr>
              <w:jc w:val="right"/>
            </w:pPr>
            <w:r>
              <w:t>207,160</w:t>
            </w:r>
          </w:p>
        </w:tc>
        <w:tc>
          <w:tcPr>
            <w:tcW w:w="2160" w:type="dxa"/>
            <w:vAlign w:val="center"/>
          </w:tcPr>
          <w:p w14:paraId="7024E915" w14:textId="6EBE9CFF" w:rsidR="00207EB7" w:rsidRDefault="005B3E76" w:rsidP="00B44F04">
            <w:pPr>
              <w:jc w:val="center"/>
            </w:pPr>
            <w:r>
              <w:t>19</w:t>
            </w:r>
          </w:p>
        </w:tc>
      </w:tr>
      <w:tr w:rsidR="00207EB7" w14:paraId="3C35D968" w14:textId="77777777" w:rsidTr="00207EB7">
        <w:trPr>
          <w:jc w:val="center"/>
        </w:trPr>
        <w:tc>
          <w:tcPr>
            <w:tcW w:w="1705" w:type="dxa"/>
            <w:vAlign w:val="center"/>
          </w:tcPr>
          <w:p w14:paraId="76F8BC9C" w14:textId="77777777" w:rsidR="00207EB7" w:rsidRDefault="00207EB7" w:rsidP="00B44F04">
            <w:pPr>
              <w:jc w:val="center"/>
            </w:pPr>
            <w:r>
              <w:t>5</w:t>
            </w:r>
          </w:p>
        </w:tc>
        <w:tc>
          <w:tcPr>
            <w:tcW w:w="2160" w:type="dxa"/>
          </w:tcPr>
          <w:p w14:paraId="3F689FE9" w14:textId="5169B634" w:rsidR="00207EB7" w:rsidRDefault="00207EB7" w:rsidP="00B44F04">
            <w:pPr>
              <w:jc w:val="right"/>
            </w:pPr>
            <w:r>
              <w:t>522,689</w:t>
            </w:r>
          </w:p>
        </w:tc>
        <w:tc>
          <w:tcPr>
            <w:tcW w:w="2160" w:type="dxa"/>
            <w:vAlign w:val="center"/>
          </w:tcPr>
          <w:p w14:paraId="2BCB9592" w14:textId="23C35058" w:rsidR="00207EB7" w:rsidRDefault="00207EB7" w:rsidP="00B44F04">
            <w:pPr>
              <w:jc w:val="center"/>
            </w:pPr>
            <w:r>
              <w:t>4</w:t>
            </w:r>
            <w:r w:rsidR="005B3E76">
              <w:t>8</w:t>
            </w:r>
          </w:p>
        </w:tc>
      </w:tr>
    </w:tbl>
    <w:p w14:paraId="78E23CAD" w14:textId="394BC819" w:rsidR="00207EB7" w:rsidRDefault="00207EB7" w:rsidP="00207EB7">
      <w:pPr>
        <w:ind w:left="-1440"/>
        <w:jc w:val="center"/>
      </w:pPr>
      <w:r>
        <w:t xml:space="preserve">                     Table </w:t>
      </w:r>
      <w:r w:rsidR="00491E67">
        <w:t>3</w:t>
      </w:r>
      <w:r>
        <w:t>. Distribution by rating/stars 2016 reviews</w:t>
      </w:r>
    </w:p>
    <w:p w14:paraId="1A3EA725" w14:textId="635FBA93" w:rsidR="00207EB7" w:rsidRDefault="00207EB7" w:rsidP="00207EB7"/>
    <w:p w14:paraId="6A8594E2" w14:textId="77777777" w:rsidR="006257B0" w:rsidRDefault="006257B0" w:rsidP="00207EB7"/>
    <w:p w14:paraId="6F36D5C0" w14:textId="59C396DA" w:rsidR="00207EB7" w:rsidRDefault="006257B0" w:rsidP="006257B0">
      <w:pPr>
        <w:pStyle w:val="Heading2"/>
      </w:pPr>
      <w:r>
        <w:t>Sentence demarcation</w:t>
      </w:r>
    </w:p>
    <w:p w14:paraId="3F7F12FF" w14:textId="09088666" w:rsidR="006257B0" w:rsidRDefault="006257B0" w:rsidP="00F77987"/>
    <w:p w14:paraId="2718AEA7" w14:textId="15010F14" w:rsidR="006257B0" w:rsidRDefault="006257B0" w:rsidP="00F77987">
      <w:r>
        <w:t xml:space="preserve">The original preprocessor “normalizes” the input reviews by translating </w:t>
      </w:r>
      <w:r w:rsidR="000A2EA0">
        <w:t xml:space="preserve">text to lower case, removing quoted strings and isolating sentence delimiters.  </w:t>
      </w:r>
      <w:proofErr w:type="spellStart"/>
      <w:r w:rsidR="000A2EA0" w:rsidRPr="000A2EA0">
        <w:rPr>
          <w:rFonts w:ascii="Courier New" w:hAnsi="Courier New" w:cs="Courier New"/>
        </w:rPr>
        <w:t>tf_cnn</w:t>
      </w:r>
      <w:proofErr w:type="spellEnd"/>
      <w:r w:rsidR="000A2EA0" w:rsidRPr="000A2EA0">
        <w:rPr>
          <w:rFonts w:ascii="Courier New" w:hAnsi="Courier New" w:cs="Courier New"/>
        </w:rPr>
        <w:t xml:space="preserve"> </w:t>
      </w:r>
      <w:r w:rsidR="000A2EA0">
        <w:t xml:space="preserve">operates on word sequences only and is not concerned with sentence boundaries. </w:t>
      </w:r>
      <w:proofErr w:type="spellStart"/>
      <w:r w:rsidR="000A2EA0" w:rsidRPr="000A2EA0">
        <w:rPr>
          <w:rFonts w:ascii="Courier New" w:hAnsi="Courier New" w:cs="Courier New"/>
        </w:rPr>
        <w:t>tf_hcan</w:t>
      </w:r>
      <w:proofErr w:type="spellEnd"/>
      <w:r w:rsidR="000A2EA0">
        <w:t xml:space="preserve">, however, operates on sentences so we presume it is more important to do the segmentation accurately.  As mentioned previously, there are a significant number of documents that discuss medical/dental doctors and facilities.  Tracing thru the parse of several examples I saw that a sentence like ‘I think Dr. Smith is one of the best…’ became two sentences: ‘I think </w:t>
      </w:r>
      <w:proofErr w:type="spellStart"/>
      <w:r w:rsidR="000A2EA0">
        <w:t>dr</w:t>
      </w:r>
      <w:proofErr w:type="spellEnd"/>
      <w:r w:rsidR="000A2EA0">
        <w:t>’ and ‘smith is one of the best…’.  Fortunately, this was very easy to remedy by expanding the text substitution operations demonstrated in the preprocessor.  The TFRecord generator translates common abbreviations to tokens that do not prematurely terminate the sentences they occur in. It</w:t>
      </w:r>
      <w:r w:rsidR="006D08BD">
        <w:t xml:space="preserve"> isn’t</w:t>
      </w:r>
      <w:r w:rsidR="000A2EA0">
        <w:t xml:space="preserve"> </w:t>
      </w:r>
      <w:r w:rsidR="004B4619">
        <w:t xml:space="preserve">perfect </w:t>
      </w:r>
      <w:r w:rsidR="006D08BD">
        <w:t>but seem</w:t>
      </w:r>
      <w:r w:rsidR="004B4619">
        <w:t>s</w:t>
      </w:r>
      <w:r w:rsidR="006D08BD">
        <w:t xml:space="preserve"> to work well most of the time.</w:t>
      </w:r>
      <w:r w:rsidR="00624DCC">
        <w:t xml:space="preserve">  </w:t>
      </w:r>
      <w:r w:rsidR="007D2C62">
        <w:t>O</w:t>
      </w:r>
      <w:r w:rsidR="00624DCC">
        <w:t xml:space="preserve">ther </w:t>
      </w:r>
      <w:r w:rsidR="007D2C62">
        <w:t xml:space="preserve">typographical substitutions are aimed at expanding contractions and contracting possessives. </w:t>
      </w:r>
      <w:r w:rsidR="00EA4BC5">
        <w:t>All substitutions are made in context. Some require leading, trailing white space, or both.</w:t>
      </w:r>
    </w:p>
    <w:p w14:paraId="4B41D073" w14:textId="46BCCB64" w:rsidR="006D08BD" w:rsidRDefault="006D08BD" w:rsidP="00F77987"/>
    <w:p w14:paraId="53D39FCE" w14:textId="77777777" w:rsidR="00C91EC4" w:rsidRDefault="00C91EC4" w:rsidP="00F77987"/>
    <w:tbl>
      <w:tblPr>
        <w:tblStyle w:val="TableGrid"/>
        <w:tblW w:w="0" w:type="auto"/>
        <w:jc w:val="center"/>
        <w:tblLayout w:type="fixed"/>
        <w:tblLook w:val="04A0" w:firstRow="1" w:lastRow="0" w:firstColumn="1" w:lastColumn="0" w:noHBand="0" w:noVBand="1"/>
      </w:tblPr>
      <w:tblGrid>
        <w:gridCol w:w="1165"/>
        <w:gridCol w:w="1620"/>
        <w:gridCol w:w="2671"/>
      </w:tblGrid>
      <w:tr w:rsidR="00C91EC4" w:rsidRPr="006D08BD" w14:paraId="27267162" w14:textId="77777777" w:rsidTr="00C91EC4">
        <w:trPr>
          <w:jc w:val="center"/>
        </w:trPr>
        <w:tc>
          <w:tcPr>
            <w:tcW w:w="1165" w:type="dxa"/>
          </w:tcPr>
          <w:p w14:paraId="212FBA13" w14:textId="675DE035" w:rsidR="00C91EC4" w:rsidRPr="00D75571" w:rsidRDefault="00C91EC4" w:rsidP="00416AF4">
            <w:pPr>
              <w:rPr>
                <w:b/>
              </w:rPr>
            </w:pPr>
            <w:r w:rsidRPr="00D75571">
              <w:rPr>
                <w:b/>
              </w:rPr>
              <w:t>Abbrev</w:t>
            </w:r>
          </w:p>
        </w:tc>
        <w:tc>
          <w:tcPr>
            <w:tcW w:w="1620" w:type="dxa"/>
          </w:tcPr>
          <w:p w14:paraId="3F02286B" w14:textId="32416262" w:rsidR="00C91EC4" w:rsidRPr="00D75571" w:rsidRDefault="00C91EC4" w:rsidP="00416AF4">
            <w:pPr>
              <w:rPr>
                <w:b/>
              </w:rPr>
            </w:pPr>
            <w:r w:rsidRPr="00D75571">
              <w:rPr>
                <w:b/>
              </w:rPr>
              <w:t>Replacement</w:t>
            </w:r>
          </w:p>
        </w:tc>
        <w:tc>
          <w:tcPr>
            <w:tcW w:w="2671" w:type="dxa"/>
          </w:tcPr>
          <w:p w14:paraId="50D56F94" w14:textId="7FCB7EF7" w:rsidR="00C91EC4" w:rsidRPr="00D75571" w:rsidRDefault="00C91EC4" w:rsidP="00416AF4">
            <w:pPr>
              <w:rPr>
                <w:b/>
              </w:rPr>
            </w:pPr>
            <w:r w:rsidRPr="00D75571">
              <w:rPr>
                <w:b/>
              </w:rPr>
              <w:t>Notes</w:t>
            </w:r>
          </w:p>
        </w:tc>
      </w:tr>
      <w:tr w:rsidR="006D08BD" w:rsidRPr="006D08BD" w14:paraId="039A82E4" w14:textId="77777777" w:rsidTr="00C91EC4">
        <w:trPr>
          <w:jc w:val="center"/>
        </w:trPr>
        <w:tc>
          <w:tcPr>
            <w:tcW w:w="1165" w:type="dxa"/>
          </w:tcPr>
          <w:p w14:paraId="5CE8EC7F" w14:textId="77777777" w:rsidR="006D08BD" w:rsidRPr="006D08BD" w:rsidRDefault="006D08BD" w:rsidP="00C91EC4">
            <w:pPr>
              <w:jc w:val="center"/>
            </w:pPr>
            <w:r w:rsidRPr="006D08BD">
              <w:t>dr.</w:t>
            </w:r>
          </w:p>
        </w:tc>
        <w:tc>
          <w:tcPr>
            <w:tcW w:w="1620" w:type="dxa"/>
          </w:tcPr>
          <w:p w14:paraId="6EC5A9D0" w14:textId="77777777" w:rsidR="006D08BD" w:rsidRPr="006D08BD" w:rsidRDefault="006D08BD" w:rsidP="00C91EC4">
            <w:pPr>
              <w:jc w:val="center"/>
            </w:pPr>
            <w:proofErr w:type="spellStart"/>
            <w:r w:rsidRPr="006D08BD">
              <w:t>dr</w:t>
            </w:r>
            <w:proofErr w:type="spellEnd"/>
          </w:p>
        </w:tc>
        <w:tc>
          <w:tcPr>
            <w:tcW w:w="2671" w:type="dxa"/>
          </w:tcPr>
          <w:p w14:paraId="30107D0F" w14:textId="28F445BC" w:rsidR="006D08BD" w:rsidRPr="006D08BD" w:rsidRDefault="005700F4" w:rsidP="00416AF4">
            <w:r>
              <w:t>Lots of these</w:t>
            </w:r>
          </w:p>
        </w:tc>
      </w:tr>
      <w:tr w:rsidR="006D08BD" w:rsidRPr="006D08BD" w14:paraId="4F2B2E10" w14:textId="77777777" w:rsidTr="00C91EC4">
        <w:trPr>
          <w:jc w:val="center"/>
        </w:trPr>
        <w:tc>
          <w:tcPr>
            <w:tcW w:w="1165" w:type="dxa"/>
          </w:tcPr>
          <w:p w14:paraId="599C2185" w14:textId="77777777" w:rsidR="006D08BD" w:rsidRPr="006D08BD" w:rsidRDefault="006D08BD" w:rsidP="00C91EC4">
            <w:pPr>
              <w:jc w:val="center"/>
            </w:pPr>
            <w:r w:rsidRPr="006D08BD">
              <w:t>vs.</w:t>
            </w:r>
          </w:p>
        </w:tc>
        <w:tc>
          <w:tcPr>
            <w:tcW w:w="1620" w:type="dxa"/>
          </w:tcPr>
          <w:p w14:paraId="55BECA1A" w14:textId="77777777" w:rsidR="006D08BD" w:rsidRPr="006D08BD" w:rsidRDefault="006D08BD" w:rsidP="00C91EC4">
            <w:pPr>
              <w:jc w:val="center"/>
            </w:pPr>
            <w:r w:rsidRPr="006D08BD">
              <w:t>vs</w:t>
            </w:r>
          </w:p>
        </w:tc>
        <w:tc>
          <w:tcPr>
            <w:tcW w:w="2671" w:type="dxa"/>
          </w:tcPr>
          <w:p w14:paraId="135C18AC" w14:textId="77777777" w:rsidR="006D08BD" w:rsidRPr="006D08BD" w:rsidRDefault="006D08BD" w:rsidP="00416AF4"/>
        </w:tc>
      </w:tr>
      <w:tr w:rsidR="006D08BD" w:rsidRPr="006D08BD" w14:paraId="14C65359" w14:textId="77777777" w:rsidTr="00C91EC4">
        <w:trPr>
          <w:jc w:val="center"/>
        </w:trPr>
        <w:tc>
          <w:tcPr>
            <w:tcW w:w="1165" w:type="dxa"/>
          </w:tcPr>
          <w:p w14:paraId="469302C4" w14:textId="77777777" w:rsidR="006D08BD" w:rsidRPr="006D08BD" w:rsidRDefault="006D08BD" w:rsidP="00C91EC4">
            <w:pPr>
              <w:jc w:val="center"/>
            </w:pPr>
            <w:proofErr w:type="spellStart"/>
            <w:r w:rsidRPr="006D08BD">
              <w:t>mr.</w:t>
            </w:r>
            <w:proofErr w:type="spellEnd"/>
          </w:p>
        </w:tc>
        <w:tc>
          <w:tcPr>
            <w:tcW w:w="1620" w:type="dxa"/>
          </w:tcPr>
          <w:p w14:paraId="10DDE2B6" w14:textId="77777777" w:rsidR="006D08BD" w:rsidRPr="006D08BD" w:rsidRDefault="006D08BD" w:rsidP="00C91EC4">
            <w:pPr>
              <w:jc w:val="center"/>
            </w:pPr>
            <w:proofErr w:type="spellStart"/>
            <w:r w:rsidRPr="006D08BD">
              <w:t>mr</w:t>
            </w:r>
            <w:proofErr w:type="spellEnd"/>
          </w:p>
        </w:tc>
        <w:tc>
          <w:tcPr>
            <w:tcW w:w="2671" w:type="dxa"/>
          </w:tcPr>
          <w:p w14:paraId="2B4F1ADD" w14:textId="77777777" w:rsidR="006D08BD" w:rsidRPr="006D08BD" w:rsidRDefault="006D08BD" w:rsidP="00416AF4"/>
        </w:tc>
      </w:tr>
      <w:tr w:rsidR="006D08BD" w:rsidRPr="006D08BD" w14:paraId="600412A6" w14:textId="77777777" w:rsidTr="00C91EC4">
        <w:trPr>
          <w:jc w:val="center"/>
        </w:trPr>
        <w:tc>
          <w:tcPr>
            <w:tcW w:w="1165" w:type="dxa"/>
          </w:tcPr>
          <w:p w14:paraId="1778469D" w14:textId="77777777" w:rsidR="006D08BD" w:rsidRPr="006D08BD" w:rsidRDefault="006D08BD" w:rsidP="00C91EC4">
            <w:pPr>
              <w:jc w:val="center"/>
            </w:pPr>
            <w:proofErr w:type="spellStart"/>
            <w:r w:rsidRPr="006D08BD">
              <w:t>mrs.</w:t>
            </w:r>
            <w:proofErr w:type="spellEnd"/>
          </w:p>
        </w:tc>
        <w:tc>
          <w:tcPr>
            <w:tcW w:w="1620" w:type="dxa"/>
          </w:tcPr>
          <w:p w14:paraId="7C39C13C" w14:textId="77777777" w:rsidR="006D08BD" w:rsidRPr="006D08BD" w:rsidRDefault="006D08BD" w:rsidP="00C91EC4">
            <w:pPr>
              <w:jc w:val="center"/>
            </w:pPr>
            <w:proofErr w:type="spellStart"/>
            <w:r w:rsidRPr="006D08BD">
              <w:t>mrs</w:t>
            </w:r>
            <w:proofErr w:type="spellEnd"/>
          </w:p>
        </w:tc>
        <w:tc>
          <w:tcPr>
            <w:tcW w:w="2671" w:type="dxa"/>
          </w:tcPr>
          <w:p w14:paraId="4EB71095" w14:textId="77777777" w:rsidR="006D08BD" w:rsidRPr="006D08BD" w:rsidRDefault="006D08BD" w:rsidP="00416AF4"/>
        </w:tc>
      </w:tr>
      <w:tr w:rsidR="006D08BD" w:rsidRPr="006D08BD" w14:paraId="3F2DA002" w14:textId="77777777" w:rsidTr="00C91EC4">
        <w:trPr>
          <w:jc w:val="center"/>
        </w:trPr>
        <w:tc>
          <w:tcPr>
            <w:tcW w:w="1165" w:type="dxa"/>
          </w:tcPr>
          <w:p w14:paraId="174C4113" w14:textId="77777777" w:rsidR="006D08BD" w:rsidRPr="006D08BD" w:rsidRDefault="006D08BD" w:rsidP="00C91EC4">
            <w:pPr>
              <w:jc w:val="center"/>
            </w:pPr>
            <w:proofErr w:type="spellStart"/>
            <w:r w:rsidRPr="006D08BD">
              <w:t>ms.</w:t>
            </w:r>
            <w:proofErr w:type="spellEnd"/>
          </w:p>
        </w:tc>
        <w:tc>
          <w:tcPr>
            <w:tcW w:w="1620" w:type="dxa"/>
          </w:tcPr>
          <w:p w14:paraId="6369366A" w14:textId="6A3C0720" w:rsidR="006D08BD" w:rsidRPr="006D08BD" w:rsidRDefault="006D08BD" w:rsidP="00C91EC4">
            <w:pPr>
              <w:jc w:val="center"/>
            </w:pPr>
            <w:proofErr w:type="spellStart"/>
            <w:r>
              <w:t>m</w:t>
            </w:r>
            <w:r w:rsidRPr="006D08BD">
              <w:t>s</w:t>
            </w:r>
            <w:proofErr w:type="spellEnd"/>
          </w:p>
        </w:tc>
        <w:tc>
          <w:tcPr>
            <w:tcW w:w="2671" w:type="dxa"/>
          </w:tcPr>
          <w:p w14:paraId="56596968" w14:textId="77777777" w:rsidR="006D08BD" w:rsidRPr="006D08BD" w:rsidRDefault="006D08BD" w:rsidP="00416AF4"/>
        </w:tc>
      </w:tr>
      <w:tr w:rsidR="006D08BD" w:rsidRPr="006D08BD" w14:paraId="46367D98" w14:textId="77777777" w:rsidTr="00C91EC4">
        <w:trPr>
          <w:jc w:val="center"/>
        </w:trPr>
        <w:tc>
          <w:tcPr>
            <w:tcW w:w="1165" w:type="dxa"/>
          </w:tcPr>
          <w:p w14:paraId="546055C6" w14:textId="77777777" w:rsidR="006D08BD" w:rsidRPr="006D08BD" w:rsidRDefault="006D08BD" w:rsidP="00C91EC4">
            <w:pPr>
              <w:jc w:val="center"/>
            </w:pPr>
            <w:proofErr w:type="spellStart"/>
            <w:r w:rsidRPr="006D08BD">
              <w:t>inc.</w:t>
            </w:r>
            <w:proofErr w:type="spellEnd"/>
          </w:p>
        </w:tc>
        <w:tc>
          <w:tcPr>
            <w:tcW w:w="1620" w:type="dxa"/>
          </w:tcPr>
          <w:p w14:paraId="0EC78019" w14:textId="77777777" w:rsidR="006D08BD" w:rsidRPr="006D08BD" w:rsidRDefault="006D08BD" w:rsidP="00C91EC4">
            <w:pPr>
              <w:jc w:val="center"/>
            </w:pPr>
            <w:proofErr w:type="spellStart"/>
            <w:r w:rsidRPr="006D08BD">
              <w:t>inc</w:t>
            </w:r>
            <w:proofErr w:type="spellEnd"/>
          </w:p>
        </w:tc>
        <w:tc>
          <w:tcPr>
            <w:tcW w:w="2671" w:type="dxa"/>
          </w:tcPr>
          <w:p w14:paraId="1689F987" w14:textId="77777777" w:rsidR="006D08BD" w:rsidRPr="006D08BD" w:rsidRDefault="006D08BD" w:rsidP="00416AF4"/>
        </w:tc>
      </w:tr>
      <w:tr w:rsidR="006D08BD" w:rsidRPr="006D08BD" w14:paraId="028AD5B2" w14:textId="77777777" w:rsidTr="00C91EC4">
        <w:trPr>
          <w:jc w:val="center"/>
        </w:trPr>
        <w:tc>
          <w:tcPr>
            <w:tcW w:w="1165" w:type="dxa"/>
          </w:tcPr>
          <w:p w14:paraId="337D09FC" w14:textId="191A5967" w:rsidR="006D08BD" w:rsidRPr="006D08BD" w:rsidRDefault="006D08BD" w:rsidP="00C91EC4">
            <w:pPr>
              <w:jc w:val="center"/>
            </w:pPr>
            <w:proofErr w:type="spellStart"/>
            <w:r w:rsidRPr="006D08BD">
              <w:t>llc</w:t>
            </w:r>
            <w:proofErr w:type="spellEnd"/>
            <w:r w:rsidRPr="006D08BD">
              <w:t>.</w:t>
            </w:r>
          </w:p>
        </w:tc>
        <w:tc>
          <w:tcPr>
            <w:tcW w:w="1620" w:type="dxa"/>
          </w:tcPr>
          <w:p w14:paraId="5EF4D340" w14:textId="77777777" w:rsidR="006D08BD" w:rsidRPr="006D08BD" w:rsidRDefault="006D08BD" w:rsidP="00C91EC4">
            <w:pPr>
              <w:jc w:val="center"/>
            </w:pPr>
            <w:proofErr w:type="spellStart"/>
            <w:r w:rsidRPr="006D08BD">
              <w:t>llc</w:t>
            </w:r>
            <w:proofErr w:type="spellEnd"/>
          </w:p>
        </w:tc>
        <w:tc>
          <w:tcPr>
            <w:tcW w:w="2671" w:type="dxa"/>
          </w:tcPr>
          <w:p w14:paraId="71591BC2" w14:textId="77777777" w:rsidR="006D08BD" w:rsidRPr="006D08BD" w:rsidRDefault="006D08BD" w:rsidP="00416AF4"/>
        </w:tc>
      </w:tr>
      <w:tr w:rsidR="006D08BD" w:rsidRPr="006D08BD" w14:paraId="537BBD36" w14:textId="77777777" w:rsidTr="00C91EC4">
        <w:trPr>
          <w:jc w:val="center"/>
        </w:trPr>
        <w:tc>
          <w:tcPr>
            <w:tcW w:w="1165" w:type="dxa"/>
          </w:tcPr>
          <w:p w14:paraId="2334B6A7" w14:textId="77777777" w:rsidR="006D08BD" w:rsidRPr="006D08BD" w:rsidRDefault="006D08BD" w:rsidP="00C91EC4">
            <w:pPr>
              <w:jc w:val="center"/>
            </w:pPr>
            <w:r w:rsidRPr="006D08BD">
              <w:lastRenderedPageBreak/>
              <w:t>ltd.</w:t>
            </w:r>
          </w:p>
        </w:tc>
        <w:tc>
          <w:tcPr>
            <w:tcW w:w="1620" w:type="dxa"/>
          </w:tcPr>
          <w:p w14:paraId="384FE5DC" w14:textId="77777777" w:rsidR="006D08BD" w:rsidRPr="006D08BD" w:rsidRDefault="006D08BD" w:rsidP="00C91EC4">
            <w:pPr>
              <w:jc w:val="center"/>
            </w:pPr>
            <w:r w:rsidRPr="006D08BD">
              <w:t>ltd</w:t>
            </w:r>
          </w:p>
        </w:tc>
        <w:tc>
          <w:tcPr>
            <w:tcW w:w="2671" w:type="dxa"/>
          </w:tcPr>
          <w:p w14:paraId="6C31F472" w14:textId="77777777" w:rsidR="006D08BD" w:rsidRPr="006D08BD" w:rsidRDefault="006D08BD" w:rsidP="00416AF4"/>
        </w:tc>
      </w:tr>
      <w:tr w:rsidR="006D08BD" w:rsidRPr="006D08BD" w14:paraId="243A1CAE" w14:textId="77777777" w:rsidTr="00C91EC4">
        <w:trPr>
          <w:jc w:val="center"/>
        </w:trPr>
        <w:tc>
          <w:tcPr>
            <w:tcW w:w="1165" w:type="dxa"/>
          </w:tcPr>
          <w:p w14:paraId="4D16ADF0" w14:textId="77777777" w:rsidR="006D08BD" w:rsidRPr="006D08BD" w:rsidRDefault="006D08BD" w:rsidP="00C91EC4">
            <w:pPr>
              <w:jc w:val="center"/>
            </w:pPr>
            <w:r w:rsidRPr="006D08BD">
              <w:t>approx.</w:t>
            </w:r>
          </w:p>
        </w:tc>
        <w:tc>
          <w:tcPr>
            <w:tcW w:w="1620" w:type="dxa"/>
          </w:tcPr>
          <w:p w14:paraId="7A1BAA8C" w14:textId="77777777" w:rsidR="006D08BD" w:rsidRPr="006D08BD" w:rsidRDefault="006D08BD" w:rsidP="00C91EC4">
            <w:pPr>
              <w:jc w:val="center"/>
            </w:pPr>
            <w:proofErr w:type="spellStart"/>
            <w:r w:rsidRPr="006D08BD">
              <w:t>approx</w:t>
            </w:r>
            <w:proofErr w:type="spellEnd"/>
          </w:p>
        </w:tc>
        <w:tc>
          <w:tcPr>
            <w:tcW w:w="2671" w:type="dxa"/>
          </w:tcPr>
          <w:p w14:paraId="126ABF50" w14:textId="77777777" w:rsidR="006D08BD" w:rsidRPr="006D08BD" w:rsidRDefault="006D08BD" w:rsidP="00416AF4"/>
        </w:tc>
      </w:tr>
      <w:tr w:rsidR="006D08BD" w:rsidRPr="006D08BD" w14:paraId="60816B87" w14:textId="77777777" w:rsidTr="00C91EC4">
        <w:trPr>
          <w:jc w:val="center"/>
        </w:trPr>
        <w:tc>
          <w:tcPr>
            <w:tcW w:w="1165" w:type="dxa"/>
          </w:tcPr>
          <w:p w14:paraId="646B1706" w14:textId="77777777" w:rsidR="006D08BD" w:rsidRPr="006D08BD" w:rsidRDefault="006D08BD" w:rsidP="00C91EC4">
            <w:pPr>
              <w:jc w:val="center"/>
            </w:pPr>
            <w:r w:rsidRPr="006D08BD">
              <w:t>appt.</w:t>
            </w:r>
          </w:p>
        </w:tc>
        <w:tc>
          <w:tcPr>
            <w:tcW w:w="1620" w:type="dxa"/>
          </w:tcPr>
          <w:p w14:paraId="7B5F3CE2" w14:textId="77777777" w:rsidR="006D08BD" w:rsidRPr="006D08BD" w:rsidRDefault="006D08BD" w:rsidP="00C91EC4">
            <w:pPr>
              <w:jc w:val="center"/>
            </w:pPr>
            <w:r w:rsidRPr="006D08BD">
              <w:t>appt</w:t>
            </w:r>
          </w:p>
        </w:tc>
        <w:tc>
          <w:tcPr>
            <w:tcW w:w="2671" w:type="dxa"/>
          </w:tcPr>
          <w:p w14:paraId="0FAFA609" w14:textId="77777777" w:rsidR="006D08BD" w:rsidRPr="006D08BD" w:rsidRDefault="006D08BD" w:rsidP="00416AF4"/>
        </w:tc>
      </w:tr>
      <w:tr w:rsidR="006D08BD" w:rsidRPr="008645D3" w14:paraId="618EB049" w14:textId="77777777" w:rsidTr="00C91EC4">
        <w:trPr>
          <w:jc w:val="center"/>
        </w:trPr>
        <w:tc>
          <w:tcPr>
            <w:tcW w:w="1165" w:type="dxa"/>
          </w:tcPr>
          <w:p w14:paraId="60070617" w14:textId="77777777" w:rsidR="006D08BD" w:rsidRPr="008645D3" w:rsidRDefault="006D08BD" w:rsidP="00C91EC4">
            <w:pPr>
              <w:jc w:val="center"/>
              <w:rPr>
                <w:rFonts w:ascii="Courier New" w:hAnsi="Courier New" w:cs="Courier New"/>
              </w:rPr>
            </w:pPr>
            <w:r w:rsidRPr="008645D3">
              <w:rPr>
                <w:rFonts w:ascii="Courier New" w:hAnsi="Courier New" w:cs="Courier New"/>
              </w:rPr>
              <w:t>apt.</w:t>
            </w:r>
          </w:p>
        </w:tc>
        <w:tc>
          <w:tcPr>
            <w:tcW w:w="1620" w:type="dxa"/>
          </w:tcPr>
          <w:p w14:paraId="0881775A" w14:textId="77777777" w:rsidR="006D08BD" w:rsidRPr="008645D3" w:rsidRDefault="006D08BD" w:rsidP="00C91EC4">
            <w:pPr>
              <w:jc w:val="center"/>
              <w:rPr>
                <w:rFonts w:ascii="Courier New" w:hAnsi="Courier New" w:cs="Courier New"/>
              </w:rPr>
            </w:pPr>
            <w:r w:rsidRPr="008645D3">
              <w:rPr>
                <w:rFonts w:ascii="Courier New" w:hAnsi="Courier New" w:cs="Courier New"/>
              </w:rPr>
              <w:t>apt</w:t>
            </w:r>
          </w:p>
        </w:tc>
        <w:tc>
          <w:tcPr>
            <w:tcW w:w="2671" w:type="dxa"/>
          </w:tcPr>
          <w:p w14:paraId="69CC66C0" w14:textId="77777777" w:rsidR="006D08BD" w:rsidRPr="008645D3" w:rsidRDefault="006D08BD" w:rsidP="00416AF4">
            <w:pPr>
              <w:rPr>
                <w:rFonts w:ascii="Courier New" w:hAnsi="Courier New" w:cs="Courier New"/>
              </w:rPr>
            </w:pPr>
          </w:p>
        </w:tc>
      </w:tr>
      <w:tr w:rsidR="006D08BD" w:rsidRPr="006D08BD" w14:paraId="42A61142" w14:textId="77777777" w:rsidTr="00C91EC4">
        <w:trPr>
          <w:jc w:val="center"/>
        </w:trPr>
        <w:tc>
          <w:tcPr>
            <w:tcW w:w="1165" w:type="dxa"/>
          </w:tcPr>
          <w:p w14:paraId="3A0DC6DF" w14:textId="77777777" w:rsidR="006D08BD" w:rsidRPr="006D08BD" w:rsidRDefault="006D08BD" w:rsidP="00C91EC4">
            <w:pPr>
              <w:jc w:val="center"/>
            </w:pPr>
            <w:r w:rsidRPr="006D08BD">
              <w:t>i.e.</w:t>
            </w:r>
          </w:p>
        </w:tc>
        <w:tc>
          <w:tcPr>
            <w:tcW w:w="1620" w:type="dxa"/>
          </w:tcPr>
          <w:p w14:paraId="3D93377F" w14:textId="77777777" w:rsidR="006D08BD" w:rsidRPr="006D08BD" w:rsidRDefault="006D08BD" w:rsidP="00C91EC4">
            <w:pPr>
              <w:jc w:val="center"/>
            </w:pPr>
            <w:proofErr w:type="spellStart"/>
            <w:r w:rsidRPr="006D08BD">
              <w:t>ie</w:t>
            </w:r>
            <w:proofErr w:type="spellEnd"/>
          </w:p>
        </w:tc>
        <w:tc>
          <w:tcPr>
            <w:tcW w:w="2671" w:type="dxa"/>
          </w:tcPr>
          <w:p w14:paraId="53C4DED9" w14:textId="77777777" w:rsidR="006D08BD" w:rsidRPr="006D08BD" w:rsidRDefault="006D08BD" w:rsidP="00416AF4"/>
        </w:tc>
      </w:tr>
      <w:tr w:rsidR="006D08BD" w:rsidRPr="006D08BD" w14:paraId="3ACF890F" w14:textId="77777777" w:rsidTr="00C91EC4">
        <w:trPr>
          <w:jc w:val="center"/>
        </w:trPr>
        <w:tc>
          <w:tcPr>
            <w:tcW w:w="1165" w:type="dxa"/>
          </w:tcPr>
          <w:p w14:paraId="77F0F66D" w14:textId="77777777" w:rsidR="006D08BD" w:rsidRPr="006D08BD" w:rsidRDefault="006D08BD" w:rsidP="00C91EC4">
            <w:pPr>
              <w:jc w:val="center"/>
            </w:pPr>
            <w:r w:rsidRPr="006D08BD">
              <w:t>e.g.</w:t>
            </w:r>
          </w:p>
        </w:tc>
        <w:tc>
          <w:tcPr>
            <w:tcW w:w="1620" w:type="dxa"/>
          </w:tcPr>
          <w:p w14:paraId="722AB18D" w14:textId="77777777" w:rsidR="006D08BD" w:rsidRPr="006D08BD" w:rsidRDefault="006D08BD" w:rsidP="00C91EC4">
            <w:pPr>
              <w:jc w:val="center"/>
            </w:pPr>
            <w:proofErr w:type="spellStart"/>
            <w:r w:rsidRPr="006D08BD">
              <w:t>eg</w:t>
            </w:r>
            <w:proofErr w:type="spellEnd"/>
          </w:p>
        </w:tc>
        <w:tc>
          <w:tcPr>
            <w:tcW w:w="2671" w:type="dxa"/>
          </w:tcPr>
          <w:p w14:paraId="6AEA5519" w14:textId="77777777" w:rsidR="006D08BD" w:rsidRPr="006D08BD" w:rsidRDefault="006D08BD" w:rsidP="00416AF4"/>
        </w:tc>
      </w:tr>
      <w:tr w:rsidR="006D08BD" w:rsidRPr="006D08BD" w14:paraId="2F7B0D1C" w14:textId="77777777" w:rsidTr="00C91EC4">
        <w:trPr>
          <w:jc w:val="center"/>
        </w:trPr>
        <w:tc>
          <w:tcPr>
            <w:tcW w:w="1165" w:type="dxa"/>
          </w:tcPr>
          <w:p w14:paraId="46C9CA5B" w14:textId="77777777" w:rsidR="006D08BD" w:rsidRPr="006D08BD" w:rsidRDefault="006D08BD" w:rsidP="00C91EC4">
            <w:pPr>
              <w:jc w:val="center"/>
            </w:pPr>
            <w:r w:rsidRPr="006D08BD">
              <w:t>p.s.</w:t>
            </w:r>
          </w:p>
        </w:tc>
        <w:tc>
          <w:tcPr>
            <w:tcW w:w="1620" w:type="dxa"/>
          </w:tcPr>
          <w:p w14:paraId="4664F0F5" w14:textId="77777777" w:rsidR="006D08BD" w:rsidRPr="006D08BD" w:rsidRDefault="006D08BD" w:rsidP="00C91EC4">
            <w:pPr>
              <w:jc w:val="center"/>
            </w:pPr>
            <w:proofErr w:type="spellStart"/>
            <w:r w:rsidRPr="006D08BD">
              <w:t>ps</w:t>
            </w:r>
            <w:proofErr w:type="spellEnd"/>
          </w:p>
        </w:tc>
        <w:tc>
          <w:tcPr>
            <w:tcW w:w="2671" w:type="dxa"/>
          </w:tcPr>
          <w:p w14:paraId="297CB010" w14:textId="77777777" w:rsidR="006D08BD" w:rsidRPr="006D08BD" w:rsidRDefault="006D08BD" w:rsidP="00416AF4"/>
        </w:tc>
      </w:tr>
      <w:tr w:rsidR="006D08BD" w:rsidRPr="006D08BD" w14:paraId="74CE91EE" w14:textId="77777777" w:rsidTr="00C91EC4">
        <w:trPr>
          <w:jc w:val="center"/>
        </w:trPr>
        <w:tc>
          <w:tcPr>
            <w:tcW w:w="1165" w:type="dxa"/>
          </w:tcPr>
          <w:p w14:paraId="1EB2C6F6" w14:textId="77777777" w:rsidR="006D08BD" w:rsidRPr="006D08BD" w:rsidRDefault="006D08BD" w:rsidP="00C91EC4">
            <w:pPr>
              <w:jc w:val="center"/>
            </w:pPr>
            <w:proofErr w:type="spellStart"/>
            <w:proofErr w:type="gramStart"/>
            <w:r w:rsidRPr="006D08BD">
              <w:t>p.s</w:t>
            </w:r>
            <w:proofErr w:type="spellEnd"/>
            <w:proofErr w:type="gramEnd"/>
          </w:p>
        </w:tc>
        <w:tc>
          <w:tcPr>
            <w:tcW w:w="1620" w:type="dxa"/>
          </w:tcPr>
          <w:p w14:paraId="4B879266" w14:textId="77777777" w:rsidR="006D08BD" w:rsidRPr="006D08BD" w:rsidRDefault="006D08BD" w:rsidP="00C91EC4">
            <w:pPr>
              <w:jc w:val="center"/>
            </w:pPr>
            <w:proofErr w:type="spellStart"/>
            <w:r w:rsidRPr="006D08BD">
              <w:t>ps</w:t>
            </w:r>
            <w:proofErr w:type="spellEnd"/>
          </w:p>
        </w:tc>
        <w:tc>
          <w:tcPr>
            <w:tcW w:w="2671" w:type="dxa"/>
          </w:tcPr>
          <w:p w14:paraId="2B083463" w14:textId="77777777" w:rsidR="006D08BD" w:rsidRPr="006D08BD" w:rsidRDefault="006D08BD" w:rsidP="00416AF4"/>
        </w:tc>
      </w:tr>
      <w:tr w:rsidR="006D08BD" w:rsidRPr="006D08BD" w14:paraId="13C43D8C" w14:textId="77777777" w:rsidTr="00C91EC4">
        <w:trPr>
          <w:jc w:val="center"/>
        </w:trPr>
        <w:tc>
          <w:tcPr>
            <w:tcW w:w="1165" w:type="dxa"/>
          </w:tcPr>
          <w:p w14:paraId="33C13ABE" w14:textId="77777777" w:rsidR="006D08BD" w:rsidRPr="006D08BD" w:rsidRDefault="006D08BD" w:rsidP="00C91EC4">
            <w:pPr>
              <w:jc w:val="center"/>
            </w:pPr>
            <w:r w:rsidRPr="006D08BD">
              <w:t>a.m.</w:t>
            </w:r>
          </w:p>
        </w:tc>
        <w:tc>
          <w:tcPr>
            <w:tcW w:w="1620" w:type="dxa"/>
          </w:tcPr>
          <w:p w14:paraId="16F7586D" w14:textId="77777777" w:rsidR="006D08BD" w:rsidRPr="006D08BD" w:rsidRDefault="006D08BD" w:rsidP="00C91EC4">
            <w:pPr>
              <w:jc w:val="center"/>
            </w:pPr>
            <w:r w:rsidRPr="006D08BD">
              <w:t>AM</w:t>
            </w:r>
          </w:p>
        </w:tc>
        <w:tc>
          <w:tcPr>
            <w:tcW w:w="2671" w:type="dxa"/>
          </w:tcPr>
          <w:p w14:paraId="2A08196D" w14:textId="50F27117" w:rsidR="006D08BD" w:rsidRPr="006D08BD" w:rsidRDefault="005700F4" w:rsidP="00416AF4">
            <w:r>
              <w:t>Hours of operation, etc</w:t>
            </w:r>
            <w:r w:rsidR="009806D2">
              <w:t>.</w:t>
            </w:r>
          </w:p>
        </w:tc>
      </w:tr>
      <w:tr w:rsidR="006D08BD" w:rsidRPr="006D08BD" w14:paraId="1F4BD831" w14:textId="77777777" w:rsidTr="00C91EC4">
        <w:trPr>
          <w:jc w:val="center"/>
        </w:trPr>
        <w:tc>
          <w:tcPr>
            <w:tcW w:w="1165" w:type="dxa"/>
          </w:tcPr>
          <w:p w14:paraId="6A79DA41" w14:textId="77777777" w:rsidR="006D08BD" w:rsidRPr="006D08BD" w:rsidRDefault="006D08BD" w:rsidP="00C91EC4">
            <w:pPr>
              <w:jc w:val="center"/>
            </w:pPr>
            <w:proofErr w:type="spellStart"/>
            <w:r w:rsidRPr="006D08BD">
              <w:t>p.m</w:t>
            </w:r>
            <w:proofErr w:type="spellEnd"/>
          </w:p>
        </w:tc>
        <w:tc>
          <w:tcPr>
            <w:tcW w:w="1620" w:type="dxa"/>
          </w:tcPr>
          <w:p w14:paraId="5FB6EADE" w14:textId="77777777" w:rsidR="006D08BD" w:rsidRPr="006D08BD" w:rsidRDefault="006D08BD" w:rsidP="00C91EC4">
            <w:pPr>
              <w:jc w:val="center"/>
            </w:pPr>
            <w:r w:rsidRPr="006D08BD">
              <w:t>PM</w:t>
            </w:r>
          </w:p>
        </w:tc>
        <w:tc>
          <w:tcPr>
            <w:tcW w:w="2671" w:type="dxa"/>
          </w:tcPr>
          <w:p w14:paraId="075D3F23" w14:textId="7FE95FC9" w:rsidR="006D08BD" w:rsidRPr="006D08BD" w:rsidRDefault="005700F4" w:rsidP="00416AF4">
            <w:r>
              <w:t>Hours of operation, etc</w:t>
            </w:r>
            <w:r w:rsidR="009806D2">
              <w:t>.</w:t>
            </w:r>
          </w:p>
        </w:tc>
      </w:tr>
      <w:tr w:rsidR="006D08BD" w:rsidRPr="006D08BD" w14:paraId="0FC5B977" w14:textId="77777777" w:rsidTr="00C91EC4">
        <w:trPr>
          <w:jc w:val="center"/>
        </w:trPr>
        <w:tc>
          <w:tcPr>
            <w:tcW w:w="1165" w:type="dxa"/>
          </w:tcPr>
          <w:p w14:paraId="3BB1854D" w14:textId="77777777" w:rsidR="006D08BD" w:rsidRPr="006D08BD" w:rsidRDefault="006D08BD" w:rsidP="00C91EC4">
            <w:pPr>
              <w:jc w:val="center"/>
            </w:pPr>
            <w:r w:rsidRPr="006D08BD">
              <w:t>‘re</w:t>
            </w:r>
          </w:p>
        </w:tc>
        <w:tc>
          <w:tcPr>
            <w:tcW w:w="1620" w:type="dxa"/>
          </w:tcPr>
          <w:p w14:paraId="2453A8FA" w14:textId="0E79E96B" w:rsidR="006D08BD" w:rsidRPr="006D08BD" w:rsidRDefault="006D08BD" w:rsidP="00C91EC4">
            <w:pPr>
              <w:jc w:val="center"/>
            </w:pPr>
            <w:proofErr w:type="gramStart"/>
            <w:r>
              <w:t xml:space="preserve">‘ </w:t>
            </w:r>
            <w:r w:rsidRPr="006D08BD">
              <w:t>are</w:t>
            </w:r>
            <w:proofErr w:type="gramEnd"/>
            <w:r>
              <w:t xml:space="preserve"> ‘</w:t>
            </w:r>
          </w:p>
        </w:tc>
        <w:tc>
          <w:tcPr>
            <w:tcW w:w="2671" w:type="dxa"/>
          </w:tcPr>
          <w:p w14:paraId="388635AB" w14:textId="00697805" w:rsidR="006D08BD" w:rsidRPr="006D08BD" w:rsidRDefault="006D08BD" w:rsidP="00416AF4">
            <w:r>
              <w:t>we’re, you’re, the</w:t>
            </w:r>
            <w:r w:rsidR="00C91EC4">
              <w:t>y</w:t>
            </w:r>
            <w:r>
              <w:t>’re</w:t>
            </w:r>
          </w:p>
        </w:tc>
      </w:tr>
      <w:tr w:rsidR="00C91EC4" w:rsidRPr="006D08BD" w14:paraId="1BA75033" w14:textId="77777777" w:rsidTr="00C91EC4">
        <w:trPr>
          <w:jc w:val="center"/>
        </w:trPr>
        <w:tc>
          <w:tcPr>
            <w:tcW w:w="1165" w:type="dxa"/>
          </w:tcPr>
          <w:p w14:paraId="62EBB6F3" w14:textId="20556835" w:rsidR="00C91EC4" w:rsidRPr="006D08BD" w:rsidRDefault="00C91EC4" w:rsidP="00C91EC4">
            <w:pPr>
              <w:jc w:val="center"/>
            </w:pPr>
            <w:r>
              <w:t>(s)</w:t>
            </w:r>
          </w:p>
        </w:tc>
        <w:tc>
          <w:tcPr>
            <w:tcW w:w="1620" w:type="dxa"/>
          </w:tcPr>
          <w:p w14:paraId="07D66664" w14:textId="3CD2B3FB" w:rsidR="00C91EC4" w:rsidRDefault="00C91EC4" w:rsidP="00C91EC4">
            <w:pPr>
              <w:jc w:val="center"/>
            </w:pPr>
            <w:r>
              <w:t>s</w:t>
            </w:r>
          </w:p>
        </w:tc>
        <w:tc>
          <w:tcPr>
            <w:tcW w:w="2671" w:type="dxa"/>
          </w:tcPr>
          <w:p w14:paraId="4722C333" w14:textId="3A8B49C9" w:rsidR="00C91EC4" w:rsidRDefault="005700F4" w:rsidP="00416AF4">
            <w:r>
              <w:t>A bunch, surprisingly</w:t>
            </w:r>
          </w:p>
        </w:tc>
      </w:tr>
      <w:tr w:rsidR="006D08BD" w:rsidRPr="006D08BD" w14:paraId="742A1827" w14:textId="77777777" w:rsidTr="00C91EC4">
        <w:trPr>
          <w:jc w:val="center"/>
        </w:trPr>
        <w:tc>
          <w:tcPr>
            <w:tcW w:w="1165" w:type="dxa"/>
          </w:tcPr>
          <w:p w14:paraId="2F68C3A0" w14:textId="4955ECC7" w:rsidR="006D08BD" w:rsidRPr="006D08BD" w:rsidRDefault="00C91EC4" w:rsidP="00C91EC4">
            <w:pPr>
              <w:jc w:val="center"/>
            </w:pPr>
            <w:r>
              <w:t>`</w:t>
            </w:r>
          </w:p>
        </w:tc>
        <w:tc>
          <w:tcPr>
            <w:tcW w:w="1620" w:type="dxa"/>
          </w:tcPr>
          <w:p w14:paraId="6125B035" w14:textId="77777777" w:rsidR="006D08BD" w:rsidRPr="006D08BD" w:rsidRDefault="006D08BD" w:rsidP="00C91EC4">
            <w:pPr>
              <w:jc w:val="center"/>
            </w:pPr>
            <w:r w:rsidRPr="006D08BD">
              <w:t>‘’</w:t>
            </w:r>
          </w:p>
        </w:tc>
        <w:tc>
          <w:tcPr>
            <w:tcW w:w="2671" w:type="dxa"/>
          </w:tcPr>
          <w:p w14:paraId="7DE5CE59" w14:textId="21BD14B0" w:rsidR="006D08BD" w:rsidRPr="006D08BD" w:rsidRDefault="00C91EC4" w:rsidP="00416AF4">
            <w:r>
              <w:t>joe`s</w:t>
            </w:r>
          </w:p>
        </w:tc>
      </w:tr>
      <w:tr w:rsidR="00C91EC4" w:rsidRPr="006D08BD" w14:paraId="0E54F0BE" w14:textId="77777777" w:rsidTr="00C91EC4">
        <w:trPr>
          <w:jc w:val="center"/>
        </w:trPr>
        <w:tc>
          <w:tcPr>
            <w:tcW w:w="1165" w:type="dxa"/>
          </w:tcPr>
          <w:p w14:paraId="23E241DB" w14:textId="6BA46CFB" w:rsidR="00C91EC4" w:rsidRDefault="00C91EC4" w:rsidP="00C91EC4">
            <w:pPr>
              <w:jc w:val="center"/>
            </w:pPr>
            <w:r>
              <w:t>-</w:t>
            </w:r>
          </w:p>
        </w:tc>
        <w:tc>
          <w:tcPr>
            <w:tcW w:w="1620" w:type="dxa"/>
          </w:tcPr>
          <w:p w14:paraId="3A0527A8" w14:textId="782E951D" w:rsidR="00C91EC4" w:rsidRPr="006D08BD" w:rsidRDefault="00C91EC4" w:rsidP="00C91EC4">
            <w:pPr>
              <w:jc w:val="center"/>
            </w:pPr>
            <w:r>
              <w:t>‘’</w:t>
            </w:r>
          </w:p>
        </w:tc>
        <w:tc>
          <w:tcPr>
            <w:tcW w:w="2671" w:type="dxa"/>
          </w:tcPr>
          <w:p w14:paraId="72CF1B3D" w14:textId="30F51F41" w:rsidR="00C91EC4" w:rsidRDefault="00C91EC4" w:rsidP="00416AF4">
            <w:r>
              <w:t>e-mail, etc.</w:t>
            </w:r>
          </w:p>
        </w:tc>
      </w:tr>
    </w:tbl>
    <w:p w14:paraId="2794E594" w14:textId="50DA87D2" w:rsidR="006D08BD" w:rsidRDefault="00C91EC4" w:rsidP="00C91EC4">
      <w:pPr>
        <w:ind w:left="2160" w:firstLine="720"/>
      </w:pPr>
      <w:r>
        <w:t>Table 4. Sentence cleansing</w:t>
      </w:r>
    </w:p>
    <w:p w14:paraId="248195AA" w14:textId="370DBE8B" w:rsidR="00C91EC4" w:rsidRDefault="00C91EC4" w:rsidP="00C91EC4"/>
    <w:p w14:paraId="2553ABF2" w14:textId="77777777" w:rsidR="00BB0B9C" w:rsidRDefault="00BB0B9C" w:rsidP="00C91EC4"/>
    <w:p w14:paraId="5D28069B" w14:textId="77E8C07B" w:rsidR="00C91EC4" w:rsidRDefault="00BB0B9C" w:rsidP="00BB0B9C">
      <w:pPr>
        <w:pStyle w:val="Heading2"/>
      </w:pPr>
      <w:r>
        <w:t>Review length</w:t>
      </w:r>
    </w:p>
    <w:p w14:paraId="372D32DC" w14:textId="5C04E548" w:rsidR="00DB2B1F" w:rsidRDefault="00DB2B1F" w:rsidP="00DB2B1F"/>
    <w:p w14:paraId="3D89EC41" w14:textId="5582E7F4" w:rsidR="00AE3092" w:rsidRDefault="005D49F4" w:rsidP="00DB2B1F">
      <w:r>
        <w:t>A Yelp review document, like any document, is a sequence of sentences, and each sentence is a sequence of words.</w:t>
      </w:r>
      <w:r w:rsidR="00845635">
        <w:t xml:space="preserve"> </w:t>
      </w:r>
      <w:r w:rsidR="00AE3092">
        <w:t xml:space="preserve"> Some models, like </w:t>
      </w:r>
      <w:proofErr w:type="spellStart"/>
      <w:r w:rsidR="00AE3092" w:rsidRPr="008645D3">
        <w:rPr>
          <w:rFonts w:ascii="Courier New" w:hAnsi="Courier New" w:cs="Courier New"/>
        </w:rPr>
        <w:t>tf_hcan</w:t>
      </w:r>
      <w:proofErr w:type="spellEnd"/>
      <w:r w:rsidR="008645D3">
        <w:t xml:space="preserve"> and </w:t>
      </w:r>
      <w:proofErr w:type="spellStart"/>
      <w:r w:rsidR="008645D3" w:rsidRPr="008645D3">
        <w:rPr>
          <w:rFonts w:ascii="Courier New" w:hAnsi="Courier New" w:cs="Courier New"/>
        </w:rPr>
        <w:t>tf_</w:t>
      </w:r>
      <w:proofErr w:type="gramStart"/>
      <w:r w:rsidR="008645D3" w:rsidRPr="008645D3">
        <w:rPr>
          <w:rFonts w:ascii="Courier New" w:hAnsi="Courier New" w:cs="Courier New"/>
        </w:rPr>
        <w:t>han</w:t>
      </w:r>
      <w:proofErr w:type="spellEnd"/>
      <w:r w:rsidR="008645D3">
        <w:t xml:space="preserve"> </w:t>
      </w:r>
      <w:r w:rsidR="00AE3092">
        <w:t>,</w:t>
      </w:r>
      <w:proofErr w:type="gramEnd"/>
      <w:r w:rsidR="00AE3092">
        <w:t xml:space="preserve"> consume inputs in the form of a</w:t>
      </w:r>
      <w:r w:rsidR="008645D3">
        <w:t xml:space="preserve"> fixed-size</w:t>
      </w:r>
      <w:r w:rsidR="00AE3092">
        <w:t xml:space="preserve"> sentence matrix, where each row contains the words of a single sentence padded as necessary, up to row maximum.</w:t>
      </w:r>
      <w:r w:rsidR="008645D3">
        <w:t xml:space="preserve"> The original implementations determine these dimensions by choosing the maximum words-per-sentence and sentences-per-review encountered in the data. Thus, each reformatted example is large and sparse</w:t>
      </w:r>
      <w:r w:rsidR="00D067FC">
        <w:t xml:space="preserve"> (1245, 681)</w:t>
      </w:r>
      <w:r w:rsidR="008645D3">
        <w:t>.  The impacts on training time are discussed later.</w:t>
      </w:r>
    </w:p>
    <w:p w14:paraId="06A20B0A" w14:textId="77777777" w:rsidR="00AE3092" w:rsidRDefault="00AE3092" w:rsidP="00DB2B1F"/>
    <w:p w14:paraId="42DCE04F" w14:textId="1A45428F" w:rsidR="00DB2B1F" w:rsidRDefault="003376B5" w:rsidP="00DB2B1F">
      <w:r>
        <w:t xml:space="preserve">We see </w:t>
      </w:r>
      <w:r w:rsidR="00845635">
        <w:t>from that distribution below, reviews of one to 15 sentences dominate</w:t>
      </w:r>
      <w:r w:rsidR="00C01256">
        <w:t xml:space="preserve"> (87% of total)</w:t>
      </w:r>
      <w:r w:rsidR="00845635">
        <w:t xml:space="preserve">. </w:t>
      </w:r>
      <w:r w:rsidR="006D0E4B">
        <w:t>S</w:t>
      </w:r>
      <w:r w:rsidR="00845635">
        <w:t>ampl</w:t>
      </w:r>
      <w:r w:rsidR="00D75571">
        <w:t>ing</w:t>
      </w:r>
      <w:r w:rsidR="00845635">
        <w:t xml:space="preserve"> some of the outliers </w:t>
      </w:r>
      <w:r w:rsidR="00D75571">
        <w:t xml:space="preserve">I </w:t>
      </w:r>
      <w:r w:rsidR="00845635">
        <w:t>found that some reviewers like to punctuate every word</w:t>
      </w:r>
      <w:r w:rsidR="00992D71">
        <w:t xml:space="preserve"> as in </w:t>
      </w:r>
      <w:r w:rsidR="00845635">
        <w:t>“</w:t>
      </w:r>
      <w:r w:rsidR="00D75571">
        <w:t>I</w:t>
      </w:r>
      <w:r w:rsidR="00845635">
        <w:t>! love! this! place!</w:t>
      </w:r>
      <w:r w:rsidR="0006080C">
        <w:t>”</w:t>
      </w:r>
      <w:r w:rsidR="00992D71">
        <w:t>,</w:t>
      </w:r>
      <w:r w:rsidR="00845635">
        <w:t xml:space="preserve"> or add punctuation </w:t>
      </w:r>
      <w:r w:rsidR="00A66141">
        <w:t xml:space="preserve">going </w:t>
      </w:r>
      <w:r w:rsidR="00845635">
        <w:t xml:space="preserve">for </w:t>
      </w:r>
      <w:r w:rsidR="00D24902">
        <w:t xml:space="preserve">the </w:t>
      </w:r>
      <w:r w:rsidR="00845635">
        <w:t>dramatic affect as in “</w:t>
      </w:r>
      <w:r w:rsidR="00D75571">
        <w:t>I</w:t>
      </w:r>
      <w:r w:rsidR="00654B27">
        <w:t>.</w:t>
      </w:r>
      <w:r w:rsidR="00845635">
        <w:t xml:space="preserve"> </w:t>
      </w:r>
      <w:proofErr w:type="spellStart"/>
      <w:r w:rsidR="00845635">
        <w:t>l.o.v.e</w:t>
      </w:r>
      <w:proofErr w:type="spellEnd"/>
      <w:r w:rsidR="00845635">
        <w:t>.</w:t>
      </w:r>
      <w:r w:rsidR="00992D71">
        <w:t xml:space="preserve"> </w:t>
      </w:r>
      <w:r w:rsidR="00845635">
        <w:t xml:space="preserve"> </w:t>
      </w:r>
      <w:proofErr w:type="spellStart"/>
      <w:r w:rsidR="00845635">
        <w:t>t.h.i.s</w:t>
      </w:r>
      <w:proofErr w:type="spellEnd"/>
      <w:r w:rsidR="00845635">
        <w:t>.</w:t>
      </w:r>
      <w:r w:rsidR="00992D71">
        <w:t xml:space="preserve"> </w:t>
      </w:r>
      <w:r w:rsidR="00845635">
        <w:t xml:space="preserve"> </w:t>
      </w:r>
      <w:proofErr w:type="spellStart"/>
      <w:proofErr w:type="gramStart"/>
      <w:r w:rsidR="00845635">
        <w:t>p.l.a.c.e</w:t>
      </w:r>
      <w:r w:rsidR="00A66141">
        <w:t>.</w:t>
      </w:r>
      <w:r w:rsidR="004C4811">
        <w:t xml:space="preserve"> </w:t>
      </w:r>
      <w:proofErr w:type="spellEnd"/>
      <w:r w:rsidR="00845635">
        <w:t>!</w:t>
      </w:r>
      <w:proofErr w:type="gramEnd"/>
      <w:r w:rsidR="00845635">
        <w:t>.!.!.!.!.!)</w:t>
      </w:r>
      <w:r w:rsidR="004C4811">
        <w:t>.</w:t>
      </w:r>
    </w:p>
    <w:p w14:paraId="4F418194" w14:textId="6E171CEC" w:rsidR="00DB2B1F" w:rsidRDefault="00DB2B1F" w:rsidP="00DB2B1F"/>
    <w:p w14:paraId="02E0F088" w14:textId="5623821F" w:rsidR="00C01256" w:rsidRPr="00DB2B1F" w:rsidRDefault="00C01256" w:rsidP="00DB2B1F">
      <w:r>
        <w:t xml:space="preserve">I propose that we implement a </w:t>
      </w:r>
      <w:r w:rsidRPr="00C01256">
        <w:rPr>
          <w:rFonts w:ascii="Courier New" w:hAnsi="Courier New" w:cs="Courier New"/>
        </w:rPr>
        <w:t>–</w:t>
      </w:r>
      <w:proofErr w:type="spellStart"/>
      <w:r w:rsidRPr="00C01256">
        <w:rPr>
          <w:rFonts w:ascii="Courier New" w:hAnsi="Courier New" w:cs="Courier New"/>
        </w:rPr>
        <w:t>max_sentences</w:t>
      </w:r>
      <w:proofErr w:type="spellEnd"/>
      <w:r>
        <w:t xml:space="preserve"> (maximum sentences per review) argument to the TFRecord generator to optionally specify a limit, a complement to the </w:t>
      </w:r>
      <w:r w:rsidRPr="00C01256">
        <w:rPr>
          <w:rFonts w:ascii="Courier New" w:hAnsi="Courier New" w:cs="Courier New"/>
        </w:rPr>
        <w:t>–</w:t>
      </w:r>
      <w:proofErr w:type="spellStart"/>
      <w:r w:rsidR="00716C0F">
        <w:rPr>
          <w:rFonts w:ascii="Courier New" w:hAnsi="Courier New" w:cs="Courier New"/>
        </w:rPr>
        <w:t>trunc</w:t>
      </w:r>
      <w:proofErr w:type="spellEnd"/>
      <w:r w:rsidR="00716C0F">
        <w:rPr>
          <w:rFonts w:ascii="Courier New" w:hAnsi="Courier New" w:cs="Courier New"/>
        </w:rPr>
        <w:t xml:space="preserve"> </w:t>
      </w:r>
      <w:r>
        <w:t xml:space="preserve">(maximum words per sentence) argument discussed below. </w:t>
      </w:r>
      <w:r w:rsidR="006928D7">
        <w:t>(</w:t>
      </w:r>
      <w:r>
        <w:t>The question is “which sentences” to include… the first, last, middle, etc.</w:t>
      </w:r>
      <w:r w:rsidR="006928D7">
        <w:t>)</w:t>
      </w:r>
    </w:p>
    <w:p w14:paraId="1FFFCB1A" w14:textId="331F7359" w:rsidR="00BB0B9C" w:rsidRDefault="00BB0B9C" w:rsidP="009237E0"/>
    <w:tbl>
      <w:tblPr>
        <w:tblStyle w:val="TableGrid"/>
        <w:tblW w:w="0" w:type="auto"/>
        <w:tblInd w:w="1327" w:type="dxa"/>
        <w:tblLayout w:type="fixed"/>
        <w:tblLook w:val="04A0" w:firstRow="1" w:lastRow="0" w:firstColumn="1" w:lastColumn="0" w:noHBand="0" w:noVBand="1"/>
      </w:tblPr>
      <w:tblGrid>
        <w:gridCol w:w="2808"/>
        <w:gridCol w:w="2340"/>
        <w:gridCol w:w="1620"/>
      </w:tblGrid>
      <w:tr w:rsidR="009A2496" w:rsidRPr="00CB77C1" w14:paraId="625E5464" w14:textId="77777777" w:rsidTr="009237E0">
        <w:tc>
          <w:tcPr>
            <w:tcW w:w="2808" w:type="dxa"/>
            <w:vAlign w:val="center"/>
          </w:tcPr>
          <w:p w14:paraId="49ACB348" w14:textId="60211936" w:rsidR="009A2496" w:rsidRPr="00CB77C1" w:rsidRDefault="009A2496" w:rsidP="00192669">
            <w:pPr>
              <w:jc w:val="center"/>
            </w:pPr>
            <w:r>
              <w:t># Sentences</w:t>
            </w:r>
            <w:r w:rsidR="006928D7">
              <w:t xml:space="preserve"> per Review</w:t>
            </w:r>
          </w:p>
        </w:tc>
        <w:tc>
          <w:tcPr>
            <w:tcW w:w="2340" w:type="dxa"/>
            <w:vAlign w:val="center"/>
          </w:tcPr>
          <w:p w14:paraId="0166B304" w14:textId="0D1E5274" w:rsidR="009A2496" w:rsidRPr="00CB77C1" w:rsidRDefault="009A2496" w:rsidP="009A2496">
            <w:pPr>
              <w:jc w:val="right"/>
            </w:pPr>
            <w:r>
              <w:t>All Available Data</w:t>
            </w:r>
          </w:p>
        </w:tc>
        <w:tc>
          <w:tcPr>
            <w:tcW w:w="1620" w:type="dxa"/>
            <w:vAlign w:val="center"/>
          </w:tcPr>
          <w:p w14:paraId="5BEE5C78" w14:textId="562C6086" w:rsidR="009A2496" w:rsidRPr="00CB77C1" w:rsidRDefault="009A2496" w:rsidP="009A2496">
            <w:pPr>
              <w:jc w:val="right"/>
            </w:pPr>
            <w:r>
              <w:t>2016 Data</w:t>
            </w:r>
          </w:p>
        </w:tc>
      </w:tr>
      <w:tr w:rsidR="009A2496" w:rsidRPr="00CB77C1" w14:paraId="3709B8A7" w14:textId="7A7106A6" w:rsidTr="009237E0">
        <w:tc>
          <w:tcPr>
            <w:tcW w:w="2808" w:type="dxa"/>
            <w:vAlign w:val="center"/>
          </w:tcPr>
          <w:p w14:paraId="0FC086C5" w14:textId="70D105A1" w:rsidR="009A2496" w:rsidRPr="00D75571" w:rsidRDefault="009A2496" w:rsidP="006928D7">
            <w:pPr>
              <w:jc w:val="center"/>
            </w:pPr>
            <w:r w:rsidRPr="00D75571">
              <w:t>0 - 4</w:t>
            </w:r>
          </w:p>
        </w:tc>
        <w:tc>
          <w:tcPr>
            <w:tcW w:w="2340" w:type="dxa"/>
            <w:vAlign w:val="center"/>
          </w:tcPr>
          <w:p w14:paraId="67FEDA4D" w14:textId="68F271E5" w:rsidR="009A2496" w:rsidRPr="00D75571" w:rsidRDefault="009A2496" w:rsidP="009A2496">
            <w:pPr>
              <w:jc w:val="right"/>
            </w:pPr>
            <w:r w:rsidRPr="00D75571">
              <w:t xml:space="preserve"> 2</w:t>
            </w:r>
            <w:r w:rsidR="009806D2" w:rsidRPr="00D75571">
              <w:t>,</w:t>
            </w:r>
            <w:r w:rsidRPr="00D75571">
              <w:t>001</w:t>
            </w:r>
            <w:r w:rsidR="009806D2" w:rsidRPr="00D75571">
              <w:t>,</w:t>
            </w:r>
            <w:r w:rsidRPr="00D75571">
              <w:t>690</w:t>
            </w:r>
          </w:p>
        </w:tc>
        <w:tc>
          <w:tcPr>
            <w:tcW w:w="1620" w:type="dxa"/>
            <w:vAlign w:val="center"/>
          </w:tcPr>
          <w:p w14:paraId="5D18FA6D" w14:textId="6801545F" w:rsidR="009A2496" w:rsidRPr="00D75571" w:rsidRDefault="009A2496" w:rsidP="009A2496">
            <w:pPr>
              <w:jc w:val="right"/>
            </w:pPr>
            <w:r w:rsidRPr="00D75571">
              <w:t xml:space="preserve">  354</w:t>
            </w:r>
            <w:r w:rsidR="005D49F4" w:rsidRPr="00D75571">
              <w:t>,</w:t>
            </w:r>
            <w:r w:rsidRPr="00D75571">
              <w:t>954</w:t>
            </w:r>
          </w:p>
        </w:tc>
      </w:tr>
      <w:tr w:rsidR="009A2496" w:rsidRPr="00CB77C1" w14:paraId="1E7556F4" w14:textId="5980F01E" w:rsidTr="009237E0">
        <w:tc>
          <w:tcPr>
            <w:tcW w:w="2808" w:type="dxa"/>
            <w:vAlign w:val="center"/>
          </w:tcPr>
          <w:p w14:paraId="0AFDC21A" w14:textId="1DD1E99A" w:rsidR="009A2496" w:rsidRPr="00D75571" w:rsidRDefault="009A2496" w:rsidP="006928D7">
            <w:pPr>
              <w:jc w:val="center"/>
            </w:pPr>
            <w:r w:rsidRPr="00D75571">
              <w:t>5 - 9</w:t>
            </w:r>
          </w:p>
        </w:tc>
        <w:tc>
          <w:tcPr>
            <w:tcW w:w="2340" w:type="dxa"/>
            <w:vAlign w:val="center"/>
          </w:tcPr>
          <w:p w14:paraId="440C1458" w14:textId="38085567" w:rsidR="009A2496" w:rsidRPr="00D75571" w:rsidRDefault="009A2496" w:rsidP="009A2496">
            <w:pPr>
              <w:jc w:val="right"/>
            </w:pPr>
            <w:r w:rsidRPr="00D75571">
              <w:t xml:space="preserve"> 2</w:t>
            </w:r>
            <w:r w:rsidR="009806D2" w:rsidRPr="00D75571">
              <w:t>,</w:t>
            </w:r>
            <w:r w:rsidRPr="00D75571">
              <w:t>712</w:t>
            </w:r>
            <w:r w:rsidR="009806D2" w:rsidRPr="00D75571">
              <w:t>,</w:t>
            </w:r>
            <w:r w:rsidRPr="00D75571">
              <w:t>612</w:t>
            </w:r>
          </w:p>
        </w:tc>
        <w:tc>
          <w:tcPr>
            <w:tcW w:w="1620" w:type="dxa"/>
            <w:vAlign w:val="center"/>
          </w:tcPr>
          <w:p w14:paraId="428887B0" w14:textId="160EB2DB" w:rsidR="009A2496" w:rsidRPr="00D75571" w:rsidRDefault="009A2496" w:rsidP="009A2496">
            <w:pPr>
              <w:jc w:val="right"/>
            </w:pPr>
            <w:r w:rsidRPr="00D75571">
              <w:t xml:space="preserve">  454</w:t>
            </w:r>
            <w:r w:rsidR="005D49F4" w:rsidRPr="00D75571">
              <w:t>,</w:t>
            </w:r>
            <w:r w:rsidRPr="00D75571">
              <w:t>976</w:t>
            </w:r>
          </w:p>
        </w:tc>
      </w:tr>
      <w:tr w:rsidR="009A2496" w:rsidRPr="00CB77C1" w14:paraId="7B3CB161" w14:textId="0E24A7CD" w:rsidTr="009237E0">
        <w:tc>
          <w:tcPr>
            <w:tcW w:w="2808" w:type="dxa"/>
            <w:vAlign w:val="center"/>
          </w:tcPr>
          <w:p w14:paraId="16958019" w14:textId="18FB7304" w:rsidR="009A2496" w:rsidRPr="00D75571" w:rsidRDefault="009A2496" w:rsidP="006928D7">
            <w:pPr>
              <w:jc w:val="center"/>
            </w:pPr>
            <w:r w:rsidRPr="00D75571">
              <w:t>10 - 14</w:t>
            </w:r>
          </w:p>
        </w:tc>
        <w:tc>
          <w:tcPr>
            <w:tcW w:w="2340" w:type="dxa"/>
            <w:vAlign w:val="center"/>
          </w:tcPr>
          <w:p w14:paraId="005FEE11" w14:textId="32C129E2" w:rsidR="009A2496" w:rsidRPr="00D75571" w:rsidRDefault="009A2496" w:rsidP="009A2496">
            <w:pPr>
              <w:jc w:val="right"/>
            </w:pPr>
            <w:r w:rsidRPr="00D75571">
              <w:t xml:space="preserve"> 1</w:t>
            </w:r>
            <w:r w:rsidR="009806D2" w:rsidRPr="00D75571">
              <w:t>,</w:t>
            </w:r>
            <w:r w:rsidRPr="00D75571">
              <w:t>054</w:t>
            </w:r>
            <w:r w:rsidR="009806D2" w:rsidRPr="00D75571">
              <w:t>,</w:t>
            </w:r>
            <w:r w:rsidRPr="00D75571">
              <w:t>497</w:t>
            </w:r>
          </w:p>
        </w:tc>
        <w:tc>
          <w:tcPr>
            <w:tcW w:w="1620" w:type="dxa"/>
            <w:vAlign w:val="center"/>
          </w:tcPr>
          <w:p w14:paraId="2F462C74" w14:textId="4CF03614" w:rsidR="009A2496" w:rsidRPr="00D75571" w:rsidRDefault="009A2496" w:rsidP="009A2496">
            <w:pPr>
              <w:jc w:val="right"/>
            </w:pPr>
            <w:r w:rsidRPr="00D75571">
              <w:t xml:space="preserve">  169</w:t>
            </w:r>
            <w:r w:rsidR="005D49F4" w:rsidRPr="00D75571">
              <w:t>,</w:t>
            </w:r>
            <w:r w:rsidRPr="00D75571">
              <w:t>181</w:t>
            </w:r>
          </w:p>
        </w:tc>
      </w:tr>
      <w:tr w:rsidR="009A2496" w:rsidRPr="00CB77C1" w14:paraId="7F192B57" w14:textId="320BAF4A" w:rsidTr="009237E0">
        <w:tc>
          <w:tcPr>
            <w:tcW w:w="2808" w:type="dxa"/>
            <w:vAlign w:val="center"/>
          </w:tcPr>
          <w:p w14:paraId="626DC0B6" w14:textId="01783188" w:rsidR="009A2496" w:rsidRPr="00CB77C1" w:rsidRDefault="009A2496" w:rsidP="006928D7">
            <w:pPr>
              <w:jc w:val="center"/>
            </w:pPr>
            <w:r w:rsidRPr="00CB77C1">
              <w:t>15 - 19</w:t>
            </w:r>
          </w:p>
        </w:tc>
        <w:tc>
          <w:tcPr>
            <w:tcW w:w="2340" w:type="dxa"/>
            <w:vAlign w:val="center"/>
          </w:tcPr>
          <w:p w14:paraId="2786F2B1" w14:textId="03D01AED" w:rsidR="009A2496" w:rsidRPr="00CB77C1" w:rsidRDefault="009A2496" w:rsidP="009A2496">
            <w:pPr>
              <w:jc w:val="right"/>
            </w:pPr>
            <w:r w:rsidRPr="00CB77C1">
              <w:t xml:space="preserve">  448</w:t>
            </w:r>
            <w:r w:rsidR="009806D2">
              <w:t>,</w:t>
            </w:r>
            <w:r w:rsidRPr="00CB77C1">
              <w:t>901</w:t>
            </w:r>
          </w:p>
        </w:tc>
        <w:tc>
          <w:tcPr>
            <w:tcW w:w="1620" w:type="dxa"/>
            <w:vAlign w:val="center"/>
          </w:tcPr>
          <w:p w14:paraId="0550708B" w14:textId="365771C9" w:rsidR="009A2496" w:rsidRPr="00CB77C1" w:rsidRDefault="009A2496" w:rsidP="009A2496">
            <w:pPr>
              <w:jc w:val="right"/>
            </w:pPr>
            <w:r w:rsidRPr="00CB77C1">
              <w:t xml:space="preserve">   77</w:t>
            </w:r>
            <w:r w:rsidR="005D49F4">
              <w:t>,</w:t>
            </w:r>
            <w:r w:rsidRPr="00CB77C1">
              <w:t>827</w:t>
            </w:r>
          </w:p>
        </w:tc>
      </w:tr>
      <w:tr w:rsidR="009A2496" w:rsidRPr="00CB77C1" w14:paraId="13C1EAD7" w14:textId="10E8AA1F" w:rsidTr="009237E0">
        <w:tc>
          <w:tcPr>
            <w:tcW w:w="2808" w:type="dxa"/>
            <w:vAlign w:val="center"/>
          </w:tcPr>
          <w:p w14:paraId="03A0ADE8" w14:textId="7B10D00C" w:rsidR="009A2496" w:rsidRPr="00CB77C1" w:rsidRDefault="009A2496" w:rsidP="006928D7">
            <w:pPr>
              <w:jc w:val="center"/>
            </w:pPr>
            <w:r w:rsidRPr="00CB77C1">
              <w:t>20 - 24</w:t>
            </w:r>
          </w:p>
        </w:tc>
        <w:tc>
          <w:tcPr>
            <w:tcW w:w="2340" w:type="dxa"/>
            <w:vAlign w:val="center"/>
          </w:tcPr>
          <w:p w14:paraId="463C5627" w14:textId="61A5A035" w:rsidR="009A2496" w:rsidRPr="00CB77C1" w:rsidRDefault="009A2496" w:rsidP="009A2496">
            <w:pPr>
              <w:jc w:val="right"/>
            </w:pPr>
            <w:r w:rsidRPr="00CB77C1">
              <w:t xml:space="preserve">  209</w:t>
            </w:r>
            <w:r w:rsidR="009806D2">
              <w:t>,</w:t>
            </w:r>
            <w:r w:rsidRPr="00CB77C1">
              <w:t>115</w:t>
            </w:r>
          </w:p>
        </w:tc>
        <w:tc>
          <w:tcPr>
            <w:tcW w:w="1620" w:type="dxa"/>
            <w:vAlign w:val="center"/>
          </w:tcPr>
          <w:p w14:paraId="48D32261" w14:textId="53B501A9" w:rsidR="009A2496" w:rsidRPr="00CB77C1" w:rsidRDefault="009A2496" w:rsidP="009A2496">
            <w:pPr>
              <w:jc w:val="right"/>
            </w:pPr>
            <w:r w:rsidRPr="00CB77C1">
              <w:t xml:space="preserve">   29</w:t>
            </w:r>
            <w:r w:rsidR="005D49F4">
              <w:t>,</w:t>
            </w:r>
            <w:r w:rsidRPr="00CB77C1">
              <w:t>164</w:t>
            </w:r>
          </w:p>
        </w:tc>
      </w:tr>
      <w:tr w:rsidR="009A2496" w:rsidRPr="00CB77C1" w14:paraId="428CDDA6" w14:textId="7263451D" w:rsidTr="009237E0">
        <w:tc>
          <w:tcPr>
            <w:tcW w:w="2808" w:type="dxa"/>
            <w:vAlign w:val="center"/>
          </w:tcPr>
          <w:p w14:paraId="115AF753" w14:textId="4F0A4B8E" w:rsidR="009A2496" w:rsidRPr="00CB77C1" w:rsidRDefault="009A2496" w:rsidP="006928D7">
            <w:pPr>
              <w:jc w:val="center"/>
            </w:pPr>
            <w:r w:rsidRPr="00CB77C1">
              <w:lastRenderedPageBreak/>
              <w:t>25 - 29</w:t>
            </w:r>
          </w:p>
        </w:tc>
        <w:tc>
          <w:tcPr>
            <w:tcW w:w="2340" w:type="dxa"/>
            <w:vAlign w:val="center"/>
          </w:tcPr>
          <w:p w14:paraId="69CEEDFC" w14:textId="29FFEE3E" w:rsidR="009A2496" w:rsidRPr="00CB77C1" w:rsidRDefault="009A2496" w:rsidP="009A2496">
            <w:pPr>
              <w:jc w:val="right"/>
            </w:pPr>
            <w:r w:rsidRPr="00CB77C1">
              <w:t xml:space="preserve">  104</w:t>
            </w:r>
            <w:r w:rsidR="009806D2">
              <w:t>,</w:t>
            </w:r>
            <w:r w:rsidRPr="00CB77C1">
              <w:t>134</w:t>
            </w:r>
          </w:p>
        </w:tc>
        <w:tc>
          <w:tcPr>
            <w:tcW w:w="1620" w:type="dxa"/>
            <w:vAlign w:val="center"/>
          </w:tcPr>
          <w:p w14:paraId="655F5DF9" w14:textId="620DA1D6" w:rsidR="009A2496" w:rsidRPr="00CB77C1" w:rsidRDefault="009A2496" w:rsidP="009A2496">
            <w:pPr>
              <w:jc w:val="right"/>
            </w:pPr>
            <w:r w:rsidRPr="00CB77C1">
              <w:t xml:space="preserve">    7</w:t>
            </w:r>
            <w:r w:rsidR="005D49F4">
              <w:t>,</w:t>
            </w:r>
            <w:r w:rsidRPr="00CB77C1">
              <w:t xml:space="preserve">259 </w:t>
            </w:r>
          </w:p>
        </w:tc>
      </w:tr>
      <w:tr w:rsidR="009A2496" w:rsidRPr="00CB77C1" w14:paraId="49374DC8" w14:textId="52A8EA2D" w:rsidTr="009237E0">
        <w:tc>
          <w:tcPr>
            <w:tcW w:w="2808" w:type="dxa"/>
            <w:vAlign w:val="center"/>
          </w:tcPr>
          <w:p w14:paraId="312001DF" w14:textId="59015AE1" w:rsidR="009A2496" w:rsidRPr="00CB77C1" w:rsidRDefault="009A2496" w:rsidP="006928D7">
            <w:pPr>
              <w:jc w:val="center"/>
            </w:pPr>
            <w:r w:rsidRPr="00CB77C1">
              <w:t>30 - 34</w:t>
            </w:r>
          </w:p>
        </w:tc>
        <w:tc>
          <w:tcPr>
            <w:tcW w:w="2340" w:type="dxa"/>
            <w:vAlign w:val="center"/>
          </w:tcPr>
          <w:p w14:paraId="33F49650" w14:textId="5A6383F5" w:rsidR="009A2496" w:rsidRPr="00CB77C1" w:rsidRDefault="009A2496" w:rsidP="009A2496">
            <w:pPr>
              <w:jc w:val="right"/>
            </w:pPr>
            <w:r w:rsidRPr="00CB77C1">
              <w:t xml:space="preserve">   55</w:t>
            </w:r>
            <w:r w:rsidR="009806D2">
              <w:t>,</w:t>
            </w:r>
            <w:r w:rsidRPr="00CB77C1">
              <w:t>494</w:t>
            </w:r>
          </w:p>
        </w:tc>
        <w:tc>
          <w:tcPr>
            <w:tcW w:w="1620" w:type="dxa"/>
            <w:vAlign w:val="center"/>
          </w:tcPr>
          <w:p w14:paraId="352C983D" w14:textId="400668BB" w:rsidR="009A2496" w:rsidRPr="00CB77C1" w:rsidRDefault="009A2496" w:rsidP="009A2496">
            <w:pPr>
              <w:jc w:val="right"/>
            </w:pPr>
            <w:r w:rsidRPr="00CB77C1">
              <w:t xml:space="preserve">    1</w:t>
            </w:r>
            <w:r w:rsidR="005D49F4">
              <w:t>,</w:t>
            </w:r>
            <w:r w:rsidRPr="00CB77C1">
              <w:t xml:space="preserve">423 </w:t>
            </w:r>
          </w:p>
        </w:tc>
      </w:tr>
      <w:tr w:rsidR="009A2496" w:rsidRPr="00CB77C1" w14:paraId="13A998DA" w14:textId="4A584B67" w:rsidTr="009237E0">
        <w:tc>
          <w:tcPr>
            <w:tcW w:w="2808" w:type="dxa"/>
            <w:vAlign w:val="center"/>
          </w:tcPr>
          <w:p w14:paraId="69AFDFE0" w14:textId="240850D7" w:rsidR="009A2496" w:rsidRPr="00CB77C1" w:rsidRDefault="009A2496" w:rsidP="006928D7">
            <w:pPr>
              <w:jc w:val="center"/>
            </w:pPr>
            <w:r w:rsidRPr="00CB77C1">
              <w:t>35 - 39</w:t>
            </w:r>
          </w:p>
        </w:tc>
        <w:tc>
          <w:tcPr>
            <w:tcW w:w="2340" w:type="dxa"/>
            <w:vAlign w:val="center"/>
          </w:tcPr>
          <w:p w14:paraId="1B2C75A2" w14:textId="36CA3A20" w:rsidR="009A2496" w:rsidRPr="00CB77C1" w:rsidRDefault="009A2496" w:rsidP="009A2496">
            <w:pPr>
              <w:jc w:val="right"/>
            </w:pPr>
            <w:r w:rsidRPr="00CB77C1">
              <w:t xml:space="preserve">   30</w:t>
            </w:r>
            <w:r w:rsidR="009806D2">
              <w:t>,</w:t>
            </w:r>
            <w:r w:rsidRPr="00CB77C1">
              <w:t>951</w:t>
            </w:r>
          </w:p>
        </w:tc>
        <w:tc>
          <w:tcPr>
            <w:tcW w:w="1620" w:type="dxa"/>
            <w:vAlign w:val="center"/>
          </w:tcPr>
          <w:p w14:paraId="38519944" w14:textId="2D71A04B" w:rsidR="009A2496" w:rsidRPr="00CB77C1" w:rsidRDefault="009A2496" w:rsidP="009A2496">
            <w:pPr>
              <w:jc w:val="right"/>
            </w:pPr>
            <w:r w:rsidRPr="00CB77C1">
              <w:t xml:space="preserve">     251  </w:t>
            </w:r>
          </w:p>
        </w:tc>
      </w:tr>
      <w:tr w:rsidR="009A2496" w:rsidRPr="00CB77C1" w14:paraId="4A85B435" w14:textId="7B1F27DF" w:rsidTr="009237E0">
        <w:tc>
          <w:tcPr>
            <w:tcW w:w="2808" w:type="dxa"/>
            <w:vAlign w:val="center"/>
          </w:tcPr>
          <w:p w14:paraId="6C59A43B" w14:textId="6E121F8B" w:rsidR="009A2496" w:rsidRPr="00CB77C1" w:rsidRDefault="009A2496" w:rsidP="006928D7">
            <w:pPr>
              <w:jc w:val="center"/>
            </w:pPr>
            <w:r w:rsidRPr="00CB77C1">
              <w:t>40 - 44</w:t>
            </w:r>
          </w:p>
        </w:tc>
        <w:tc>
          <w:tcPr>
            <w:tcW w:w="2340" w:type="dxa"/>
            <w:vAlign w:val="center"/>
          </w:tcPr>
          <w:p w14:paraId="45FE5EC0" w14:textId="0724BB97" w:rsidR="009A2496" w:rsidRPr="00CB77C1" w:rsidRDefault="009A2496" w:rsidP="009A2496">
            <w:pPr>
              <w:jc w:val="right"/>
            </w:pPr>
            <w:r w:rsidRPr="00CB77C1">
              <w:t xml:space="preserve">   18</w:t>
            </w:r>
            <w:r w:rsidR="009806D2">
              <w:t>,</w:t>
            </w:r>
            <w:r w:rsidRPr="00CB77C1">
              <w:t>489</w:t>
            </w:r>
          </w:p>
        </w:tc>
        <w:tc>
          <w:tcPr>
            <w:tcW w:w="1620" w:type="dxa"/>
            <w:vAlign w:val="center"/>
          </w:tcPr>
          <w:p w14:paraId="754992EA" w14:textId="2296136B" w:rsidR="009A2496" w:rsidRPr="00CB77C1" w:rsidRDefault="009A2496" w:rsidP="009A2496">
            <w:pPr>
              <w:jc w:val="right"/>
            </w:pPr>
            <w:r w:rsidRPr="00CB77C1">
              <w:t xml:space="preserve">      42   </w:t>
            </w:r>
          </w:p>
        </w:tc>
      </w:tr>
      <w:tr w:rsidR="009A2496" w:rsidRPr="00CB77C1" w14:paraId="3F746082" w14:textId="7273C5D0" w:rsidTr="009237E0">
        <w:tc>
          <w:tcPr>
            <w:tcW w:w="2808" w:type="dxa"/>
            <w:vAlign w:val="center"/>
          </w:tcPr>
          <w:p w14:paraId="065F2189" w14:textId="485116B9" w:rsidR="009A2496" w:rsidRPr="00CB77C1" w:rsidRDefault="009A2496" w:rsidP="006928D7">
            <w:pPr>
              <w:jc w:val="center"/>
            </w:pPr>
            <w:r w:rsidRPr="00CB77C1">
              <w:t>45 - 49</w:t>
            </w:r>
          </w:p>
        </w:tc>
        <w:tc>
          <w:tcPr>
            <w:tcW w:w="2340" w:type="dxa"/>
            <w:vAlign w:val="center"/>
          </w:tcPr>
          <w:p w14:paraId="0A9634CD" w14:textId="273D3ACB" w:rsidR="009A2496" w:rsidRPr="00CB77C1" w:rsidRDefault="009A2496" w:rsidP="009A2496">
            <w:pPr>
              <w:jc w:val="right"/>
            </w:pPr>
            <w:r w:rsidRPr="00CB77C1">
              <w:t xml:space="preserve">   11</w:t>
            </w:r>
            <w:r w:rsidR="009806D2">
              <w:t>,</w:t>
            </w:r>
            <w:r w:rsidRPr="00CB77C1">
              <w:t>049</w:t>
            </w:r>
          </w:p>
        </w:tc>
        <w:tc>
          <w:tcPr>
            <w:tcW w:w="1620" w:type="dxa"/>
            <w:vAlign w:val="center"/>
          </w:tcPr>
          <w:p w14:paraId="5E78A383" w14:textId="5525C89B" w:rsidR="009A2496" w:rsidRPr="00CB77C1" w:rsidRDefault="009A2496" w:rsidP="009A2496">
            <w:pPr>
              <w:jc w:val="right"/>
            </w:pPr>
            <w:r w:rsidRPr="00CB77C1">
              <w:t xml:space="preserve">       6    </w:t>
            </w:r>
          </w:p>
        </w:tc>
      </w:tr>
      <w:tr w:rsidR="009A2496" w:rsidRPr="00CB77C1" w14:paraId="1412E04F" w14:textId="258DD15B" w:rsidTr="009237E0">
        <w:tc>
          <w:tcPr>
            <w:tcW w:w="2808" w:type="dxa"/>
            <w:vAlign w:val="center"/>
          </w:tcPr>
          <w:p w14:paraId="6EA7325E" w14:textId="69E1A187" w:rsidR="009A2496" w:rsidRPr="00CB77C1" w:rsidRDefault="009A2496" w:rsidP="006928D7">
            <w:pPr>
              <w:jc w:val="center"/>
            </w:pPr>
            <w:r w:rsidRPr="00CB77C1">
              <w:t>50 - 54</w:t>
            </w:r>
          </w:p>
        </w:tc>
        <w:tc>
          <w:tcPr>
            <w:tcW w:w="2340" w:type="dxa"/>
            <w:vAlign w:val="center"/>
          </w:tcPr>
          <w:p w14:paraId="1F442381" w14:textId="7305344B" w:rsidR="009A2496" w:rsidRPr="00CB77C1" w:rsidRDefault="009A2496" w:rsidP="009A2496">
            <w:pPr>
              <w:jc w:val="right"/>
            </w:pPr>
            <w:r w:rsidRPr="00CB77C1">
              <w:t xml:space="preserve">    6</w:t>
            </w:r>
            <w:r w:rsidR="009806D2">
              <w:t>,</w:t>
            </w:r>
            <w:r w:rsidRPr="00CB77C1">
              <w:t xml:space="preserve">835 </w:t>
            </w:r>
          </w:p>
        </w:tc>
        <w:tc>
          <w:tcPr>
            <w:tcW w:w="1620" w:type="dxa"/>
            <w:vAlign w:val="center"/>
          </w:tcPr>
          <w:p w14:paraId="4CA54AE0" w14:textId="7C3663C4" w:rsidR="009A2496" w:rsidRPr="00CB77C1" w:rsidRDefault="009A2496" w:rsidP="009A2496">
            <w:pPr>
              <w:jc w:val="right"/>
            </w:pPr>
            <w:r w:rsidRPr="00CB77C1">
              <w:t xml:space="preserve">       3    </w:t>
            </w:r>
          </w:p>
        </w:tc>
      </w:tr>
      <w:tr w:rsidR="009A2496" w:rsidRPr="00CB77C1" w14:paraId="53E5C984" w14:textId="4D9E41BA" w:rsidTr="009237E0">
        <w:tc>
          <w:tcPr>
            <w:tcW w:w="2808" w:type="dxa"/>
            <w:vAlign w:val="center"/>
          </w:tcPr>
          <w:p w14:paraId="33340560" w14:textId="0FFEAE95" w:rsidR="009A2496" w:rsidRPr="00CB77C1" w:rsidRDefault="009A2496" w:rsidP="006928D7">
            <w:pPr>
              <w:jc w:val="center"/>
            </w:pPr>
            <w:r w:rsidRPr="00CB77C1">
              <w:t>55 - 59</w:t>
            </w:r>
          </w:p>
        </w:tc>
        <w:tc>
          <w:tcPr>
            <w:tcW w:w="2340" w:type="dxa"/>
            <w:vAlign w:val="center"/>
          </w:tcPr>
          <w:p w14:paraId="6DBF0312" w14:textId="29B40414" w:rsidR="009A2496" w:rsidRPr="00CB77C1" w:rsidRDefault="009A2496" w:rsidP="009A2496">
            <w:pPr>
              <w:jc w:val="right"/>
            </w:pPr>
            <w:r w:rsidRPr="00CB77C1">
              <w:t xml:space="preserve">    4</w:t>
            </w:r>
            <w:r w:rsidR="009806D2">
              <w:t>,</w:t>
            </w:r>
            <w:r w:rsidRPr="00CB77C1">
              <w:t xml:space="preserve">324 </w:t>
            </w:r>
          </w:p>
        </w:tc>
        <w:tc>
          <w:tcPr>
            <w:tcW w:w="1620" w:type="dxa"/>
            <w:vAlign w:val="center"/>
          </w:tcPr>
          <w:p w14:paraId="4B4C4939" w14:textId="48A1E294" w:rsidR="009A2496" w:rsidRPr="00CB77C1" w:rsidRDefault="009A2496" w:rsidP="009A2496">
            <w:pPr>
              <w:jc w:val="right"/>
            </w:pPr>
            <w:r w:rsidRPr="00CB77C1">
              <w:t xml:space="preserve">       2    </w:t>
            </w:r>
          </w:p>
        </w:tc>
      </w:tr>
      <w:tr w:rsidR="009A2496" w:rsidRPr="00CB77C1" w14:paraId="24FBABB4" w14:textId="057E1D90" w:rsidTr="009237E0">
        <w:tc>
          <w:tcPr>
            <w:tcW w:w="2808" w:type="dxa"/>
            <w:vAlign w:val="center"/>
          </w:tcPr>
          <w:p w14:paraId="3170B016" w14:textId="387C4B3E" w:rsidR="009A2496" w:rsidRPr="00CB77C1" w:rsidRDefault="009A2496" w:rsidP="006928D7">
            <w:pPr>
              <w:jc w:val="center"/>
            </w:pPr>
            <w:r w:rsidRPr="00CB77C1">
              <w:t>60 - 64</w:t>
            </w:r>
          </w:p>
        </w:tc>
        <w:tc>
          <w:tcPr>
            <w:tcW w:w="2340" w:type="dxa"/>
            <w:vAlign w:val="center"/>
          </w:tcPr>
          <w:p w14:paraId="4B1FFB62" w14:textId="7A0D3D37" w:rsidR="009A2496" w:rsidRPr="00CB77C1" w:rsidRDefault="009A2496" w:rsidP="009A2496">
            <w:pPr>
              <w:jc w:val="right"/>
            </w:pPr>
            <w:r w:rsidRPr="00CB77C1">
              <w:t xml:space="preserve">    2</w:t>
            </w:r>
            <w:r w:rsidR="009806D2">
              <w:t>,</w:t>
            </w:r>
            <w:r w:rsidRPr="00CB77C1">
              <w:t xml:space="preserve">726 </w:t>
            </w:r>
          </w:p>
        </w:tc>
        <w:tc>
          <w:tcPr>
            <w:tcW w:w="1620" w:type="dxa"/>
            <w:vAlign w:val="center"/>
          </w:tcPr>
          <w:p w14:paraId="5240CFF7" w14:textId="1B77087B" w:rsidR="009A2496" w:rsidRPr="00CB77C1" w:rsidRDefault="009A2496" w:rsidP="009A2496">
            <w:pPr>
              <w:jc w:val="right"/>
            </w:pPr>
            <w:r w:rsidRPr="00CB77C1">
              <w:t xml:space="preserve">       2    </w:t>
            </w:r>
          </w:p>
        </w:tc>
      </w:tr>
      <w:tr w:rsidR="00AE3092" w:rsidRPr="00CB77C1" w14:paraId="7486CF3A" w14:textId="77777777" w:rsidTr="009237E0">
        <w:tc>
          <w:tcPr>
            <w:tcW w:w="2808" w:type="dxa"/>
            <w:vAlign w:val="center"/>
          </w:tcPr>
          <w:p w14:paraId="4212F24B" w14:textId="3CF23292" w:rsidR="00AE3092" w:rsidRPr="00CB77C1" w:rsidRDefault="00AE3092" w:rsidP="006928D7">
            <w:pPr>
              <w:jc w:val="center"/>
            </w:pPr>
            <w:r>
              <w:t>…</w:t>
            </w:r>
          </w:p>
        </w:tc>
        <w:tc>
          <w:tcPr>
            <w:tcW w:w="2340" w:type="dxa"/>
            <w:vAlign w:val="center"/>
          </w:tcPr>
          <w:p w14:paraId="6BE5F4CB" w14:textId="528CB16A" w:rsidR="00AE3092" w:rsidRPr="00CB77C1" w:rsidRDefault="00AE3092" w:rsidP="009A2496">
            <w:pPr>
              <w:jc w:val="right"/>
            </w:pPr>
            <w:proofErr w:type="spellStart"/>
            <w:r>
              <w:t>etc</w:t>
            </w:r>
            <w:proofErr w:type="spellEnd"/>
          </w:p>
        </w:tc>
        <w:tc>
          <w:tcPr>
            <w:tcW w:w="1620" w:type="dxa"/>
            <w:vAlign w:val="center"/>
          </w:tcPr>
          <w:p w14:paraId="6FED0FDF" w14:textId="761232F3" w:rsidR="00AE3092" w:rsidRPr="00CB77C1" w:rsidRDefault="00AE3092" w:rsidP="009A2496">
            <w:pPr>
              <w:jc w:val="right"/>
            </w:pPr>
            <w:proofErr w:type="spellStart"/>
            <w:r>
              <w:t>etc</w:t>
            </w:r>
            <w:proofErr w:type="spellEnd"/>
          </w:p>
        </w:tc>
      </w:tr>
    </w:tbl>
    <w:p w14:paraId="28A0CCE3" w14:textId="40F7995A" w:rsidR="00D24902" w:rsidRDefault="009237E0" w:rsidP="009237E0">
      <w:r>
        <w:t xml:space="preserve">                                                     </w:t>
      </w:r>
      <w:r w:rsidR="00A66141">
        <w:t xml:space="preserve">Table 5. </w:t>
      </w:r>
      <w:r w:rsidR="005D141F">
        <w:t>Number of sentences per review</w:t>
      </w:r>
    </w:p>
    <w:p w14:paraId="3F5A063E" w14:textId="77777777" w:rsidR="00D24902" w:rsidRDefault="00D24902" w:rsidP="00BE6692"/>
    <w:p w14:paraId="7AEFB334" w14:textId="77777777" w:rsidR="00E550B4" w:rsidRDefault="00E550B4" w:rsidP="00BE6692"/>
    <w:p w14:paraId="3980661C" w14:textId="2F2C9987" w:rsidR="00CB77C1" w:rsidRDefault="00D067FC" w:rsidP="00D067FC">
      <w:pPr>
        <w:tabs>
          <w:tab w:val="left" w:pos="2464"/>
        </w:tabs>
      </w:pPr>
      <w:r>
        <w:t>The following tables summarize the number of words</w:t>
      </w:r>
      <w:r w:rsidR="00563A79">
        <w:t>-</w:t>
      </w:r>
      <w:r>
        <w:t>per</w:t>
      </w:r>
      <w:r w:rsidR="00563A79">
        <w:t>-</w:t>
      </w:r>
      <w:r>
        <w:t>sentence found in</w:t>
      </w:r>
      <w:r w:rsidR="00563A79">
        <w:t xml:space="preserve"> the 2016</w:t>
      </w:r>
      <w:r>
        <w:t xml:space="preserve"> review </w:t>
      </w:r>
      <w:bookmarkStart w:id="0" w:name="_GoBack"/>
      <w:bookmarkEnd w:id="0"/>
      <w:r>
        <w:t xml:space="preserve">extract. </w:t>
      </w:r>
    </w:p>
    <w:p w14:paraId="3A3AA853" w14:textId="77777777" w:rsidR="006928D7" w:rsidRDefault="006928D7" w:rsidP="00BE6692"/>
    <w:p w14:paraId="008FD49B" w14:textId="28DBDFF4" w:rsidR="00DB2B1F" w:rsidRDefault="00DB2B1F" w:rsidP="00563A79">
      <w:pPr>
        <w:ind w:left="1440"/>
      </w:pPr>
    </w:p>
    <w:tbl>
      <w:tblPr>
        <w:tblStyle w:val="TableGrid"/>
        <w:tblW w:w="0" w:type="auto"/>
        <w:tblInd w:w="1440" w:type="dxa"/>
        <w:tblLook w:val="04A0" w:firstRow="1" w:lastRow="0" w:firstColumn="1" w:lastColumn="0" w:noHBand="0" w:noVBand="1"/>
      </w:tblPr>
      <w:tblGrid>
        <w:gridCol w:w="2695"/>
        <w:gridCol w:w="2340"/>
      </w:tblGrid>
      <w:tr w:rsidR="00563A79" w:rsidRPr="00563A79" w14:paraId="68A067D3" w14:textId="77777777" w:rsidTr="00563A79">
        <w:tc>
          <w:tcPr>
            <w:tcW w:w="2695" w:type="dxa"/>
          </w:tcPr>
          <w:p w14:paraId="4B262366" w14:textId="7335039B" w:rsidR="00563A79" w:rsidRPr="00563A79" w:rsidRDefault="00563A79" w:rsidP="00563A79">
            <w:pPr>
              <w:jc w:val="center"/>
            </w:pPr>
            <w:r>
              <w:t># Words per Sentence</w:t>
            </w:r>
          </w:p>
        </w:tc>
        <w:tc>
          <w:tcPr>
            <w:tcW w:w="2340" w:type="dxa"/>
          </w:tcPr>
          <w:p w14:paraId="1128E330" w14:textId="21615451" w:rsidR="00563A79" w:rsidRPr="00563A79" w:rsidRDefault="00563A79" w:rsidP="00563A79">
            <w:pPr>
              <w:jc w:val="center"/>
            </w:pPr>
            <w:r>
              <w:t># Sentences</w:t>
            </w:r>
          </w:p>
        </w:tc>
      </w:tr>
      <w:tr w:rsidR="00563A79" w:rsidRPr="00563A79" w14:paraId="30864087" w14:textId="77777777" w:rsidTr="00563A79">
        <w:tc>
          <w:tcPr>
            <w:tcW w:w="2695" w:type="dxa"/>
          </w:tcPr>
          <w:p w14:paraId="0E4AF2EA" w14:textId="301B50D0" w:rsidR="00563A79" w:rsidRPr="00563A79" w:rsidRDefault="00563A79" w:rsidP="00563A79">
            <w:pPr>
              <w:jc w:val="center"/>
            </w:pPr>
            <w:r w:rsidRPr="00563A79">
              <w:t>0 -   19</w:t>
            </w:r>
          </w:p>
        </w:tc>
        <w:tc>
          <w:tcPr>
            <w:tcW w:w="2340" w:type="dxa"/>
          </w:tcPr>
          <w:p w14:paraId="6C55BED1" w14:textId="77777777" w:rsidR="00563A79" w:rsidRPr="00563A79" w:rsidRDefault="00563A79" w:rsidP="00563A79">
            <w:pPr>
              <w:jc w:val="right"/>
            </w:pPr>
            <w:r w:rsidRPr="00563A79">
              <w:t xml:space="preserve"> 6557164</w:t>
            </w:r>
          </w:p>
        </w:tc>
      </w:tr>
      <w:tr w:rsidR="00563A79" w:rsidRPr="00563A79" w14:paraId="5DF30C5F" w14:textId="77777777" w:rsidTr="00563A79">
        <w:tc>
          <w:tcPr>
            <w:tcW w:w="2695" w:type="dxa"/>
          </w:tcPr>
          <w:p w14:paraId="29664466" w14:textId="22F7FEB3" w:rsidR="00563A79" w:rsidRPr="00563A79" w:rsidRDefault="00563A79" w:rsidP="00563A79">
            <w:pPr>
              <w:jc w:val="center"/>
            </w:pPr>
            <w:r w:rsidRPr="00563A79">
              <w:t>20 -   39</w:t>
            </w:r>
          </w:p>
        </w:tc>
        <w:tc>
          <w:tcPr>
            <w:tcW w:w="2340" w:type="dxa"/>
          </w:tcPr>
          <w:p w14:paraId="535AD039" w14:textId="77777777" w:rsidR="00563A79" w:rsidRPr="00563A79" w:rsidRDefault="00563A79" w:rsidP="00563A79">
            <w:pPr>
              <w:jc w:val="right"/>
            </w:pPr>
            <w:r w:rsidRPr="00563A79">
              <w:t xml:space="preserve"> 1568895</w:t>
            </w:r>
          </w:p>
        </w:tc>
      </w:tr>
      <w:tr w:rsidR="00563A79" w:rsidRPr="00563A79" w14:paraId="332902D1" w14:textId="77777777" w:rsidTr="00563A79">
        <w:tc>
          <w:tcPr>
            <w:tcW w:w="2695" w:type="dxa"/>
          </w:tcPr>
          <w:p w14:paraId="502E8768" w14:textId="1EF2E947" w:rsidR="00563A79" w:rsidRPr="00563A79" w:rsidRDefault="00563A79" w:rsidP="00563A79">
            <w:pPr>
              <w:jc w:val="center"/>
            </w:pPr>
            <w:r w:rsidRPr="00563A79">
              <w:t>40 -   59</w:t>
            </w:r>
          </w:p>
        </w:tc>
        <w:tc>
          <w:tcPr>
            <w:tcW w:w="2340" w:type="dxa"/>
          </w:tcPr>
          <w:p w14:paraId="240D7407" w14:textId="77777777" w:rsidR="00563A79" w:rsidRPr="00563A79" w:rsidRDefault="00563A79" w:rsidP="00563A79">
            <w:pPr>
              <w:jc w:val="right"/>
            </w:pPr>
            <w:r w:rsidRPr="00563A79">
              <w:t xml:space="preserve">   99768</w:t>
            </w:r>
          </w:p>
        </w:tc>
      </w:tr>
      <w:tr w:rsidR="00563A79" w:rsidRPr="00563A79" w14:paraId="3FC15B09" w14:textId="77777777" w:rsidTr="00563A79">
        <w:tc>
          <w:tcPr>
            <w:tcW w:w="2695" w:type="dxa"/>
          </w:tcPr>
          <w:p w14:paraId="475DD056" w14:textId="67EC10DF" w:rsidR="00563A79" w:rsidRPr="00563A79" w:rsidRDefault="00563A79" w:rsidP="00563A79">
            <w:pPr>
              <w:jc w:val="center"/>
            </w:pPr>
            <w:r w:rsidRPr="00563A79">
              <w:t>60 -   79</w:t>
            </w:r>
          </w:p>
        </w:tc>
        <w:tc>
          <w:tcPr>
            <w:tcW w:w="2340" w:type="dxa"/>
          </w:tcPr>
          <w:p w14:paraId="750E46DC" w14:textId="77777777" w:rsidR="00563A79" w:rsidRPr="00563A79" w:rsidRDefault="00563A79" w:rsidP="00563A79">
            <w:pPr>
              <w:jc w:val="right"/>
            </w:pPr>
            <w:r w:rsidRPr="00563A79">
              <w:t xml:space="preserve">   12383</w:t>
            </w:r>
          </w:p>
        </w:tc>
      </w:tr>
      <w:tr w:rsidR="00563A79" w:rsidRPr="00563A79" w14:paraId="5F454641" w14:textId="77777777" w:rsidTr="00563A79">
        <w:tc>
          <w:tcPr>
            <w:tcW w:w="2695" w:type="dxa"/>
          </w:tcPr>
          <w:p w14:paraId="77CE3E82" w14:textId="6650312C" w:rsidR="00563A79" w:rsidRPr="00563A79" w:rsidRDefault="00563A79" w:rsidP="00563A79">
            <w:pPr>
              <w:jc w:val="center"/>
            </w:pPr>
            <w:r w:rsidRPr="00563A79">
              <w:t>80 -   99</w:t>
            </w:r>
          </w:p>
        </w:tc>
        <w:tc>
          <w:tcPr>
            <w:tcW w:w="2340" w:type="dxa"/>
          </w:tcPr>
          <w:p w14:paraId="3E41040D" w14:textId="77777777" w:rsidR="00563A79" w:rsidRPr="00563A79" w:rsidRDefault="00563A79" w:rsidP="00563A79">
            <w:pPr>
              <w:jc w:val="right"/>
            </w:pPr>
            <w:r w:rsidRPr="00563A79">
              <w:t xml:space="preserve">    3247</w:t>
            </w:r>
          </w:p>
        </w:tc>
      </w:tr>
      <w:tr w:rsidR="00563A79" w:rsidRPr="00563A79" w14:paraId="3E4FCDE6" w14:textId="77777777" w:rsidTr="00563A79">
        <w:tc>
          <w:tcPr>
            <w:tcW w:w="2695" w:type="dxa"/>
          </w:tcPr>
          <w:p w14:paraId="7FA51C27" w14:textId="2D7B4FFC" w:rsidR="00563A79" w:rsidRPr="00563A79" w:rsidRDefault="00563A79" w:rsidP="00563A79">
            <w:pPr>
              <w:jc w:val="center"/>
            </w:pPr>
            <w:r w:rsidRPr="00563A79">
              <w:t>100 - 119</w:t>
            </w:r>
          </w:p>
        </w:tc>
        <w:tc>
          <w:tcPr>
            <w:tcW w:w="2340" w:type="dxa"/>
          </w:tcPr>
          <w:p w14:paraId="7C35FDA0" w14:textId="77777777" w:rsidR="00563A79" w:rsidRPr="00563A79" w:rsidRDefault="00563A79" w:rsidP="00563A79">
            <w:pPr>
              <w:jc w:val="right"/>
            </w:pPr>
            <w:r w:rsidRPr="00563A79">
              <w:t xml:space="preserve">    1189</w:t>
            </w:r>
          </w:p>
        </w:tc>
      </w:tr>
      <w:tr w:rsidR="00563A79" w:rsidRPr="00563A79" w14:paraId="04971C25" w14:textId="77777777" w:rsidTr="00563A79">
        <w:tc>
          <w:tcPr>
            <w:tcW w:w="2695" w:type="dxa"/>
          </w:tcPr>
          <w:p w14:paraId="169AC441" w14:textId="6EB838B5" w:rsidR="00563A79" w:rsidRPr="00563A79" w:rsidRDefault="00563A79" w:rsidP="00563A79">
            <w:pPr>
              <w:jc w:val="center"/>
            </w:pPr>
            <w:r w:rsidRPr="00563A79">
              <w:t>120 - 139</w:t>
            </w:r>
          </w:p>
        </w:tc>
        <w:tc>
          <w:tcPr>
            <w:tcW w:w="2340" w:type="dxa"/>
          </w:tcPr>
          <w:p w14:paraId="4A67A0F8" w14:textId="77777777" w:rsidR="00563A79" w:rsidRPr="00563A79" w:rsidRDefault="00563A79" w:rsidP="00563A79">
            <w:pPr>
              <w:jc w:val="right"/>
            </w:pPr>
            <w:r w:rsidRPr="00563A79">
              <w:t xml:space="preserve">     560</w:t>
            </w:r>
          </w:p>
        </w:tc>
      </w:tr>
      <w:tr w:rsidR="00563A79" w:rsidRPr="00563A79" w14:paraId="7C30122D" w14:textId="77777777" w:rsidTr="00563A79">
        <w:tc>
          <w:tcPr>
            <w:tcW w:w="2695" w:type="dxa"/>
          </w:tcPr>
          <w:p w14:paraId="341F66F2" w14:textId="2C646081" w:rsidR="00563A79" w:rsidRPr="00563A79" w:rsidRDefault="00563A79" w:rsidP="00563A79">
            <w:pPr>
              <w:jc w:val="center"/>
            </w:pPr>
            <w:r w:rsidRPr="00563A79">
              <w:t>140 - 159</w:t>
            </w:r>
          </w:p>
        </w:tc>
        <w:tc>
          <w:tcPr>
            <w:tcW w:w="2340" w:type="dxa"/>
          </w:tcPr>
          <w:p w14:paraId="33BD31E6" w14:textId="77777777" w:rsidR="00563A79" w:rsidRPr="00563A79" w:rsidRDefault="00563A79" w:rsidP="00563A79">
            <w:pPr>
              <w:jc w:val="right"/>
            </w:pPr>
            <w:r w:rsidRPr="00563A79">
              <w:t xml:space="preserve">     274</w:t>
            </w:r>
          </w:p>
        </w:tc>
      </w:tr>
      <w:tr w:rsidR="00563A79" w:rsidRPr="00563A79" w14:paraId="0A878A65" w14:textId="77777777" w:rsidTr="00563A79">
        <w:tc>
          <w:tcPr>
            <w:tcW w:w="2695" w:type="dxa"/>
          </w:tcPr>
          <w:p w14:paraId="5B364F71" w14:textId="21D70C4F" w:rsidR="00563A79" w:rsidRPr="00563A79" w:rsidRDefault="00563A79" w:rsidP="00563A79">
            <w:pPr>
              <w:jc w:val="center"/>
            </w:pPr>
            <w:r w:rsidRPr="00563A79">
              <w:t>160 - 179</w:t>
            </w:r>
          </w:p>
        </w:tc>
        <w:tc>
          <w:tcPr>
            <w:tcW w:w="2340" w:type="dxa"/>
          </w:tcPr>
          <w:p w14:paraId="4D928F12" w14:textId="77777777" w:rsidR="00563A79" w:rsidRPr="00563A79" w:rsidRDefault="00563A79" w:rsidP="00563A79">
            <w:pPr>
              <w:jc w:val="right"/>
            </w:pPr>
            <w:r w:rsidRPr="00563A79">
              <w:t xml:space="preserve">     216</w:t>
            </w:r>
          </w:p>
        </w:tc>
      </w:tr>
      <w:tr w:rsidR="00563A79" w:rsidRPr="00563A79" w14:paraId="541B8E4D" w14:textId="77777777" w:rsidTr="00563A79">
        <w:tc>
          <w:tcPr>
            <w:tcW w:w="2695" w:type="dxa"/>
          </w:tcPr>
          <w:p w14:paraId="0CD50AE7" w14:textId="51FFE533" w:rsidR="00563A79" w:rsidRPr="00563A79" w:rsidRDefault="00563A79" w:rsidP="00563A79">
            <w:pPr>
              <w:jc w:val="center"/>
            </w:pPr>
            <w:r w:rsidRPr="00563A79">
              <w:t>180 - 199</w:t>
            </w:r>
          </w:p>
        </w:tc>
        <w:tc>
          <w:tcPr>
            <w:tcW w:w="2340" w:type="dxa"/>
          </w:tcPr>
          <w:p w14:paraId="640FFAF6" w14:textId="77777777" w:rsidR="00563A79" w:rsidRPr="00563A79" w:rsidRDefault="00563A79" w:rsidP="00563A79">
            <w:pPr>
              <w:jc w:val="right"/>
            </w:pPr>
            <w:r w:rsidRPr="00563A79">
              <w:t xml:space="preserve">     111</w:t>
            </w:r>
          </w:p>
        </w:tc>
      </w:tr>
      <w:tr w:rsidR="00563A79" w:rsidRPr="00563A79" w14:paraId="70DC9F6C" w14:textId="77777777" w:rsidTr="00563A79">
        <w:tc>
          <w:tcPr>
            <w:tcW w:w="2695" w:type="dxa"/>
          </w:tcPr>
          <w:p w14:paraId="402EFF22" w14:textId="6108BFB3" w:rsidR="00563A79" w:rsidRPr="00563A79" w:rsidRDefault="00563A79" w:rsidP="00563A79">
            <w:pPr>
              <w:jc w:val="center"/>
            </w:pPr>
            <w:r w:rsidRPr="00563A79">
              <w:t>200 - 219</w:t>
            </w:r>
          </w:p>
        </w:tc>
        <w:tc>
          <w:tcPr>
            <w:tcW w:w="2340" w:type="dxa"/>
          </w:tcPr>
          <w:p w14:paraId="65FE890D" w14:textId="77777777" w:rsidR="00563A79" w:rsidRPr="00563A79" w:rsidRDefault="00563A79" w:rsidP="00563A79">
            <w:pPr>
              <w:jc w:val="right"/>
            </w:pPr>
            <w:r w:rsidRPr="00563A79">
              <w:t xml:space="preserve">      73</w:t>
            </w:r>
          </w:p>
        </w:tc>
      </w:tr>
      <w:tr w:rsidR="00563A79" w:rsidRPr="00563A79" w14:paraId="780D68CB" w14:textId="77777777" w:rsidTr="00563A79">
        <w:tc>
          <w:tcPr>
            <w:tcW w:w="2695" w:type="dxa"/>
          </w:tcPr>
          <w:p w14:paraId="5ADCDB0F" w14:textId="27AF1EA1" w:rsidR="00563A79" w:rsidRPr="00563A79" w:rsidRDefault="00563A79" w:rsidP="00563A79">
            <w:pPr>
              <w:jc w:val="center"/>
            </w:pPr>
            <w:r w:rsidRPr="00563A79">
              <w:t>220 - 239</w:t>
            </w:r>
          </w:p>
        </w:tc>
        <w:tc>
          <w:tcPr>
            <w:tcW w:w="2340" w:type="dxa"/>
          </w:tcPr>
          <w:p w14:paraId="65CCACC8" w14:textId="77777777" w:rsidR="00563A79" w:rsidRPr="00563A79" w:rsidRDefault="00563A79" w:rsidP="00563A79">
            <w:pPr>
              <w:jc w:val="right"/>
            </w:pPr>
            <w:r w:rsidRPr="00563A79">
              <w:t xml:space="preserve">      38</w:t>
            </w:r>
          </w:p>
        </w:tc>
      </w:tr>
      <w:tr w:rsidR="00563A79" w:rsidRPr="00563A79" w14:paraId="4014D31F" w14:textId="77777777" w:rsidTr="00563A79">
        <w:tc>
          <w:tcPr>
            <w:tcW w:w="2695" w:type="dxa"/>
          </w:tcPr>
          <w:p w14:paraId="357A226B" w14:textId="0436CFD9" w:rsidR="00563A79" w:rsidRPr="00563A79" w:rsidRDefault="00563A79" w:rsidP="00563A79">
            <w:pPr>
              <w:jc w:val="center"/>
            </w:pPr>
            <w:r w:rsidRPr="00563A79">
              <w:t>240 - 259</w:t>
            </w:r>
          </w:p>
        </w:tc>
        <w:tc>
          <w:tcPr>
            <w:tcW w:w="2340" w:type="dxa"/>
          </w:tcPr>
          <w:p w14:paraId="2987214A" w14:textId="77777777" w:rsidR="00563A79" w:rsidRPr="00563A79" w:rsidRDefault="00563A79" w:rsidP="00563A79">
            <w:pPr>
              <w:jc w:val="right"/>
            </w:pPr>
            <w:r w:rsidRPr="00563A79">
              <w:t xml:space="preserve">      19</w:t>
            </w:r>
          </w:p>
        </w:tc>
      </w:tr>
      <w:tr w:rsidR="00563A79" w:rsidRPr="00563A79" w14:paraId="78F63061" w14:textId="77777777" w:rsidTr="00563A79">
        <w:tc>
          <w:tcPr>
            <w:tcW w:w="2695" w:type="dxa"/>
          </w:tcPr>
          <w:p w14:paraId="79F431C9" w14:textId="45D064A4" w:rsidR="00563A79" w:rsidRPr="00563A79" w:rsidRDefault="00563A79" w:rsidP="00563A79">
            <w:pPr>
              <w:jc w:val="center"/>
            </w:pPr>
            <w:r w:rsidRPr="00563A79">
              <w:t xml:space="preserve">260 </w:t>
            </w:r>
            <w:r>
              <w:t>-</w:t>
            </w:r>
            <w:r w:rsidRPr="00563A79">
              <w:t xml:space="preserve"> 279</w:t>
            </w:r>
          </w:p>
        </w:tc>
        <w:tc>
          <w:tcPr>
            <w:tcW w:w="2340" w:type="dxa"/>
          </w:tcPr>
          <w:p w14:paraId="2826F0F2" w14:textId="77777777" w:rsidR="00563A79" w:rsidRPr="00563A79" w:rsidRDefault="00563A79" w:rsidP="00563A79">
            <w:pPr>
              <w:jc w:val="right"/>
            </w:pPr>
            <w:r w:rsidRPr="00563A79">
              <w:t xml:space="preserve">      21</w:t>
            </w:r>
          </w:p>
        </w:tc>
      </w:tr>
      <w:tr w:rsidR="00563A79" w:rsidRPr="00563A79" w14:paraId="34F978A1" w14:textId="77777777" w:rsidTr="00563A79">
        <w:tc>
          <w:tcPr>
            <w:tcW w:w="2695" w:type="dxa"/>
          </w:tcPr>
          <w:p w14:paraId="17AAE97C" w14:textId="66B1B2E1" w:rsidR="00563A79" w:rsidRPr="00563A79" w:rsidRDefault="00563A79" w:rsidP="00563A79">
            <w:pPr>
              <w:jc w:val="center"/>
            </w:pPr>
            <w:r w:rsidRPr="00563A79">
              <w:t>280 - 299</w:t>
            </w:r>
          </w:p>
        </w:tc>
        <w:tc>
          <w:tcPr>
            <w:tcW w:w="2340" w:type="dxa"/>
          </w:tcPr>
          <w:p w14:paraId="12CBF16C" w14:textId="77777777" w:rsidR="00563A79" w:rsidRPr="00563A79" w:rsidRDefault="00563A79" w:rsidP="00563A79">
            <w:pPr>
              <w:jc w:val="right"/>
            </w:pPr>
            <w:r w:rsidRPr="00563A79">
              <w:t xml:space="preserve">      17</w:t>
            </w:r>
          </w:p>
        </w:tc>
      </w:tr>
      <w:tr w:rsidR="00563A79" w:rsidRPr="00563A79" w14:paraId="61CDE248" w14:textId="77777777" w:rsidTr="00563A79">
        <w:tc>
          <w:tcPr>
            <w:tcW w:w="2695" w:type="dxa"/>
          </w:tcPr>
          <w:p w14:paraId="61957B66" w14:textId="4A2850A2" w:rsidR="00563A79" w:rsidRPr="00563A79" w:rsidRDefault="00563A79" w:rsidP="00563A79">
            <w:pPr>
              <w:jc w:val="center"/>
            </w:pPr>
            <w:r w:rsidRPr="00563A79">
              <w:t>300   319</w:t>
            </w:r>
          </w:p>
        </w:tc>
        <w:tc>
          <w:tcPr>
            <w:tcW w:w="2340" w:type="dxa"/>
          </w:tcPr>
          <w:p w14:paraId="3EABD9C3" w14:textId="77777777" w:rsidR="00563A79" w:rsidRPr="00563A79" w:rsidRDefault="00563A79" w:rsidP="00563A79">
            <w:pPr>
              <w:jc w:val="right"/>
            </w:pPr>
            <w:r w:rsidRPr="00563A79">
              <w:t xml:space="preserve">      25</w:t>
            </w:r>
          </w:p>
        </w:tc>
      </w:tr>
    </w:tbl>
    <w:p w14:paraId="128E6EAB" w14:textId="7D385EE0" w:rsidR="00806456" w:rsidRDefault="00806456" w:rsidP="00C91EC4"/>
    <w:p w14:paraId="769C9F86" w14:textId="71A0C419" w:rsidR="00806456" w:rsidRDefault="00806456" w:rsidP="00C91EC4"/>
    <w:p w14:paraId="3F8FECFE" w14:textId="77777777" w:rsidR="00806456" w:rsidRDefault="00806456" w:rsidP="00C91EC4"/>
    <w:p w14:paraId="1F8D2D24" w14:textId="06096E90" w:rsidR="00BB0B9C" w:rsidRDefault="00BB0B9C" w:rsidP="00C91EC4"/>
    <w:p w14:paraId="32E32B6F" w14:textId="3325EA9B" w:rsidR="00BB0B9C" w:rsidRDefault="00BB0B9C" w:rsidP="00BB0B9C">
      <w:pPr>
        <w:pStyle w:val="Heading2"/>
      </w:pPr>
      <w:r>
        <w:t xml:space="preserve">Metadata </w:t>
      </w:r>
    </w:p>
    <w:p w14:paraId="50A61207" w14:textId="0E0E6898" w:rsidR="00BE6692" w:rsidRDefault="00BE6692" w:rsidP="00BE6692"/>
    <w:p w14:paraId="59CF3EB9" w14:textId="29BF1F5D" w:rsidR="00BE6692" w:rsidRDefault="000C0DAA" w:rsidP="00BE6692">
      <w:r>
        <w:t xml:space="preserve">The TFRecord generator </w:t>
      </w:r>
      <w:r w:rsidR="00323E32">
        <w:t xml:space="preserve">produces a JSON file summarizing the training and validation datasets it creates.   Here, reformatted is the </w:t>
      </w:r>
      <w:proofErr w:type="spellStart"/>
      <w:r w:rsidR="00323E32" w:rsidRPr="00323E32">
        <w:t>all_available</w:t>
      </w:r>
      <w:proofErr w:type="spellEnd"/>
      <w:r w:rsidR="00323E32" w:rsidRPr="00323E32">
        <w:t>-HCAN-</w:t>
      </w:r>
      <w:proofErr w:type="spellStart"/>
      <w:r w:rsidR="00323E32" w:rsidRPr="00323E32">
        <w:t>metadata.json</w:t>
      </w:r>
      <w:proofErr w:type="spellEnd"/>
      <w:r w:rsidR="00323E32">
        <w:t xml:space="preserve"> file produced when processing the entire review dataset. </w:t>
      </w:r>
    </w:p>
    <w:p w14:paraId="2898AE1D" w14:textId="4FB4B355" w:rsidR="00BE6692" w:rsidRDefault="00BE6692" w:rsidP="00BE6692"/>
    <w:p w14:paraId="7575C9A0" w14:textId="409AF46E" w:rsidR="00BE6692" w:rsidRPr="00BE6692" w:rsidRDefault="00BE6692" w:rsidP="00BE6692"/>
    <w:sectPr w:rsidR="00BE6692" w:rsidRPr="00BE6692" w:rsidSect="00BD3957">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04E10" w14:textId="77777777" w:rsidR="000F40DB" w:rsidRDefault="000F40DB" w:rsidP="009E49D3">
      <w:r>
        <w:separator/>
      </w:r>
    </w:p>
  </w:endnote>
  <w:endnote w:type="continuationSeparator" w:id="0">
    <w:p w14:paraId="7922D870" w14:textId="77777777" w:rsidR="000F40DB" w:rsidRDefault="000F40DB" w:rsidP="009E4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5250775"/>
      <w:docPartObj>
        <w:docPartGallery w:val="Page Numbers (Bottom of Page)"/>
        <w:docPartUnique/>
      </w:docPartObj>
    </w:sdtPr>
    <w:sdtContent>
      <w:p w14:paraId="6A2F51CA" w14:textId="21C544E9" w:rsidR="009E49D3" w:rsidRDefault="009E49D3" w:rsidP="009770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CBBD9" w14:textId="77777777" w:rsidR="009E49D3" w:rsidRDefault="009E49D3" w:rsidP="009E49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8784438"/>
      <w:docPartObj>
        <w:docPartGallery w:val="Page Numbers (Bottom of Page)"/>
        <w:docPartUnique/>
      </w:docPartObj>
    </w:sdtPr>
    <w:sdtContent>
      <w:p w14:paraId="7CECAFB4" w14:textId="3C313E40" w:rsidR="009E49D3" w:rsidRDefault="009E49D3" w:rsidP="009770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4771FD" w14:textId="77777777" w:rsidR="009E49D3" w:rsidRDefault="009E49D3" w:rsidP="009E49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F8122" w14:textId="77777777" w:rsidR="000F40DB" w:rsidRDefault="000F40DB" w:rsidP="009E49D3">
      <w:r>
        <w:separator/>
      </w:r>
    </w:p>
  </w:footnote>
  <w:footnote w:type="continuationSeparator" w:id="0">
    <w:p w14:paraId="6FD447B9" w14:textId="77777777" w:rsidR="000F40DB" w:rsidRDefault="000F40DB" w:rsidP="009E4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7A"/>
    <w:multiLevelType w:val="hybridMultilevel"/>
    <w:tmpl w:val="B712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F4F25"/>
    <w:multiLevelType w:val="multilevel"/>
    <w:tmpl w:val="F510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75A9D"/>
    <w:multiLevelType w:val="hybridMultilevel"/>
    <w:tmpl w:val="133C63DE"/>
    <w:lvl w:ilvl="0" w:tplc="9282020E">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B1C76"/>
    <w:multiLevelType w:val="hybridMultilevel"/>
    <w:tmpl w:val="0CC6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3D"/>
    <w:rsid w:val="00004EE1"/>
    <w:rsid w:val="00041555"/>
    <w:rsid w:val="00044870"/>
    <w:rsid w:val="00060435"/>
    <w:rsid w:val="0006080C"/>
    <w:rsid w:val="000A2EA0"/>
    <w:rsid w:val="000C0DAA"/>
    <w:rsid w:val="000F40DB"/>
    <w:rsid w:val="00105761"/>
    <w:rsid w:val="00107373"/>
    <w:rsid w:val="00192669"/>
    <w:rsid w:val="00207EB7"/>
    <w:rsid w:val="00215EC7"/>
    <w:rsid w:val="00230ED0"/>
    <w:rsid w:val="002E5ED0"/>
    <w:rsid w:val="002F296B"/>
    <w:rsid w:val="002F71C6"/>
    <w:rsid w:val="00302DB3"/>
    <w:rsid w:val="00323E32"/>
    <w:rsid w:val="00335835"/>
    <w:rsid w:val="003376B5"/>
    <w:rsid w:val="00382F8D"/>
    <w:rsid w:val="003A3590"/>
    <w:rsid w:val="003B6E1A"/>
    <w:rsid w:val="003D135A"/>
    <w:rsid w:val="003D420E"/>
    <w:rsid w:val="003F730A"/>
    <w:rsid w:val="00400E81"/>
    <w:rsid w:val="004466B5"/>
    <w:rsid w:val="00491E67"/>
    <w:rsid w:val="004B4619"/>
    <w:rsid w:val="004C4811"/>
    <w:rsid w:val="00501CA8"/>
    <w:rsid w:val="00546253"/>
    <w:rsid w:val="00563A79"/>
    <w:rsid w:val="005700F4"/>
    <w:rsid w:val="005B3E76"/>
    <w:rsid w:val="005D141F"/>
    <w:rsid w:val="005D49F4"/>
    <w:rsid w:val="005F1114"/>
    <w:rsid w:val="005F459B"/>
    <w:rsid w:val="00621E87"/>
    <w:rsid w:val="00624DCC"/>
    <w:rsid w:val="006257B0"/>
    <w:rsid w:val="00650188"/>
    <w:rsid w:val="00653CAF"/>
    <w:rsid w:val="00654B27"/>
    <w:rsid w:val="00663294"/>
    <w:rsid w:val="00672C98"/>
    <w:rsid w:val="006907AA"/>
    <w:rsid w:val="006928D7"/>
    <w:rsid w:val="006D08BD"/>
    <w:rsid w:val="006D0E4B"/>
    <w:rsid w:val="006E0A19"/>
    <w:rsid w:val="00716C0F"/>
    <w:rsid w:val="007466F5"/>
    <w:rsid w:val="00762599"/>
    <w:rsid w:val="007B55EA"/>
    <w:rsid w:val="007C53AF"/>
    <w:rsid w:val="007C6082"/>
    <w:rsid w:val="007D2C62"/>
    <w:rsid w:val="007D7B30"/>
    <w:rsid w:val="007E305C"/>
    <w:rsid w:val="007F7C30"/>
    <w:rsid w:val="00803C88"/>
    <w:rsid w:val="00806456"/>
    <w:rsid w:val="008206A8"/>
    <w:rsid w:val="00845635"/>
    <w:rsid w:val="008645D3"/>
    <w:rsid w:val="00873EC3"/>
    <w:rsid w:val="008748AD"/>
    <w:rsid w:val="008B3C1A"/>
    <w:rsid w:val="008B5066"/>
    <w:rsid w:val="008F34FA"/>
    <w:rsid w:val="00907AF5"/>
    <w:rsid w:val="009237E0"/>
    <w:rsid w:val="00927206"/>
    <w:rsid w:val="00950F6D"/>
    <w:rsid w:val="009557D1"/>
    <w:rsid w:val="009806D2"/>
    <w:rsid w:val="00992D71"/>
    <w:rsid w:val="009A2496"/>
    <w:rsid w:val="009C4293"/>
    <w:rsid w:val="009E49D3"/>
    <w:rsid w:val="00A15AD3"/>
    <w:rsid w:val="00A21CA7"/>
    <w:rsid w:val="00A26233"/>
    <w:rsid w:val="00A422A5"/>
    <w:rsid w:val="00A66141"/>
    <w:rsid w:val="00A7590C"/>
    <w:rsid w:val="00A97EA7"/>
    <w:rsid w:val="00AE3092"/>
    <w:rsid w:val="00AF2432"/>
    <w:rsid w:val="00B4082F"/>
    <w:rsid w:val="00B44F04"/>
    <w:rsid w:val="00BB0B9C"/>
    <w:rsid w:val="00BD3957"/>
    <w:rsid w:val="00BE6692"/>
    <w:rsid w:val="00BF6CDD"/>
    <w:rsid w:val="00C01256"/>
    <w:rsid w:val="00C60CA5"/>
    <w:rsid w:val="00C91EC4"/>
    <w:rsid w:val="00CB77C1"/>
    <w:rsid w:val="00CC20AB"/>
    <w:rsid w:val="00D067FC"/>
    <w:rsid w:val="00D24902"/>
    <w:rsid w:val="00D3494B"/>
    <w:rsid w:val="00D352E6"/>
    <w:rsid w:val="00D75571"/>
    <w:rsid w:val="00DB2B1F"/>
    <w:rsid w:val="00DF57F3"/>
    <w:rsid w:val="00E54237"/>
    <w:rsid w:val="00E550B4"/>
    <w:rsid w:val="00E9533D"/>
    <w:rsid w:val="00EA4BC5"/>
    <w:rsid w:val="00EB2872"/>
    <w:rsid w:val="00EC5F40"/>
    <w:rsid w:val="00F37B54"/>
    <w:rsid w:val="00F7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A251"/>
  <w15:chartTrackingRefBased/>
  <w15:docId w15:val="{723DE356-4FA1-0049-BD20-67E077D6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8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C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253"/>
    <w:rPr>
      <w:color w:val="0563C1" w:themeColor="hyperlink"/>
      <w:u w:val="single"/>
    </w:rPr>
  </w:style>
  <w:style w:type="character" w:styleId="UnresolvedMention">
    <w:name w:val="Unresolved Mention"/>
    <w:basedOn w:val="DefaultParagraphFont"/>
    <w:uiPriority w:val="99"/>
    <w:semiHidden/>
    <w:unhideWhenUsed/>
    <w:rsid w:val="00546253"/>
    <w:rPr>
      <w:color w:val="605E5C"/>
      <w:shd w:val="clear" w:color="auto" w:fill="E1DFDD"/>
    </w:rPr>
  </w:style>
  <w:style w:type="character" w:customStyle="1" w:styleId="Heading1Char">
    <w:name w:val="Heading 1 Char"/>
    <w:basedOn w:val="DefaultParagraphFont"/>
    <w:link w:val="Heading1"/>
    <w:uiPriority w:val="9"/>
    <w:rsid w:val="00EB28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1555"/>
    <w:pPr>
      <w:ind w:left="720"/>
      <w:contextualSpacing/>
    </w:pPr>
  </w:style>
  <w:style w:type="character" w:customStyle="1" w:styleId="Heading2Char">
    <w:name w:val="Heading 2 Char"/>
    <w:basedOn w:val="DefaultParagraphFont"/>
    <w:link w:val="Heading2"/>
    <w:uiPriority w:val="9"/>
    <w:rsid w:val="00501CA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60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0A19"/>
    <w:rPr>
      <w:color w:val="954F72" w:themeColor="followedHyperlink"/>
      <w:u w:val="single"/>
    </w:rPr>
  </w:style>
  <w:style w:type="character" w:customStyle="1" w:styleId="apple-converted-space">
    <w:name w:val="apple-converted-space"/>
    <w:basedOn w:val="DefaultParagraphFont"/>
    <w:rsid w:val="003D420E"/>
  </w:style>
  <w:style w:type="character" w:styleId="Strong">
    <w:name w:val="Strong"/>
    <w:basedOn w:val="DefaultParagraphFont"/>
    <w:uiPriority w:val="22"/>
    <w:qFormat/>
    <w:rsid w:val="003D420E"/>
    <w:rPr>
      <w:b/>
      <w:bCs/>
    </w:rPr>
  </w:style>
  <w:style w:type="character" w:styleId="SubtleEmphasis">
    <w:name w:val="Subtle Emphasis"/>
    <w:basedOn w:val="DefaultParagraphFont"/>
    <w:uiPriority w:val="19"/>
    <w:qFormat/>
    <w:rsid w:val="00762599"/>
    <w:rPr>
      <w:i/>
      <w:iCs/>
      <w:color w:val="404040" w:themeColor="text1" w:themeTint="BF"/>
    </w:rPr>
  </w:style>
  <w:style w:type="paragraph" w:styleId="Footer">
    <w:name w:val="footer"/>
    <w:basedOn w:val="Normal"/>
    <w:link w:val="FooterChar"/>
    <w:uiPriority w:val="99"/>
    <w:unhideWhenUsed/>
    <w:rsid w:val="009E49D3"/>
    <w:pPr>
      <w:tabs>
        <w:tab w:val="center" w:pos="4680"/>
        <w:tab w:val="right" w:pos="9360"/>
      </w:tabs>
    </w:pPr>
  </w:style>
  <w:style w:type="character" w:customStyle="1" w:styleId="FooterChar">
    <w:name w:val="Footer Char"/>
    <w:basedOn w:val="DefaultParagraphFont"/>
    <w:link w:val="Footer"/>
    <w:uiPriority w:val="99"/>
    <w:rsid w:val="009E49D3"/>
  </w:style>
  <w:style w:type="character" w:styleId="PageNumber">
    <w:name w:val="page number"/>
    <w:basedOn w:val="DefaultParagraphFont"/>
    <w:uiPriority w:val="99"/>
    <w:semiHidden/>
    <w:unhideWhenUsed/>
    <w:rsid w:val="009E4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320522">
      <w:bodyDiv w:val="1"/>
      <w:marLeft w:val="0"/>
      <w:marRight w:val="0"/>
      <w:marTop w:val="0"/>
      <w:marBottom w:val="0"/>
      <w:divBdr>
        <w:top w:val="none" w:sz="0" w:space="0" w:color="auto"/>
        <w:left w:val="none" w:sz="0" w:space="0" w:color="auto"/>
        <w:bottom w:val="none" w:sz="0" w:space="0" w:color="auto"/>
        <w:right w:val="none" w:sz="0" w:space="0" w:color="auto"/>
      </w:divBdr>
    </w:div>
    <w:div w:id="568267561">
      <w:bodyDiv w:val="1"/>
      <w:marLeft w:val="0"/>
      <w:marRight w:val="0"/>
      <w:marTop w:val="0"/>
      <w:marBottom w:val="0"/>
      <w:divBdr>
        <w:top w:val="none" w:sz="0" w:space="0" w:color="auto"/>
        <w:left w:val="none" w:sz="0" w:space="0" w:color="auto"/>
        <w:bottom w:val="none" w:sz="0" w:space="0" w:color="auto"/>
        <w:right w:val="none" w:sz="0" w:space="0" w:color="auto"/>
      </w:divBdr>
    </w:div>
    <w:div w:id="778186114">
      <w:bodyDiv w:val="1"/>
      <w:marLeft w:val="0"/>
      <w:marRight w:val="0"/>
      <w:marTop w:val="0"/>
      <w:marBottom w:val="0"/>
      <w:divBdr>
        <w:top w:val="none" w:sz="0" w:space="0" w:color="auto"/>
        <w:left w:val="none" w:sz="0" w:space="0" w:color="auto"/>
        <w:bottom w:val="none" w:sz="0" w:space="0" w:color="auto"/>
        <w:right w:val="none" w:sz="0" w:space="0" w:color="auto"/>
      </w:divBdr>
    </w:div>
    <w:div w:id="88043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ackoverflow.com/questions/53125730/how-to-save-list-of-lists-of-varying-length-in-a-tfrecord" TargetMode="External"/><Relationship Id="rId4" Type="http://schemas.openxmlformats.org/officeDocument/2006/relationships/settings" Target="settings.xml"/><Relationship Id="rId9" Type="http://schemas.openxmlformats.org/officeDocument/2006/relationships/hyperlink" Target="https://www.yelp.com/dataset/documentation/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EB352-2ED7-B543-8CC1-EF8230B8A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9</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Turgeon, Richard</dc:creator>
  <cp:keywords/>
  <dc:description/>
  <cp:lastModifiedBy>Turgeon, Richard</cp:lastModifiedBy>
  <cp:revision>30</cp:revision>
  <cp:lastPrinted>2019-12-18T18:07:00Z</cp:lastPrinted>
  <dcterms:created xsi:type="dcterms:W3CDTF">2019-12-16T16:26:00Z</dcterms:created>
  <dcterms:modified xsi:type="dcterms:W3CDTF">2019-12-18T22:34:00Z</dcterms:modified>
</cp:coreProperties>
</file>