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BABBD" w14:textId="6C081DD3" w:rsidR="0062732D" w:rsidRDefault="008B6D41">
      <w:r>
        <w:t>Team Members:</w:t>
      </w:r>
      <w:r w:rsidR="00704A63">
        <w:t xml:space="preserve">  Jim Cloud, </w:t>
      </w:r>
      <w:bookmarkStart w:id="0" w:name="_GoBack"/>
      <w:bookmarkEnd w:id="0"/>
      <w:r w:rsidR="00704A63">
        <w:t>Heather Mueller, Richard Xu</w:t>
      </w:r>
    </w:p>
    <w:p w14:paraId="2F387ADB" w14:textId="77777777" w:rsidR="003C7845" w:rsidRDefault="003C7845"/>
    <w:p w14:paraId="24CDED84" w14:textId="77777777" w:rsidR="008B6D41" w:rsidRDefault="008B6D41">
      <w:r>
        <w:t>Project Title:</w:t>
      </w:r>
      <w:r w:rsidR="003C7845">
        <w:t xml:space="preserve">  IL Animal Welfare Outcomes</w:t>
      </w:r>
    </w:p>
    <w:p w14:paraId="0B1D9F26" w14:textId="1E035ABA" w:rsidR="008B6D41" w:rsidRDefault="008B6D41">
      <w:r>
        <w:t>Description:</w:t>
      </w:r>
      <w:r w:rsidR="003C7845">
        <w:t xml:space="preserve">  Analyze shelter animal statistics for trends in adoptio</w:t>
      </w:r>
      <w:r w:rsidR="00B770E7">
        <w:t>n, euthanasia, and return to owner</w:t>
      </w:r>
    </w:p>
    <w:p w14:paraId="0A6F1F25" w14:textId="77777777" w:rsidR="003C7845" w:rsidRDefault="003C7845"/>
    <w:p w14:paraId="640A739B" w14:textId="77777777" w:rsidR="008B6D41" w:rsidRDefault="008B6D41">
      <w:r>
        <w:t>Data:</w:t>
      </w:r>
      <w:r w:rsidR="003C7845">
        <w:tab/>
      </w:r>
    </w:p>
    <w:p w14:paraId="0001DEC0" w14:textId="77777777" w:rsidR="003C7845" w:rsidRDefault="003C7845">
      <w:r>
        <w:t>Illinois Department of Agriculture Animal Shelter license renewal sheets</w:t>
      </w:r>
    </w:p>
    <w:p w14:paraId="62CB0C44" w14:textId="77777777" w:rsidR="003C7845" w:rsidRDefault="003C7845">
      <w:r>
        <w:t>Shelter Animals Count Data</w:t>
      </w:r>
    </w:p>
    <w:p w14:paraId="2900AC82" w14:textId="77777777" w:rsidR="003C7845" w:rsidRDefault="003C7845"/>
    <w:p w14:paraId="19E6D078" w14:textId="77777777" w:rsidR="008B6D41" w:rsidRDefault="008B6D41">
      <w:r>
        <w:t>3-5 Initial research questions:</w:t>
      </w:r>
    </w:p>
    <w:p w14:paraId="46D84BE2" w14:textId="77777777" w:rsidR="003C7845" w:rsidRDefault="003C7845"/>
    <w:p w14:paraId="72E3F118" w14:textId="4539C762" w:rsidR="003C7845" w:rsidRDefault="003C7845" w:rsidP="003C7845">
      <w:pPr>
        <w:pStyle w:val="ListParagraph"/>
        <w:numPr>
          <w:ilvl w:val="0"/>
          <w:numId w:val="1"/>
        </w:numPr>
      </w:pPr>
      <w:r>
        <w:t xml:space="preserve"> </w:t>
      </w:r>
      <w:r w:rsidR="00C80BFE">
        <w:t>Differences between adoption, euthanasia, and return to owner rates between different kinds of pets.</w:t>
      </w:r>
    </w:p>
    <w:p w14:paraId="2DA51750" w14:textId="06B58BB1" w:rsidR="003C7845" w:rsidRDefault="003C7845" w:rsidP="003C7845">
      <w:pPr>
        <w:pStyle w:val="ListParagraph"/>
        <w:numPr>
          <w:ilvl w:val="0"/>
          <w:numId w:val="1"/>
        </w:numPr>
      </w:pPr>
      <w:r>
        <w:t xml:space="preserve"> </w:t>
      </w:r>
      <w:r w:rsidR="00C80BFE">
        <w:t>The effect of location on volume of adoption, euthanasia, and return to owner rates.  Which counties have the highest/lower amount, does this have correlation to population size or income levels?</w:t>
      </w:r>
    </w:p>
    <w:p w14:paraId="317C19A0" w14:textId="66742E06" w:rsidR="003C7845" w:rsidRDefault="003C7845" w:rsidP="003C7845">
      <w:pPr>
        <w:pStyle w:val="ListParagraph"/>
        <w:numPr>
          <w:ilvl w:val="0"/>
          <w:numId w:val="1"/>
        </w:numPr>
      </w:pPr>
      <w:r>
        <w:t xml:space="preserve">Illinois trends for intake, adoption, return to </w:t>
      </w:r>
      <w:r w:rsidR="00C80BFE">
        <w:t xml:space="preserve">owner, and euthanasia over time.  </w:t>
      </w:r>
    </w:p>
    <w:p w14:paraId="12168801" w14:textId="46B2A52E" w:rsidR="00C80BFE" w:rsidRDefault="00C80BFE" w:rsidP="003C7845">
      <w:pPr>
        <w:pStyle w:val="ListParagraph"/>
        <w:numPr>
          <w:ilvl w:val="0"/>
          <w:numId w:val="1"/>
        </w:numPr>
      </w:pPr>
      <w:r>
        <w:t xml:space="preserve">Does listing a business email have any effects of </w:t>
      </w:r>
      <w:r w:rsidR="00C04A9C">
        <w:t>rates?</w:t>
      </w:r>
    </w:p>
    <w:p w14:paraId="00EFE67F" w14:textId="77777777" w:rsidR="003C7845" w:rsidRDefault="003C7845"/>
    <w:p w14:paraId="0E6A41AC" w14:textId="77777777" w:rsidR="008B6D41" w:rsidRDefault="008B6D41">
      <w:r>
        <w:t>Techniques &amp; tools:</w:t>
      </w:r>
    </w:p>
    <w:p w14:paraId="1D662B6B" w14:textId="77777777" w:rsidR="003C7845" w:rsidRDefault="003C7845"/>
    <w:p w14:paraId="739C753B" w14:textId="27272B57" w:rsidR="003C7845" w:rsidRDefault="003C7845">
      <w:r>
        <w:t xml:space="preserve">Excel, Pandas, Matplotlab, </w:t>
      </w:r>
      <w:r w:rsidR="00C80BFE">
        <w:t>Numpy</w:t>
      </w:r>
    </w:p>
    <w:p w14:paraId="544A5A52" w14:textId="77777777" w:rsidR="003C7845" w:rsidRDefault="003C7845"/>
    <w:p w14:paraId="4377E404" w14:textId="354F2518" w:rsidR="008B6D41" w:rsidRDefault="008B6D41">
      <w:r>
        <w:t>Data Shortcomings:</w:t>
      </w:r>
    </w:p>
    <w:p w14:paraId="09F06BA8" w14:textId="2146560B" w:rsidR="00AF218E" w:rsidRDefault="00AF218E" w:rsidP="00C80BFE">
      <w:pPr>
        <w:pStyle w:val="ListParagraph"/>
        <w:numPr>
          <w:ilvl w:val="0"/>
          <w:numId w:val="2"/>
        </w:numPr>
      </w:pPr>
      <w:r>
        <w:t>Accuracy and participation of self-reported data</w:t>
      </w:r>
    </w:p>
    <w:p w14:paraId="6225AAF4" w14:textId="080C99C7" w:rsidR="006B0D4A" w:rsidRDefault="00C80BFE" w:rsidP="006B0D4A">
      <w:pPr>
        <w:pStyle w:val="ListParagraph"/>
        <w:numPr>
          <w:ilvl w:val="0"/>
          <w:numId w:val="2"/>
        </w:numPr>
      </w:pPr>
      <w:r>
        <w:t>Lack of standardization and verification for information</w:t>
      </w:r>
    </w:p>
    <w:sectPr w:rsidR="006B0D4A" w:rsidSect="00AC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33B70"/>
    <w:multiLevelType w:val="hybridMultilevel"/>
    <w:tmpl w:val="7D546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50FE7"/>
    <w:multiLevelType w:val="hybridMultilevel"/>
    <w:tmpl w:val="C83C2C30"/>
    <w:lvl w:ilvl="0" w:tplc="7CCE87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41"/>
    <w:rsid w:val="002D5497"/>
    <w:rsid w:val="003C7845"/>
    <w:rsid w:val="006B0D4A"/>
    <w:rsid w:val="00704A63"/>
    <w:rsid w:val="008B6D41"/>
    <w:rsid w:val="009124BE"/>
    <w:rsid w:val="00AC7F09"/>
    <w:rsid w:val="00AF218E"/>
    <w:rsid w:val="00B770E7"/>
    <w:rsid w:val="00BD4B1F"/>
    <w:rsid w:val="00C04A9C"/>
    <w:rsid w:val="00C80BFE"/>
    <w:rsid w:val="00E53037"/>
    <w:rsid w:val="00E7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904C"/>
  <w14:defaultImageDpi w14:val="32767"/>
  <w15:chartTrackingRefBased/>
  <w15:docId w15:val="{E2ECA28B-F2EF-5942-BC68-9ED5605C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2018-08-04T17:45:00Z</dcterms:created>
  <dcterms:modified xsi:type="dcterms:W3CDTF">2018-08-04T18:28:00Z</dcterms:modified>
</cp:coreProperties>
</file>