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redLEDPin=13;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//for (int i=0; i&lt;5; i++){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 digitalWrite(redLEDPin, HIGH);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  delay(250);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 digitalWrite(redLEDPin, LOW);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 delay(250);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//digitalWrite(13, HIGH);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//digitalWrite)13, LOW);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//for (int j = 1; j &lt;= 10; j = j + 1){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//pass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//analogWrite(redLEDPin, 127);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Task1();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//Task2();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//Task3();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Task1(){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int direction=1;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int intensity=0;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int delta=5;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int timeint=5;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while(1){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if(direction==1){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delay(timeint);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intensity+=delta;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delay(timeint);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intensity-=delta;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analogWrite(redLEDPin, intensity);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if(intensity&gt;=254 || intensity&lt;=1){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direction = 1 - direction;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Task2(){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//pass;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Task3(){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