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2738F">
      <w:pPr>
        <w:jc w:val="center"/>
        <w:rPr>
          <w:rFonts w:ascii="黑体" w:hAnsi="黑体" w:eastAsia="黑体"/>
          <w:b/>
          <w:bCs/>
          <w:sz w:val="22"/>
          <w:szCs w:val="24"/>
        </w:rPr>
      </w:pPr>
    </w:p>
    <w:p w14:paraId="742706DC">
      <w:pPr>
        <w:jc w:val="center"/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广东省</w:t>
      </w:r>
      <w:r>
        <w:rPr>
          <w:rFonts w:ascii="宋体" w:hAnsi="宋体" w:eastAsia="宋体"/>
          <w:b/>
          <w:bCs/>
          <w:sz w:val="28"/>
          <w:szCs w:val="32"/>
        </w:rPr>
        <w:t>2007年普通高等学校本科插班生招生考试</w:t>
      </w:r>
    </w:p>
    <w:p w14:paraId="183F2647">
      <w:pPr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生理学</w:t>
      </w:r>
    </w:p>
    <w:p w14:paraId="49AC2B1D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一、单项选择题</w:t>
      </w:r>
      <w:r>
        <w:rPr>
          <w:rFonts w:ascii="黑体" w:hAnsi="黑体" w:eastAsia="黑体"/>
          <w:b/>
          <w:bCs/>
          <w:sz w:val="22"/>
          <w:szCs w:val="24"/>
        </w:rPr>
        <w:t>(本大题40小题，每小题1分，共40分。每小题只有一个选项符合题目要</w:t>
      </w:r>
      <w:r>
        <w:rPr>
          <w:rFonts w:hint="eastAsia" w:ascii="黑体" w:hAnsi="黑体" w:eastAsia="黑体"/>
          <w:b/>
          <w:bCs/>
          <w:sz w:val="22"/>
          <w:szCs w:val="24"/>
        </w:rPr>
        <w:t>求</w:t>
      </w:r>
      <w:r>
        <w:rPr>
          <w:rFonts w:ascii="黑体" w:hAnsi="黑体" w:eastAsia="黑体"/>
          <w:b/>
          <w:bCs/>
          <w:sz w:val="22"/>
          <w:szCs w:val="24"/>
        </w:rPr>
        <w:t>)</w:t>
      </w:r>
    </w:p>
    <w:p w14:paraId="6CFECFA6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1.在下列各种情况中，属于自身调节的是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0671048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A.血液pH值维持相对恒定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B.呼吸肌本体感受性反射</w:t>
      </w:r>
    </w:p>
    <w:p w14:paraId="38C74DD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C.当动脉血压在80-180mmHg范围内变化时，肾血流量维持相对恒定</w:t>
      </w:r>
    </w:p>
    <w:p w14:paraId="5101FDA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D.动脉血压维持相对恒定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E.血Ca2+浓度的相对稳定</w:t>
      </w:r>
    </w:p>
    <w:p w14:paraId="546DEE7A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2.下列调节中，属于条件反射的是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1862983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A.食物进入口腔后引起唾液分泌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B.膝反射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C.风沙入眼引起流泪</w:t>
      </w:r>
    </w:p>
    <w:p w14:paraId="19770E7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D.吸吮反射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   E.谈论美食引起唾液分泌</w:t>
      </w:r>
    </w:p>
    <w:p w14:paraId="0771B3F6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3.下列生理过程中，属于正反馈调节的是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30118C9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A.血糖浓度的调节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B.正常分娩过程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C.肺牵张反射</w:t>
      </w:r>
    </w:p>
    <w:p w14:paraId="5D76F46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D.体温调节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E.颈动脉窦和主动脉弓压力感受性反射</w:t>
      </w:r>
    </w:p>
    <w:p w14:paraId="378AFCD8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4.关于阈电位的叙述，正确的是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6A12B3B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A.细胞膜对K+通透性开始增大的临界膜电位</w:t>
      </w:r>
    </w:p>
    <w:p w14:paraId="6A8698F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B.细胞膜对Na+、K+通透性突然增大的临界膜电位</w:t>
      </w:r>
    </w:p>
    <w:p w14:paraId="48A6981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C.细胞膜对K+通透性突然增大的临界电位</w:t>
      </w:r>
    </w:p>
    <w:p w14:paraId="3A248C5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D.细胞膜对Na+通透性突然增大的临界膜电位</w:t>
      </w:r>
    </w:p>
    <w:p w14:paraId="27286FA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E.细胞膜对Na+通透性开始增大的临界膜电位</w:t>
      </w:r>
    </w:p>
    <w:p w14:paraId="554FF3D1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5.当骨骼肌细胞的静息电位由-90mV变化为-80mV时，称为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774981D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B.去极化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C.复极化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D.超极化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E.反极化</w:t>
      </w:r>
    </w:p>
    <w:p w14:paraId="5A0660E1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6.下列物质中，不属于第二信使的是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41BF80D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A.去甲肾上腺素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B.三磷酸肌醇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C.二酰甘油    D.Ca2+    E.cAMP</w:t>
      </w:r>
    </w:p>
    <w:p w14:paraId="6ABF720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7.近端小管上皮细胞从肾小管液中重吸收葡萄糖是通过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4D875FC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A.继发性主动转运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B.原发性主动转运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C.单纯扩散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D.易化扩散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E.入胞</w:t>
      </w:r>
    </w:p>
    <w:p w14:paraId="5D71FCDB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8.肌肉在最大后负荷条件下兴奋时，出现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78FE33C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A.等张收缩   B.不收缩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C.轻度收缩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D.等长收缩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E.等张收缩与等长收缩的总和</w:t>
      </w:r>
    </w:p>
    <w:p w14:paraId="4B161BE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9.筒箭毒能阻断神经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肌接头兴奋的传递，原因是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2</w:t>
      </w:r>
    </w:p>
    <w:p w14:paraId="2A3A7F5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A.增加乙酰胆碱的释放量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B.胆碱酯酶丧失活性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C.减少乙酰胆碱的释放量</w:t>
      </w:r>
    </w:p>
    <w:p w14:paraId="2134B69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D.加速乙酰胆碱的重摄量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E.特异性阴断终板膜_上乙酰胆受体通道</w:t>
      </w:r>
    </w:p>
    <w:p w14:paraId="7E4E050A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10.有关动作电位传导的描述，错误的是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12243B5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A.在有髓神经纤维上呈跳跃传导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B.动作电位通过局部电流沿细胞膜传导</w:t>
      </w:r>
    </w:p>
    <w:p w14:paraId="1304F88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C.动作电位的传导其实是沿着细胞不断产生新的动作电位</w:t>
      </w:r>
    </w:p>
    <w:p w14:paraId="33EEF48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D.在同一细胞上的传播，其幅度和波形保持不变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E.呈电紧张性传播</w:t>
      </w:r>
    </w:p>
    <w:p w14:paraId="7126F0F8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11.形成血浆胶体渗透压的主要物质是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3</w:t>
      </w:r>
    </w:p>
    <w:p w14:paraId="7DF760D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A.纤维蛋白原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B.白蛋白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1-球蛋白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</w:rPr>
        <w:t>2-球蛋白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E.γ-球蛋白</w:t>
      </w:r>
    </w:p>
    <w:p w14:paraId="1649FC2F">
      <w:pPr>
        <w:rPr>
          <w:rFonts w:hint="eastAsia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12.启动外源性凝血途径的物质是</w:t>
      </w:r>
      <w:r>
        <w:rPr>
          <w:rFonts w:hint="eastAsia" w:ascii="宋体" w:hAnsi="宋体" w:eastAsia="宋体"/>
        </w:rPr>
        <w:t xml:space="preserve"> D</w:t>
      </w:r>
      <w:r>
        <w:rPr>
          <w:rFonts w:ascii="宋体" w:hAnsi="宋体" w:eastAsia="宋体"/>
        </w:rPr>
        <w:t xml:space="preserve">  </w:t>
      </w:r>
      <w:r>
        <w:rPr>
          <w:rFonts w:ascii="宋体" w:hAnsi="宋体" w:eastAsia="宋体"/>
          <w:color w:val="FF0000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2F5C4AD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A.因子VI    B.磷脂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C.Ca2+    D.组织因子(因子III)    E.凝血酶原</w:t>
      </w:r>
    </w:p>
    <w:p w14:paraId="02B05462">
      <w:pPr>
        <w:rPr>
          <w:rFonts w:ascii="宋体" w:hAnsi="宋体" w:eastAsia="宋体"/>
        </w:rPr>
      </w:pPr>
    </w:p>
    <w:p w14:paraId="41A1D625">
      <w:pPr>
        <w:rPr>
          <w:rFonts w:ascii="宋体" w:hAnsi="宋体" w:eastAsia="宋体"/>
        </w:rPr>
      </w:pPr>
    </w:p>
    <w:p w14:paraId="78A1192A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13.心室肌细胞与浦肯野细胞动作电位的主要区别是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574F5B4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A.0期去极化的速度和幅度</w:t>
      </w:r>
      <w:r>
        <w:rPr>
          <w:rFonts w:hint="eastAsia" w:ascii="宋体" w:hAnsi="宋体" w:eastAsia="宋体"/>
        </w:rPr>
        <w:t xml:space="preserve">  </w:t>
      </w:r>
      <w:r>
        <w:rPr>
          <w:rFonts w:ascii="宋体" w:hAnsi="宋体" w:eastAsia="宋体"/>
        </w:rPr>
        <w:t xml:space="preserve"> B.1期复极化的速度</w:t>
      </w:r>
      <w:r>
        <w:rPr>
          <w:rFonts w:hint="eastAsia" w:ascii="宋体" w:hAnsi="宋体" w:eastAsia="宋体"/>
        </w:rPr>
        <w:t xml:space="preserve">  </w:t>
      </w:r>
      <w:r>
        <w:rPr>
          <w:rFonts w:ascii="宋体" w:hAnsi="宋体" w:eastAsia="宋体"/>
        </w:rPr>
        <w:t xml:space="preserve"> C.2期形成的离子基础</w:t>
      </w:r>
    </w:p>
    <w:p w14:paraId="1A6E099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D.3期复极化的速度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E.4期自动去极化的有无</w:t>
      </w:r>
    </w:p>
    <w:p w14:paraId="0A739CD0">
      <w:pPr>
        <w:rPr>
          <w:rFonts w:ascii="宋体" w:hAnsi="宋体" w:eastAsia="宋体"/>
        </w:rPr>
      </w:pPr>
      <w:r>
        <w:rPr>
          <w:rFonts w:ascii="宋体" w:hAnsi="宋体" w:eastAsia="宋体"/>
        </w:rPr>
        <w:t>14.心脏收缩力量增强导致静脉回心血量增加的原因是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  <w:r>
        <w:rPr>
          <w:rFonts w:ascii="宋体" w:hAnsi="宋体" w:eastAsia="宋体"/>
        </w:rPr>
        <w:t xml:space="preserve"> </w:t>
      </w:r>
    </w:p>
    <w:p w14:paraId="105383B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A.动脉血压升高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B.心舒期心室内压较低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C.心输出量降低</w:t>
      </w:r>
    </w:p>
    <w:p w14:paraId="6EF01CF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D.体循环平均充盈压升高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E.中心静脉压升高</w:t>
      </w:r>
    </w:p>
    <w:p w14:paraId="0C94907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15.压力感受性反射的感受器位于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3A760F0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A.脑桥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B.主动脉体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C.颈动脉体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D.颈动脉窦和主动脉弓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E.延髓</w:t>
      </w:r>
    </w:p>
    <w:p w14:paraId="5E2A459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16.室性期前收缩之后出现代偿性间歇的原因是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 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16BBD25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A.窦房结的节律性兴奋延迟发放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B.室性期收缩的有效不应期特别长</w:t>
      </w:r>
    </w:p>
    <w:p w14:paraId="3E807D4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C.窦房结的节律性兴奋少发放一-次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D.窦房结的节律性兴奋传出速度减慢</w:t>
      </w:r>
    </w:p>
    <w:p w14:paraId="6253502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E.窦房结的一次节律性兴奋落在室性期前收缩的有效不应期内</w:t>
      </w:r>
    </w:p>
    <w:p w14:paraId="3135F06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17.关于动脉血压影响因素的叙述，错误的是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7D55A21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A.外周阻力增加，收缩压升高为主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B.心率加快，脉压减少</w:t>
      </w:r>
    </w:p>
    <w:p w14:paraId="59396A4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C.大动脉的顺应性降低，脉压增大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D.每搏输出量降低，脉压减少</w:t>
      </w:r>
    </w:p>
    <w:p w14:paraId="7D9A078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E.循环血量减少，动脉血压降低</w:t>
      </w:r>
    </w:p>
    <w:p w14:paraId="19202A6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18.潮气量为550mL呼吸频率为12次/分钟,无效腔气量为150mL,则肺通气量为</w:t>
      </w:r>
      <w:r>
        <w:rPr>
          <w:rFonts w:hint="eastAsia" w:ascii="宋体" w:hAnsi="宋体" w:eastAsia="宋体"/>
        </w:rPr>
        <w:t xml:space="preserve">C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020863A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A.8.3L/min    B.1.8L/min    C.6.6L/min    D.4.8L/min    E.5.0L/min</w:t>
      </w:r>
    </w:p>
    <w:p w14:paraId="16E3BF28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19.肺弹性阻力减少见于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3A2931E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A.肺充血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B.肺气肿    C.肺表面活性物质减少    D.肺水肿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E.肺组织纤维化</w:t>
      </w:r>
    </w:p>
    <w:p w14:paraId="596D647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20.C02在血液中运输的主要形式是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</w:t>
      </w:r>
      <w:r>
        <w:rPr>
          <w:rFonts w:hint="eastAsia" w:ascii="宋体" w:hAnsi="宋体" w:eastAsia="宋体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679B2E0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A.氨基甲酰血红蛋白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B.物理溶解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C.氧合血红蛋白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D.碳酸氢盐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E.碳酸</w:t>
      </w:r>
    </w:p>
    <w:p w14:paraId="47410806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21.关于胆汁生理作用的叙述,错误的是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6</w:t>
      </w:r>
    </w:p>
    <w:p w14:paraId="24DDAD5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A.促进脂肪酸的吸收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B.中和一部分胃酸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C.分解蛋白质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D.乳化作用</w:t>
      </w:r>
    </w:p>
    <w:p w14:paraId="5C0EAA1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E.促进脂溶性维生素A、维生素D、维生素E、维生素K的吸收</w:t>
      </w:r>
    </w:p>
    <w:p w14:paraId="39A0390E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22.呼吸商是指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7</w:t>
      </w:r>
    </w:p>
    <w:p w14:paraId="52B99BD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A.呼出气量与吸入气量的比值</w:t>
      </w:r>
    </w:p>
    <w:p w14:paraId="359D359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B.在一定的时间内机体</w:t>
      </w:r>
      <w:r>
        <w:rPr>
          <w:rFonts w:hint="eastAsia" w:ascii="宋体" w:hAnsi="宋体" w:eastAsia="宋体"/>
        </w:rPr>
        <w:t>吸入</w:t>
      </w:r>
      <w:r>
        <w:rPr>
          <w:rFonts w:ascii="宋体" w:hAnsi="宋体" w:eastAsia="宋体"/>
        </w:rPr>
        <w:t>的氧量与呼出的二氧化碳量比值</w:t>
      </w:r>
    </w:p>
    <w:p w14:paraId="6B1DC68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C.一定时间内机体呼出的二氧化碳量与吸入氧量的比值</w:t>
      </w:r>
    </w:p>
    <w:p w14:paraId="70573A9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D.呼出气中二氧化碳量与肺泡气中二氧化碳量的比值</w:t>
      </w:r>
    </w:p>
    <w:p w14:paraId="5D6F4FD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E.呼出气量与肺容量的比值</w:t>
      </w:r>
    </w:p>
    <w:p w14:paraId="1257436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23.关于测定人体基础代谢率条件的叙述,错误的是</w:t>
      </w:r>
      <w:r>
        <w:rPr>
          <w:rFonts w:hint="eastAsia" w:ascii="宋体" w:hAnsi="宋体" w:eastAsia="宋体"/>
        </w:rPr>
        <w:t xml:space="preserve"> B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7</w:t>
      </w:r>
    </w:p>
    <w:p w14:paraId="38C26F4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A.测定前禁食12小时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B.精神紧张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C.静卧半小时以上</w:t>
      </w:r>
    </w:p>
    <w:p w14:paraId="7E348D2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D.清醒状态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E.室温在20-25摄氏度范围</w:t>
      </w:r>
    </w:p>
    <w:p w14:paraId="41172B1E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24.渗透性利尿可见于</w:t>
      </w:r>
      <w:r>
        <w:rPr>
          <w:rFonts w:hint="eastAsia" w:ascii="宋体" w:hAnsi="宋体" w:eastAsia="宋体"/>
        </w:rPr>
        <w:t xml:space="preserve"> C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30DDE8C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A.大量快速静脉注射生理盐水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B.饮用1000mL清水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C.血糖浓度升高到220mg/100mL</w:t>
      </w:r>
    </w:p>
    <w:p w14:paraId="4C36F93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D.肾血流量显著增加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E.呕吐</w:t>
      </w:r>
    </w:p>
    <w:p w14:paraId="7402DF2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25.引起醛固酮分泌增多的因素是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2D3711B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A.血Na+升高、血K+降低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B.血Na+降低、血K+升高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C.血Ca2+升高</w:t>
      </w:r>
    </w:p>
    <w:p w14:paraId="34B0593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D.血CI-升高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E.血Na+和血K+均降低</w:t>
      </w:r>
    </w:p>
    <w:p w14:paraId="6C5AD5B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26.抑制抗利尿激素释放的因素是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73C4AAC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A.血容量少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B.血浆晶体渗透升高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C.血浆胶体渗透压下降</w:t>
      </w:r>
    </w:p>
    <w:p w14:paraId="5AD9BA5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D.血浆晶体渗透压下降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E.动脉血压降低</w:t>
      </w:r>
    </w:p>
    <w:p w14:paraId="6DCF62AA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27.肾小管重吸收Na+的最主要部位是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48090EA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A.髓袢升支粗段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B.髓袢降支细段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C.集合管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D.远曲小管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E.近端小管</w:t>
      </w:r>
    </w:p>
    <w:p w14:paraId="1E837F3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28.形成肾脏外</w:t>
      </w:r>
      <w:r>
        <w:rPr>
          <w:rFonts w:hint="eastAsia" w:ascii="宋体" w:hAnsi="宋体" w:eastAsia="宋体"/>
        </w:rPr>
        <w:t>髓</w:t>
      </w:r>
      <w:r>
        <w:rPr>
          <w:rFonts w:ascii="宋体" w:hAnsi="宋体" w:eastAsia="宋体"/>
        </w:rPr>
        <w:t>部组织间隙液高渗的主要溶质是</w:t>
      </w:r>
      <w:r>
        <w:rPr>
          <w:rFonts w:hint="eastAsia" w:ascii="宋体" w:hAnsi="宋体" w:eastAsia="宋体"/>
        </w:rPr>
        <w:t xml:space="preserve"> A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49E9D95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A.NaCl     B.尿素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C.NaCl与尿素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D.NaCl与KCl     E.尿素与KCl</w:t>
      </w:r>
    </w:p>
    <w:p w14:paraId="2B43896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29.正常眼在看近物时，正确的是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9</w:t>
      </w:r>
    </w:p>
    <w:p w14:paraId="58FA904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A.晶状体变扁平，折光能力增强,瞳孔缩小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B.晶状体变凸，折光能力增强，瞳孔扩大</w:t>
      </w:r>
    </w:p>
    <w:p w14:paraId="1F7EC50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C.晶状体变扁平，折光能力减弱,瞳孔散大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D.晶状体变凸,折光能力增强,瞳孔缩小</w:t>
      </w:r>
    </w:p>
    <w:p w14:paraId="5D5A267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E.晶状体变扁平，折光能力减弱，瞳孔缩小</w:t>
      </w:r>
    </w:p>
    <w:p w14:paraId="66836E0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30.耳蜗微音器电位是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9</w:t>
      </w:r>
    </w:p>
    <w:p w14:paraId="24F5490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A.动作电位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B.静息电位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C.终极电位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D.后电位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E.感受器电位</w:t>
      </w:r>
    </w:p>
    <w:p w14:paraId="71003B15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31.关于异相睡眠的叙述，错误的是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30E779C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A.各种感觉进--步减退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B.促进精力恢复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C.无间断的阵发性表现</w:t>
      </w:r>
    </w:p>
    <w:p w14:paraId="3B37CFE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D.脑的耗氧量增加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E.促进学习和记忆</w:t>
      </w:r>
    </w:p>
    <w:p w14:paraId="6EEFA2A8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32.关于抑制性突触后电位的产生,正确的是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1478465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A.突触前轴突末梢超极化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B.突触后膜主要对Na+、K+的通透性增大</w:t>
      </w:r>
    </w:p>
    <w:p w14:paraId="652F6FC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C.突触后膜去极化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D.突触后膜出现超极化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E.突触后膜出现复极化</w:t>
      </w:r>
    </w:p>
    <w:p w14:paraId="1A32893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33.交感神经和副交感神经对下列组织器官的作用为非拮抗性的是</w:t>
      </w:r>
      <w:r>
        <w:rPr>
          <w:rFonts w:hint="eastAsia" w:ascii="宋体" w:hAnsi="宋体" w:eastAsia="宋体"/>
        </w:rPr>
        <w:t xml:space="preserve"> B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2A902F1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A.支气管平滑肌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B.唾液腺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C.心肌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D.小肠平滑肌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E.血管平滑肌</w:t>
      </w:r>
    </w:p>
    <w:p w14:paraId="702301A2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34.腱反射属于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596F633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A.紧张性牵张反射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B.行为性牵张反射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C.腱器官引起的反射</w:t>
      </w:r>
    </w:p>
    <w:p w14:paraId="213DECA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D.外感受性反射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E.单突触反射</w:t>
      </w:r>
    </w:p>
    <w:p w14:paraId="5FAC9AEF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35.在中脑，上、下丘之间切断脑干的动物将出现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60B545E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A.去大脑僵直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B.脊休克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C.腱反射加强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D.肢体麻痹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E.动作不精确</w:t>
      </w:r>
    </w:p>
    <w:p w14:paraId="2546B815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36.成年人生长激素分泌过多会导致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（2</w:t>
      </w:r>
      <w:r>
        <w:rPr>
          <w:rFonts w:ascii="宋体" w:hAnsi="宋体" w:eastAsia="宋体"/>
        </w:rPr>
        <w:t>007-36</w:t>
      </w:r>
      <w:r>
        <w:rPr>
          <w:rFonts w:hint="eastAsia" w:ascii="宋体" w:hAnsi="宋体" w:eastAsia="宋体"/>
        </w:rPr>
        <w:t>）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2510D45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A.巨人症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B.肢端肥大症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C.粘液性水肿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D.呆小症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E.侏儒症</w:t>
      </w:r>
    </w:p>
    <w:p w14:paraId="11AE2DB3">
      <w:pPr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37.关于糖皮质激素生理作用的叙述,错误的是</w:t>
      </w:r>
      <w:r>
        <w:rPr>
          <w:rFonts w:hint="eastAsia" w:ascii="宋体" w:hAnsi="宋体" w:eastAsia="宋体"/>
        </w:rPr>
        <w:t xml:space="preserve"> E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621BF2A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A.促进四肢脂肪分解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B.增加胃酸和胃蛋白酶原的分泌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C.促进肝外蛋白的分解</w:t>
      </w:r>
    </w:p>
    <w:p w14:paraId="653A086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D.提高机体对应激刺激的耐受和生存能力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E.血中嗜酸性粒细胞增加</w:t>
      </w:r>
    </w:p>
    <w:p w14:paraId="7E622A2A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38.地方性甲状腺肿的主要发病原因是</w:t>
      </w:r>
      <w:r>
        <w:rPr>
          <w:rFonts w:hint="eastAsia" w:ascii="宋体" w:hAnsi="宋体" w:eastAsia="宋体"/>
        </w:rPr>
        <w:t xml:space="preserve"> B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16F8950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A.食物中缺少钙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B.食物中缺少碘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C.食物中缺少酪氨酸</w:t>
      </w:r>
    </w:p>
    <w:p w14:paraId="64E9D36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D.促甲状腺激素分泌过少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E.甲状腺激素合成过多</w:t>
      </w:r>
    </w:p>
    <w:p w14:paraId="795F3E4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39.月经产生的原因是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C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55E5F8C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A.雌激素水平下降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B.孕激素水平下降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C.雌激素和孕激素水平下降</w:t>
      </w:r>
    </w:p>
    <w:p w14:paraId="7286887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D.FSH和LH水平下降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E.催乳素水平下降</w:t>
      </w:r>
    </w:p>
    <w:p w14:paraId="2E2D4B31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40.关于睾酮生理作用的叙述，错误的是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1AAA5F4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A.促进胡须生长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B.抑制红细胞的生成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C.使男性出现特有的气味</w:t>
      </w:r>
    </w:p>
    <w:p w14:paraId="1515334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D.促进肌肉和骨骼肌蛋白质合成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E.维持性欲</w:t>
      </w:r>
    </w:p>
    <w:p w14:paraId="695C1B01">
      <w:pPr>
        <w:rPr>
          <w:rFonts w:ascii="宋体" w:hAnsi="宋体" w:eastAsia="宋体"/>
        </w:rPr>
      </w:pPr>
    </w:p>
    <w:p w14:paraId="0D84DFC4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二、多项选择题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(本大题共5小题，每小题2分，共10分。每小题有两个或两个以上选项是符</w:t>
      </w:r>
      <w:r>
        <w:rPr>
          <w:rFonts w:hint="eastAsia" w:ascii="黑体" w:hAnsi="黑体" w:eastAsia="黑体"/>
          <w:b/>
          <w:bCs/>
          <w:sz w:val="22"/>
          <w:szCs w:val="24"/>
        </w:rPr>
        <w:t>合题目要求的，未选、错选、少选或多选均无分</w:t>
      </w:r>
      <w:r>
        <w:rPr>
          <w:rFonts w:ascii="黑体" w:hAnsi="黑体" w:eastAsia="黑体"/>
          <w:b/>
          <w:bCs/>
          <w:sz w:val="22"/>
          <w:szCs w:val="24"/>
        </w:rPr>
        <w:t>)</w:t>
      </w:r>
    </w:p>
    <w:p w14:paraId="3D8912F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41.关于内环境的描述，正确的是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ADE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1</w:t>
      </w:r>
    </w:p>
    <w:p w14:paraId="4EAA0A8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A.内环境是指细胞在体内直接所处的环境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B.内环境就是体液</w:t>
      </w:r>
    </w:p>
    <w:p w14:paraId="6C63246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C.内环境包括细胞内液和细胞外液</w:t>
      </w:r>
    </w:p>
    <w:p w14:paraId="327950B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D.在正常情况下，内环境的各种物理、化学性质保持相对稳定</w:t>
      </w:r>
    </w:p>
    <w:p w14:paraId="7319BA7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E.血液和组织液构成了内环境的主要组成部分</w:t>
      </w:r>
    </w:p>
    <w:p w14:paraId="3D136676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42.刺激胰液分泌的体液因素有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BD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6</w:t>
      </w:r>
    </w:p>
    <w:p w14:paraId="2C4E80D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A.缩胆囊素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B.抑胃肽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C.肾上腺素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D.促胃液素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E.促胰液素</w:t>
      </w:r>
    </w:p>
    <w:p w14:paraId="5AB1153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43.影响肾小球滤过的因素有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ABDE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8</w:t>
      </w:r>
    </w:p>
    <w:p w14:paraId="5686B9E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A.肾小球毛细血管血压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B.囊内压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C.血浆晶体渗透压</w:t>
      </w:r>
    </w:p>
    <w:p w14:paraId="099719E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D.血浆胶体渗透压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E.肾血浆流量</w:t>
      </w:r>
    </w:p>
    <w:p w14:paraId="04CA83B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44.关于视杆细胞的叙述，正确的有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BCE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9</w:t>
      </w:r>
    </w:p>
    <w:p w14:paraId="682C15E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A.对光的敏感性较差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B.主要分布在视网膜中央凹以外的周边部分</w:t>
      </w:r>
    </w:p>
    <w:p w14:paraId="7E50A2D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C.猫头鹰的视网膜中只有视杆细胞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D.有较高的分辨能力</w:t>
      </w:r>
    </w:p>
    <w:p w14:paraId="768327B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E.感光色素为视紫红质</w:t>
      </w:r>
    </w:p>
    <w:p w14:paraId="2097274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45.神经纤维传导兴奋的特征是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ABC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61CB284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A.生理完整性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B.绝缘性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C.相对不疲劳性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D.单向性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E.时间延搁</w:t>
      </w:r>
    </w:p>
    <w:p w14:paraId="49D64427">
      <w:pPr>
        <w:rPr>
          <w:rFonts w:ascii="宋体" w:hAnsi="宋体" w:eastAsia="宋体"/>
        </w:rPr>
      </w:pPr>
    </w:p>
    <w:p w14:paraId="3C0163C2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三、名词解释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(本大题共5小题，每小题3分，共15分)</w:t>
      </w:r>
    </w:p>
    <w:p w14:paraId="1C5CF048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46.阈强度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347AB5BA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47.行为性体温调节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7</w:t>
      </w:r>
    </w:p>
    <w:p w14:paraId="629A638E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48.管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球反馈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57EA2742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49.特异性投射系统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10</w:t>
      </w:r>
    </w:p>
    <w:p w14:paraId="4CF105AA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50.激素的远距分泌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557319CE">
      <w:pPr>
        <w:rPr>
          <w:rFonts w:ascii="宋体" w:hAnsi="宋体" w:eastAsia="宋体"/>
        </w:rPr>
      </w:pPr>
    </w:p>
    <w:p w14:paraId="3BB1E5E1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四、简答题</w:t>
      </w:r>
      <w:r>
        <w:rPr>
          <w:rFonts w:ascii="黑体" w:hAnsi="黑体" w:eastAsia="黑体"/>
          <w:b/>
          <w:bCs/>
          <w:sz w:val="22"/>
          <w:szCs w:val="24"/>
        </w:rPr>
        <w:t>(本大题共3小题，每小题5分，共15分)</w:t>
      </w:r>
    </w:p>
    <w:p w14:paraId="32CCADC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51.某人的红细胞与A型血的</w:t>
      </w:r>
      <w:bookmarkStart w:id="0" w:name="_GoBack"/>
      <w:bookmarkEnd w:id="0"/>
      <w:r>
        <w:rPr>
          <w:rFonts w:ascii="宋体" w:hAnsi="宋体" w:eastAsia="宋体"/>
        </w:rPr>
        <w:t>血清发生凝集反应，而其血清与A红细胞不发生凝集反应,试判断</w:t>
      </w:r>
      <w:r>
        <w:rPr>
          <w:rFonts w:hint="eastAsia" w:ascii="宋体" w:hAnsi="宋体" w:eastAsia="宋体"/>
        </w:rPr>
        <w:t>此人的可能血型</w:t>
      </w:r>
      <w:r>
        <w:rPr>
          <w:rFonts w:ascii="宋体" w:hAnsi="宋体" w:eastAsia="宋体"/>
        </w:rPr>
        <w:t>,并简述推断依据。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3</w:t>
      </w:r>
    </w:p>
    <w:p w14:paraId="71325D6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52.简述胃酸的主要生理作用。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6</w:t>
      </w:r>
    </w:p>
    <w:p w14:paraId="074D903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53.何谓胆碱能受体?简述外周毒蕈碱受体分布情况。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45A1B4D1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五、论述题</w:t>
      </w:r>
      <w:r>
        <w:rPr>
          <w:rFonts w:ascii="黑体" w:hAnsi="黑体" w:eastAsia="黑体"/>
          <w:b/>
          <w:bCs/>
          <w:sz w:val="22"/>
          <w:szCs w:val="24"/>
        </w:rPr>
        <w:t>(本大题2小题，每小题10分，共20分)</w:t>
      </w:r>
    </w:p>
    <w:p w14:paraId="67A289E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54.何谓心动周期?以左心室为例,试分析心室舒张期血液充盈的全过程。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6191EDF6">
      <w:pPr>
        <w:rPr>
          <w:rFonts w:ascii="宋体" w:hAnsi="宋体" w:eastAsia="宋体"/>
        </w:rPr>
      </w:pPr>
      <w:r>
        <w:rPr>
          <w:rFonts w:ascii="宋体" w:hAnsi="宋体" w:eastAsia="宋体"/>
        </w:rPr>
        <w:t>55.在家兔呼吸运动调节的实验过程中，于气管插管的侧管上接一根长50cm的橡皮管30-40</w:t>
      </w:r>
    </w:p>
    <w:p w14:paraId="3662DE4B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hint="eastAsia" w:ascii="宋体" w:hAnsi="宋体" w:eastAsia="宋体"/>
        </w:rPr>
        <w:t>秒，家兔呼吸运动有何变化</w:t>
      </w:r>
      <w:r>
        <w:rPr>
          <w:rFonts w:ascii="宋体" w:hAnsi="宋体" w:eastAsia="宋体"/>
        </w:rPr>
        <w:t>?试分析其作用机制。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09F6BA9E">
      <w:pPr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E60"/>
    <w:rsid w:val="00414C45"/>
    <w:rsid w:val="005D4D64"/>
    <w:rsid w:val="005E4FBF"/>
    <w:rsid w:val="00634E60"/>
    <w:rsid w:val="00A533FE"/>
    <w:rsid w:val="00AD5ADA"/>
    <w:rsid w:val="00B767F6"/>
    <w:rsid w:val="00C076D2"/>
    <w:rsid w:val="00EB667B"/>
    <w:rsid w:val="00F65713"/>
    <w:rsid w:val="0A1509AC"/>
    <w:rsid w:val="12482A80"/>
    <w:rsid w:val="1ED621A2"/>
    <w:rsid w:val="20147529"/>
    <w:rsid w:val="20CC4577"/>
    <w:rsid w:val="2DE82EDE"/>
    <w:rsid w:val="2EC339E2"/>
    <w:rsid w:val="2F821FA9"/>
    <w:rsid w:val="38952D9E"/>
    <w:rsid w:val="40E24007"/>
    <w:rsid w:val="40E640AF"/>
    <w:rsid w:val="41C4267D"/>
    <w:rsid w:val="457F00D2"/>
    <w:rsid w:val="4CA737CE"/>
    <w:rsid w:val="4ED14C0C"/>
    <w:rsid w:val="51221A14"/>
    <w:rsid w:val="5A947D21"/>
    <w:rsid w:val="5E4A0C60"/>
    <w:rsid w:val="5FBF7AAF"/>
    <w:rsid w:val="611F200E"/>
    <w:rsid w:val="647748BA"/>
    <w:rsid w:val="6EAD0CF6"/>
    <w:rsid w:val="750A6F84"/>
    <w:rsid w:val="7FA5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3199</Words>
  <Characters>3732</Characters>
  <Lines>34</Lines>
  <Paragraphs>9</Paragraphs>
  <TotalTime>5</TotalTime>
  <ScaleCrop>false</ScaleCrop>
  <LinksUpToDate>false</LinksUpToDate>
  <CharactersWithSpaces>4661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2020-06-07T14:59:00Z</dcterms:created>
  <dc:creator>hongyangqing</dc:creator>
  <cp:lastModifiedBy>李玉莹</cp:lastModifiedBy>
  <dcterms:modified xsi:type="dcterms:W3CDTF">2026-07-29T10:31:19Z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eyJoZGlkIjoiMjYwZTRiZDBmYzViNGFjZjM0YTEyOTYxMTg0YTI5MjQiLCJ1c2VySWQiOiIxNzI1MjA1MjY3In0=</vt:lpwstr>
  </property>
  <property fmtid="{D5CDD505-2E9C-101B-9397-08002B2CF9AE}" pid="4" name="ICV">
    <vt:lpwstr>2C3F2936BD1144D993F1054CEC24A9D7_12</vt:lpwstr>
  </property>
</Properties>
</file>