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7. 离职后继续使用员工手机号案</w:t>
      </w:r>
    </w:p>
    <w:p>
      <w:pPr>
        <w:spacing w:after="240"/>
        <w:jc w:val="center"/>
      </w:pPr>
      <w:r>
        <w:rPr>
          <w:rFonts w:ascii="楷体" w:hAnsi="楷体" w:eastAsia="楷体"/>
          <w:b w:val="0"/>
          <w:color w:val="666666"/>
          <w:sz w:val="24"/>
        </w:rPr>
        <w:t>所属场景：就业、劳动管理与跨境HR数据场景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离职后继续使用员工手机号</w:t>
      </w:r>
    </w:p>
    <w:p>
      <w:pPr>
        <w:spacing w:line="360" w:lineRule="auto" w:after="120"/>
        <w:ind w:firstLine="420"/>
      </w:pPr>
      <w:r>
        <w:rPr>
          <w:rFonts w:ascii="宋体" w:hAnsi="宋体" w:eastAsia="宋体"/>
          <w:b w:val="0"/>
          <w:sz w:val="24"/>
        </w:rPr>
        <w:t>某员工离职后发现，原公司及其关联公司仍在国家企业信用信息公示系统年度报告中使用其手机号码作为企业联系电话，导致其不断接到与原公司有关的骚扰电话。员工认为，公司在其离职后继续使用个人手机号，已经超出原先工作联系目的，侵犯其个人信息权益，遂提起诉讼。</w:t>
      </w:r>
    </w:p>
    <w:p>
      <w:pPr>
        <w:spacing w:line="360" w:lineRule="auto" w:after="120"/>
        <w:ind w:firstLine="420"/>
      </w:pPr>
      <w:r>
        <w:rPr>
          <w:rFonts w:ascii="宋体" w:hAnsi="宋体" w:eastAsia="宋体"/>
          <w:b w:val="0"/>
          <w:sz w:val="24"/>
        </w:rPr>
        <w:t>法院认为，员工在职期间，公司使用其手机号码可能具有工作联系和经营管理上的合理性；但员工离职后，公司继续将其手机号作为企业联系电话进行公示，已经不再具有必要性。公司未及时变更或删除离职员工联系方式，导致员工持续受到外界联系和骚扰，应承担相应责任。</w:t>
      </w:r>
    </w:p>
    <w:p>
      <w:pPr>
        <w:spacing w:line="360" w:lineRule="auto" w:after="120"/>
        <w:ind w:firstLine="420"/>
      </w:pPr>
      <w:r>
        <w:rPr>
          <w:rFonts w:ascii="宋体" w:hAnsi="宋体" w:eastAsia="宋体"/>
          <w:b w:val="0"/>
          <w:sz w:val="24"/>
        </w:rPr>
        <w:t>该案体现了离职员工个人信息“目的终止后删除”的规则。员工手机号在入职和在职期间可能用于工作沟通、工资发放、社保办理或内部管理，但劳动关系结束后，企业继续使用该手机号进行对外公示、客户联系或经营登记，通常已经超出原处理目的。根据《个人信息保护法》第四十七条，处理目的已经实现或者为实现处理目的不再必要的，个人信息处理者应当主动删除个人信息；不能删除的，应当停止除存储和必要安全保护措施之外的处理。因此，企业应当在员工离职时同步完成联系电话、系统账号、网站展示、宣传材料、年报信息等数据清理工作。</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员工离职后，企业仍继续使用其手机号、账号或个人联系信息开展业务联络、客户维护或系统登录，导致个人信息超出原劳动关系目的被继续处理。</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《个人信息保护法》第6条、第47条、第51条；《民法典》第1034条、第1035条。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离职并不意味着企业可无期限使用员工个人信息。劳动关系结束后，应及时解绑手机号、注销或转移业务账号，并删除与持续履职无关的信息。</w:t>
      </w:r>
    </w:p>
    <w:p>
      <w:pPr>
        <w:spacing w:before="480"/>
        <w:jc w:val="center"/>
      </w:pPr>
      <w:r>
        <w:rPr>
          <w:rFonts w:ascii="宋体" w:hAnsi="宋体" w:eastAsia="宋体"/>
          <w:b w:val="0"/>
          <w:color w:val="999999"/>
          <w:sz w:val="20"/>
        </w:rPr>
        <w:t>场景1 · 案例7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