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10. 迪克·切尼心脏除颤器无线连接风险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2007 年时任美国副总统迪克·切尼心脏病发作，被怀疑可能与其心脏除颤器无线连接功能被利用有关。这被视为物联网攻击造成人身伤害可能性的案例之一。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该案例虽然带有风险推测性质，但其意义在于提醒：植入式医疗设备接入无线通信后，安全漏洞可能直接影响生命健康。医疗物联网设备应坚持更高安全标准，尤其要防止远程控制、未授权访问和恶意参数修改。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美国前副总统切尼曾出于安全考虑关闭心脏除颤器无线功能，反映植入式医疗设备远程连接可能被攻击的现实担忧。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医疗器械网络安全规范；对应我国《个人信息保护法》第28条、第51条，《网络安全法》第21条。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植入设备安全风险直接关联生命健康，应采取最小连接、加密通信、身份认证和应急关闭机制。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案例10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