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12. 西班牙智能电表漏洞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2014 年，西班牙三大主要供电服务商超过 30% 的智能电表被检测发现存在严重安全漏洞。入侵者可利用漏洞进行电费欺诈，甚至直接关闭电路系统，对社会造成较大影响。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智能电表属于能源基础设施的一部分，其安全风险会影响计费公平和能源供应安全。治理启示在于，公共服务类物联网设备不应只关注数据采集和远程管理便利，还应强化防篡改、防欺诈和应急恢复能力。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智能电表漏洞可能被利用篡改计量、远程断供或获取用电行为数据，进而推断家庭作息和生活规律。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《个人信息保护法》第28条、第51条；《网络安全法》第21条；能源基础设施安全规则。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用电数据虽非姓名信息，但可揭示家庭生活模式，应纳入敏感场景的数据安全管理。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案例12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