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35. 黎巴嫩贝鲁特港口爆炸伪造视频鉴定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在黎巴嫩贝鲁特港口爆炸事件中，数字取证技术鉴定出伪造视频中插入导弹画面的造假行为，揭露不实信息。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面对 AI 换脸、视频拼接和虚假影像传播，司法机关需要技术手段验证视频真实性。治理上应加强视频鉴定标准、鉴定程序和专家证人审查。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贝鲁特港口爆炸事件中，数字取证技术识别出伪造视频中插入导弹画面的造假行为，揭露不实信息。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电子数据、视听资料鉴定规则；网络信息内容治理规则。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面对 AI 换脸、视频拼接和虚假影像传播，司法与平台治理需建立视频真实性鉴定标准和专家审查机制。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案例35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