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color w:val="1F3A5F"/>
          <w:sz w:val="40"/>
          <w:szCs w:val="40"/>
        </w:rPr>
        <w:t xml:space="preserve">Versículos a corregir 2027</w:t>
      </w:r>
    </w:p>
    <w:p>
      <w:pPr>
        <w:pBdr>
          <w:bottom w:val="single" w:color="1F3A5F" w:sz="6" w:space="4"/>
        </w:pBdr>
        <w:spacing w:after="200"/>
      </w:pPr>
      <w:r>
        <w:rPr>
          <w:color w:val="555555"/>
          <w:sz w:val="20"/>
          <w:szCs w:val="20"/>
        </w:rPr>
        <w:t xml:space="preserve">Mensajero 100.9 FM · Edificando una Cultura · 20 de octubre de 2026</w:t>
      </w:r>
    </w:p>
    <w:p>
      <w:pPr>
        <w:spacing w:after="120"/>
      </w:pPr>
      <w:r>
        <w:rPr>
          <w:sz w:val="21"/>
          <w:szCs w:val="21"/>
        </w:rPr>
        <w:t xml:space="preserve">Quedan </w:t>
      </w:r>
      <w:r>
        <w:rPr>
          <w:b/>
          <w:bCs/>
          <w:sz w:val="21"/>
          <w:szCs w:val="21"/>
        </w:rPr>
        <w:t xml:space="preserve">14 cambios de versículo por decidir</w:t>
      </w:r>
      <w:r>
        <w:rPr>
          <w:sz w:val="21"/>
          <w:szCs w:val="21"/>
        </w:rPr>
        <w:t xml:space="preserve">: 3 que recomiendo, 1 corrección de texto, 1 decisión de programación y 9 opcionales. Los 4 errores de copia urgentes ya están corregidos (al final). Marcá en la columna Decisión qué hacemos con cada uno; cuando un cambio se aprueba, reescribo el guion de ese día y confirmo el texto RVC antes de cargarlo.</w:t>
      </w:r>
    </w:p>
    <w:p>
      <w:pPr>
        <w:pStyle w:val="Heading2"/>
        <w:spacing w:after="100" w:before="280"/>
      </w:pPr>
      <w:r>
        <w:rPr>
          <w:b/>
          <w:bCs/>
          <w:color w:val="1F3A5F"/>
          <w:sz w:val="28"/>
          <w:szCs w:val="28"/>
        </w:rPr>
        <w:t xml:space="preserve">Recomendados</w:t>
      </w:r>
    </w:p>
    <w:p>
      <w:pPr>
        <w:spacing w:after="120"/>
      </w:pPr>
      <w:r>
        <w:rPr>
          <w:sz w:val="21"/>
          <w:szCs w:val="21"/>
        </w:rPr>
        <w:t xml:space="preserve">En estos tres casos el versículo actual puede leerse mal al aire o no corresponde a la fecha.</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300"/>
        <w:gridCol w:w="2900"/>
        <w:gridCol w:w="3700"/>
        <w:gridCol w:w="1900"/>
      </w:tblGrid>
      <w:tr>
        <w:trPr>
          <w:tblHeader/>
        </w:trPr>
        <w:tc>
          <w:tcPr>
            <w:tcW w:type="dxa" w:w="500"/>
            <w:shd w:fill="1F3A5F" w:color="auto" w:val="clear"/>
            <w:tcMar>
              <w:top w:type="dxa" w:w="80"/>
              <w:left w:type="dxa" w:w="100"/>
              <w:bottom w:type="dxa" w:w="80"/>
              <w:right w:type="dxa" w:w="100"/>
            </w:tcMar>
          </w:tcPr>
          <w:p>
            <w:pPr>
              <w:spacing w:after="60"/>
            </w:pPr>
            <w:r>
              <w:rPr>
                <w:b/>
                <w:bCs/>
                <w:color w:val="FFFFFF"/>
                <w:sz w:val="18"/>
                <w:szCs w:val="18"/>
              </w:rPr>
              <w:t xml:space="preserve">#</w:t>
            </w:r>
          </w:p>
        </w:tc>
        <w:tc>
          <w:tcPr>
            <w:tcW w:type="dxa" w:w="2100"/>
            <w:shd w:fill="1F3A5F" w:color="auto" w:val="clear"/>
            <w:tcMar>
              <w:top w:type="dxa" w:w="80"/>
              <w:left w:type="dxa" w:w="100"/>
              <w:bottom w:type="dxa" w:w="80"/>
              <w:right w:type="dxa" w:w="100"/>
            </w:tcMar>
          </w:tcPr>
          <w:p>
            <w:pPr>
              <w:spacing w:after="60"/>
            </w:pPr>
            <w:r>
              <w:rPr>
                <w:b/>
                <w:bCs/>
                <w:color w:val="FFFFFF"/>
                <w:sz w:val="18"/>
                <w:szCs w:val="18"/>
              </w:rPr>
              <w:t xml:space="preserve">Fecha y semana</w:t>
            </w:r>
          </w:p>
        </w:tc>
        <w:tc>
          <w:tcPr>
            <w:tcW w:type="dxa" w:w="3300"/>
            <w:shd w:fill="1F3A5F" w:color="auto" w:val="clear"/>
            <w:tcMar>
              <w:top w:type="dxa" w:w="80"/>
              <w:left w:type="dxa" w:w="100"/>
              <w:bottom w:type="dxa" w:w="80"/>
              <w:right w:type="dxa" w:w="100"/>
            </w:tcMar>
          </w:tcPr>
          <w:p>
            <w:pPr>
              <w:spacing w:after="60"/>
            </w:pPr>
            <w:r>
              <w:rPr>
                <w:b/>
                <w:bCs/>
                <w:color w:val="FFFFFF"/>
                <w:sz w:val="18"/>
                <w:szCs w:val="18"/>
              </w:rPr>
              <w:t xml:space="preserve">Hoy está</w:t>
            </w:r>
          </w:p>
        </w:tc>
        <w:tc>
          <w:tcPr>
            <w:tcW w:type="dxa" w:w="2900"/>
            <w:shd w:fill="1F3A5F" w:color="auto" w:val="clear"/>
            <w:tcMar>
              <w:top w:type="dxa" w:w="80"/>
              <w:left w:type="dxa" w:w="100"/>
              <w:bottom w:type="dxa" w:w="80"/>
              <w:right w:type="dxa" w:w="100"/>
            </w:tcMar>
          </w:tcPr>
          <w:p>
            <w:pPr>
              <w:spacing w:after="60"/>
            </w:pPr>
            <w:r>
              <w:rPr>
                <w:b/>
                <w:bCs/>
                <w:color w:val="FFFFFF"/>
                <w:sz w:val="18"/>
                <w:szCs w:val="18"/>
              </w:rPr>
              <w:t xml:space="preserve">Sugerencia</w:t>
            </w:r>
          </w:p>
        </w:tc>
        <w:tc>
          <w:tcPr>
            <w:tcW w:type="dxa" w:w="3700"/>
            <w:shd w:fill="1F3A5F" w:color="auto" w:val="clear"/>
            <w:tcMar>
              <w:top w:type="dxa" w:w="80"/>
              <w:left w:type="dxa" w:w="100"/>
              <w:bottom w:type="dxa" w:w="80"/>
              <w:right w:type="dxa" w:w="100"/>
            </w:tcMar>
          </w:tcPr>
          <w:p>
            <w:pPr>
              <w:spacing w:after="60"/>
            </w:pPr>
            <w:r>
              <w:rPr>
                <w:b/>
                <w:bCs/>
                <w:color w:val="FFFFFF"/>
                <w:sz w:val="18"/>
                <w:szCs w:val="18"/>
              </w:rPr>
              <w:t xml:space="preserve">Razones</w:t>
            </w:r>
          </w:p>
        </w:tc>
        <w:tc>
          <w:tcPr>
            <w:tcW w:type="dxa" w:w="1900"/>
            <w:shd w:fill="1F3A5F" w:color="auto" w:val="clear"/>
            <w:tcMar>
              <w:top w:type="dxa" w:w="80"/>
              <w:left w:type="dxa" w:w="100"/>
              <w:bottom w:type="dxa" w:w="80"/>
              <w:right w:type="dxa" w:w="100"/>
            </w:tcMar>
          </w:tcPr>
          <w:p>
            <w:pPr>
              <w:spacing w:after="60"/>
            </w:pPr>
            <w:r>
              <w:rPr>
                <w:b/>
                <w:bCs/>
                <w:color w:val="FFFFFF"/>
                <w:sz w:val="18"/>
                <w:szCs w:val="18"/>
              </w:rPr>
              <w:t xml:space="preserve">Decisión</w:t>
            </w:r>
          </w:p>
        </w:tc>
      </w:tr>
      <w:tr>
        <w:trPr>
          <w:cantSplit/>
        </w:trPr>
        <w:tc>
          <w:tcPr>
            <w:tcW w:type="dxa" w:w="500"/>
            <w:tcMar>
              <w:top w:type="dxa" w:w="80"/>
              <w:left w:type="dxa" w:w="100"/>
              <w:bottom w:type="dxa" w:w="80"/>
              <w:right w:type="dxa" w:w="100"/>
            </w:tcMar>
          </w:tcPr>
          <w:p>
            <w:pPr>
              <w:spacing w:after="60"/>
            </w:pPr>
            <w:r>
              <w:rPr>
                <w:sz w:val="18"/>
                <w:szCs w:val="18"/>
              </w:rPr>
              <w:t xml:space="preserve">11</w:t>
            </w:r>
          </w:p>
        </w:tc>
        <w:tc>
          <w:tcPr>
            <w:tcW w:type="dxa" w:w="2100"/>
            <w:tcMar>
              <w:top w:type="dxa" w:w="80"/>
              <w:left w:type="dxa" w:w="100"/>
              <w:bottom w:type="dxa" w:w="80"/>
              <w:right w:type="dxa" w:w="100"/>
            </w:tcMar>
          </w:tcPr>
          <w:p>
            <w:pPr>
              <w:spacing w:after="60"/>
            </w:pPr>
            <w:r>
              <w:rPr>
                <w:sz w:val="18"/>
                <w:szCs w:val="18"/>
              </w:rPr>
              <w:t xml:space="preserve">Martes 8 de junio · semana 23 · subtema «Animarse a empezar con lo poco que hay»</w:t>
            </w:r>
          </w:p>
        </w:tc>
        <w:tc>
          <w:tcPr>
            <w:tcW w:type="dxa" w:w="3300"/>
            <w:tcMar>
              <w:top w:type="dxa" w:w="80"/>
              <w:left w:type="dxa" w:w="100"/>
              <w:bottom w:type="dxa" w:w="80"/>
              <w:right w:type="dxa" w:w="100"/>
            </w:tcMar>
          </w:tcPr>
          <w:p>
            <w:pPr>
              <w:spacing w:after="60"/>
            </w:pPr>
            <w:r>
              <w:rPr>
                <w:b/>
                <w:bCs/>
                <w:sz w:val="18"/>
                <w:szCs w:val="18"/>
              </w:rPr>
              <w:t xml:space="preserve">Job 8:7</w:t>
            </w:r>
            <w:r>
              <w:rPr>
                <w:sz w:val="18"/>
                <w:szCs w:val="18"/>
              </w:rPr>
              <w:t xml:space="preserve"> — «Las pocas riquezas que llegaste a poseer no podrán compararse con las que tendrás después.»</w:t>
            </w:r>
          </w:p>
        </w:tc>
        <w:tc>
          <w:tcPr>
            <w:tcW w:type="dxa" w:w="2900"/>
            <w:tcMar>
              <w:top w:type="dxa" w:w="80"/>
              <w:left w:type="dxa" w:w="100"/>
              <w:bottom w:type="dxa" w:w="80"/>
              <w:right w:type="dxa" w:w="100"/>
            </w:tcMar>
          </w:tcPr>
          <w:p>
            <w:pPr>
              <w:spacing w:after="60"/>
            </w:pPr>
            <w:r>
              <w:rPr>
                <w:b/>
                <w:bCs/>
                <w:sz w:val="18"/>
                <w:szCs w:val="18"/>
              </w:rPr>
              <w:t xml:space="preserve">Zacarías 4:10</w:t>
            </w:r>
            <w:r>
              <w:rPr>
                <w:sz w:val="18"/>
                <w:szCs w:val="18"/>
              </w:rPr>
              <w:t xml:space="preserve">: no menospreciar los días de los comienzos pequeños</w:t>
            </w:r>
          </w:p>
        </w:tc>
        <w:tc>
          <w:tcPr>
            <w:tcW w:type="dxa" w:w="3700"/>
            <w:tcMar>
              <w:top w:type="dxa" w:w="80"/>
              <w:left w:type="dxa" w:w="100"/>
              <w:bottom w:type="dxa" w:w="80"/>
              <w:right w:type="dxa" w:w="100"/>
            </w:tcMar>
          </w:tcPr>
          <w:p>
            <w:pPr>
              <w:spacing w:after="60"/>
            </w:pPr>
            <w:r>
              <w:rPr>
                <w:sz w:val="18"/>
                <w:szCs w:val="18"/>
              </w:rPr>
              <w:t xml:space="preserve">Job 8:7 lo dice Bildad, un amigo de Job que creía que al justo siempre le va bien; Dios corrige a esos amigos al final (Job 42:7). Leído como promesa de riqueza para el que emprende, es un error. Zacarías 4:10 dice lo que el subtema necesita.</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r>
        <w:trPr>
          <w:cantSplit/>
        </w:trPr>
        <w:tc>
          <w:tcPr>
            <w:tcW w:type="dxa" w:w="500"/>
            <w:tcMar>
              <w:top w:type="dxa" w:w="80"/>
              <w:left w:type="dxa" w:w="100"/>
              <w:bottom w:type="dxa" w:w="80"/>
              <w:right w:type="dxa" w:w="100"/>
            </w:tcMar>
          </w:tcPr>
          <w:p>
            <w:pPr>
              <w:spacing w:after="60"/>
            </w:pPr>
            <w:r>
              <w:rPr>
                <w:sz w:val="18"/>
                <w:szCs w:val="18"/>
              </w:rPr>
              <w:t xml:space="preserve">13</w:t>
            </w:r>
          </w:p>
        </w:tc>
        <w:tc>
          <w:tcPr>
            <w:tcW w:type="dxa" w:w="2100"/>
            <w:tcMar>
              <w:top w:type="dxa" w:w="80"/>
              <w:left w:type="dxa" w:w="100"/>
              <w:bottom w:type="dxa" w:w="80"/>
              <w:right w:type="dxa" w:w="100"/>
            </w:tcMar>
          </w:tcPr>
          <w:p>
            <w:pPr>
              <w:spacing w:after="60"/>
            </w:pPr>
            <w:r>
              <w:rPr>
                <w:sz w:val="18"/>
                <w:szCs w:val="18"/>
              </w:rPr>
              <w:t xml:space="preserve">Viernes 23 de julio · semana 29 · subtema «Evaluar el camino recorrido»</w:t>
            </w:r>
          </w:p>
        </w:tc>
        <w:tc>
          <w:tcPr>
            <w:tcW w:type="dxa" w:w="3300"/>
            <w:tcMar>
              <w:top w:type="dxa" w:w="80"/>
              <w:left w:type="dxa" w:w="100"/>
              <w:bottom w:type="dxa" w:w="80"/>
              <w:right w:type="dxa" w:w="100"/>
            </w:tcMar>
          </w:tcPr>
          <w:p>
            <w:pPr>
              <w:spacing w:after="60"/>
            </w:pPr>
            <w:r>
              <w:rPr>
                <w:b/>
                <w:bCs/>
                <w:sz w:val="18"/>
                <w:szCs w:val="18"/>
              </w:rPr>
              <w:t xml:space="preserve">Job 22:28</w:t>
            </w:r>
            <w:r>
              <w:rPr>
                <w:sz w:val="18"/>
                <w:szCs w:val="18"/>
              </w:rPr>
              <w:t xml:space="preserve"> — «Llevarás a buen término todos tus planes, y en tus caminos brillará la luz.»</w:t>
            </w:r>
          </w:p>
        </w:tc>
        <w:tc>
          <w:tcPr>
            <w:tcW w:type="dxa" w:w="2900"/>
            <w:tcMar>
              <w:top w:type="dxa" w:w="80"/>
              <w:left w:type="dxa" w:w="100"/>
              <w:bottom w:type="dxa" w:w="80"/>
              <w:right w:type="dxa" w:w="100"/>
            </w:tcMar>
          </w:tcPr>
          <w:p>
            <w:pPr>
              <w:spacing w:after="60"/>
            </w:pPr>
            <w:r>
              <w:rPr>
                <w:b/>
                <w:bCs/>
                <w:sz w:val="18"/>
                <w:szCs w:val="18"/>
              </w:rPr>
              <w:t xml:space="preserve">Proverbios 16:9</w:t>
            </w:r>
            <w:r>
              <w:rPr>
                <w:sz w:val="18"/>
                <w:szCs w:val="18"/>
              </w:rPr>
              <w:t xml:space="preserve">: el corazón humano traza su camino, pero el Señor dirige sus pasos</w:t>
            </w:r>
          </w:p>
        </w:tc>
        <w:tc>
          <w:tcPr>
            <w:tcW w:type="dxa" w:w="3700"/>
            <w:tcMar>
              <w:top w:type="dxa" w:w="80"/>
              <w:left w:type="dxa" w:w="100"/>
              <w:bottom w:type="dxa" w:w="80"/>
              <w:right w:type="dxa" w:w="100"/>
            </w:tcMar>
          </w:tcPr>
          <w:p>
            <w:pPr>
              <w:spacing w:after="60"/>
            </w:pPr>
            <w:r>
              <w:rPr>
                <w:sz w:val="18"/>
                <w:szCs w:val="18"/>
              </w:rPr>
              <w:t xml:space="preserve">Es el mismo caso: lo dice Elifaz, que creía que el sufrimiento de Job era un castigo, y Dios lo corrige (Job 42:7). No es una promesa de que los planes saldrán bien. El guion de ese día ya cita Proverbios 16:9.</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r>
        <w:trPr>
          <w:cantSplit/>
        </w:trPr>
        <w:tc>
          <w:tcPr>
            <w:tcW w:type="dxa" w:w="500"/>
            <w:tcMar>
              <w:top w:type="dxa" w:w="80"/>
              <w:left w:type="dxa" w:w="100"/>
              <w:bottom w:type="dxa" w:w="80"/>
              <w:right w:type="dxa" w:w="100"/>
            </w:tcMar>
          </w:tcPr>
          <w:p>
            <w:pPr>
              <w:spacing w:after="60"/>
            </w:pPr>
            <w:r>
              <w:rPr>
                <w:sz w:val="18"/>
                <w:szCs w:val="18"/>
              </w:rPr>
              <w:t xml:space="preserve">18</w:t>
            </w:r>
          </w:p>
        </w:tc>
        <w:tc>
          <w:tcPr>
            <w:tcW w:type="dxa" w:w="2100"/>
            <w:tcMar>
              <w:top w:type="dxa" w:w="80"/>
              <w:left w:type="dxa" w:w="100"/>
              <w:bottom w:type="dxa" w:w="80"/>
              <w:right w:type="dxa" w:w="100"/>
            </w:tcMar>
          </w:tcPr>
          <w:p>
            <w:pPr>
              <w:spacing w:after="60"/>
            </w:pPr>
            <w:r>
              <w:rPr>
                <w:sz w:val="18"/>
                <w:szCs w:val="18"/>
              </w:rPr>
              <w:t xml:space="preserve">Sábado 25 de diciembre (Navidad) · semana 51 · repaso semanal</w:t>
            </w:r>
          </w:p>
        </w:tc>
        <w:tc>
          <w:tcPr>
            <w:tcW w:type="dxa" w:w="3300"/>
            <w:tcMar>
              <w:top w:type="dxa" w:w="80"/>
              <w:left w:type="dxa" w:w="100"/>
              <w:bottom w:type="dxa" w:w="80"/>
              <w:right w:type="dxa" w:w="100"/>
            </w:tcMar>
          </w:tcPr>
          <w:p>
            <w:pPr>
              <w:spacing w:after="60"/>
            </w:pPr>
            <w:r>
              <w:rPr>
                <w:b/>
                <w:bCs/>
                <w:sz w:val="18"/>
                <w:szCs w:val="18"/>
              </w:rPr>
              <w:t xml:space="preserve">Proverbios 1:5</w:t>
            </w:r>
            <w:r>
              <w:rPr>
                <w:sz w:val="18"/>
                <w:szCs w:val="18"/>
              </w:rPr>
              <w:t xml:space="preserve"> — «Que lo oiga el sabio, y aumente su saber, y que el entendido reciba consejo»</w:t>
            </w:r>
          </w:p>
        </w:tc>
        <w:tc>
          <w:tcPr>
            <w:tcW w:type="dxa" w:w="2900"/>
            <w:tcMar>
              <w:top w:type="dxa" w:w="80"/>
              <w:left w:type="dxa" w:w="100"/>
              <w:bottom w:type="dxa" w:w="80"/>
              <w:right w:type="dxa" w:w="100"/>
            </w:tcMar>
          </w:tcPr>
          <w:p>
            <w:pPr>
              <w:spacing w:after="60"/>
            </w:pPr>
            <w:r>
              <w:rPr>
                <w:b/>
                <w:bCs/>
                <w:sz w:val="18"/>
                <w:szCs w:val="18"/>
              </w:rPr>
              <w:t xml:space="preserve">Lucas 2:10-11</w:t>
            </w:r>
            <w:r>
              <w:rPr>
                <w:sz w:val="18"/>
                <w:szCs w:val="18"/>
              </w:rPr>
              <w:t xml:space="preserve"> — «No teman, que les traigo una buena noticia, que será para todo el pueblo motivo de mucha alegría. Hoy, en la ciudad de David, les ha nacido un Salvador, que es Cristo el Señor.»</w:t>
            </w:r>
          </w:p>
        </w:tc>
        <w:tc>
          <w:tcPr>
            <w:tcW w:type="dxa" w:w="3700"/>
            <w:tcMar>
              <w:top w:type="dxa" w:w="80"/>
              <w:left w:type="dxa" w:w="100"/>
              <w:bottom w:type="dxa" w:w="80"/>
              <w:right w:type="dxa" w:w="100"/>
            </w:tcMar>
          </w:tcPr>
          <w:p>
            <w:pPr>
              <w:spacing w:after="60"/>
            </w:pPr>
            <w:r>
              <w:rPr>
                <w:sz w:val="18"/>
                <w:szCs w:val="18"/>
              </w:rPr>
              <w:t xml:space="preserve">El 25 de diciembre cae sábado, el día del repaso, y el versículo cargado habla de aprender. El guion ya celebra la Navidad; con este cambio el flyer de ese día también.</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bl>
    <w:p>
      <w:pPr>
        <w:spacing w:after="120"/>
      </w:pPr>
      <w:r>
        <w:rPr>
          <w:color w:val="555555"/>
          <w:sz w:val="19"/>
          <w:szCs w:val="19"/>
        </w:rPr>
        <w:t xml:space="preserve">Si se aprueban los n.º 11 y 13, se reescriben los puntos y el guion de esos días. El guion del 25 de diciembre ya está escrito para la Navidad.</w:t>
      </w:r>
    </w:p>
    <w:p>
      <w:pPr>
        <w:pStyle w:val="Heading2"/>
        <w:spacing w:after="100" w:before="280"/>
      </w:pPr>
      <w:r>
        <w:rPr>
          <w:b/>
          <w:bCs/>
          <w:color w:val="1F3A5F"/>
          <w:sz w:val="28"/>
          <w:szCs w:val="28"/>
        </w:rPr>
        <w:t xml:space="preserve">Corrección de texto</w:t>
      </w:r>
    </w:p>
    <w:p>
      <w:pPr>
        <w:spacing w:after="120"/>
      </w:pPr>
      <w:r>
        <w:rPr>
          <w:sz w:val="21"/>
          <w:szCs w:val="21"/>
        </w:rPr>
        <w:t xml:space="preserve">El versículo es el correcto, pero el texto cargado está cortado.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300"/>
        <w:gridCol w:w="2900"/>
        <w:gridCol w:w="3700"/>
        <w:gridCol w:w="1900"/>
      </w:tblGrid>
      <w:tr>
        <w:trPr>
          <w:tblHeader/>
        </w:trPr>
        <w:tc>
          <w:tcPr>
            <w:tcW w:type="dxa" w:w="500"/>
            <w:shd w:fill="1F3A5F" w:color="auto" w:val="clear"/>
            <w:tcMar>
              <w:top w:type="dxa" w:w="80"/>
              <w:left w:type="dxa" w:w="100"/>
              <w:bottom w:type="dxa" w:w="80"/>
              <w:right w:type="dxa" w:w="100"/>
            </w:tcMar>
          </w:tcPr>
          <w:p>
            <w:pPr>
              <w:spacing w:after="60"/>
            </w:pPr>
            <w:r>
              <w:rPr>
                <w:b/>
                <w:bCs/>
                <w:color w:val="FFFFFF"/>
                <w:sz w:val="18"/>
                <w:szCs w:val="18"/>
              </w:rPr>
              <w:t xml:space="preserve">#</w:t>
            </w:r>
          </w:p>
        </w:tc>
        <w:tc>
          <w:tcPr>
            <w:tcW w:type="dxa" w:w="2100"/>
            <w:shd w:fill="1F3A5F" w:color="auto" w:val="clear"/>
            <w:tcMar>
              <w:top w:type="dxa" w:w="80"/>
              <w:left w:type="dxa" w:w="100"/>
              <w:bottom w:type="dxa" w:w="80"/>
              <w:right w:type="dxa" w:w="100"/>
            </w:tcMar>
          </w:tcPr>
          <w:p>
            <w:pPr>
              <w:spacing w:after="60"/>
            </w:pPr>
            <w:r>
              <w:rPr>
                <w:b/>
                <w:bCs/>
                <w:color w:val="FFFFFF"/>
                <w:sz w:val="18"/>
                <w:szCs w:val="18"/>
              </w:rPr>
              <w:t xml:space="preserve">Fecha y semana</w:t>
            </w:r>
          </w:p>
        </w:tc>
        <w:tc>
          <w:tcPr>
            <w:tcW w:type="dxa" w:w="3300"/>
            <w:shd w:fill="1F3A5F" w:color="auto" w:val="clear"/>
            <w:tcMar>
              <w:top w:type="dxa" w:w="80"/>
              <w:left w:type="dxa" w:w="100"/>
              <w:bottom w:type="dxa" w:w="80"/>
              <w:right w:type="dxa" w:w="100"/>
            </w:tcMar>
          </w:tcPr>
          <w:p>
            <w:pPr>
              <w:spacing w:after="60"/>
            </w:pPr>
            <w:r>
              <w:rPr>
                <w:b/>
                <w:bCs/>
                <w:color w:val="FFFFFF"/>
                <w:sz w:val="18"/>
                <w:szCs w:val="18"/>
              </w:rPr>
              <w:t xml:space="preserve">Hoy está</w:t>
            </w:r>
          </w:p>
        </w:tc>
        <w:tc>
          <w:tcPr>
            <w:tcW w:type="dxa" w:w="2900"/>
            <w:shd w:fill="1F3A5F" w:color="auto" w:val="clear"/>
            <w:tcMar>
              <w:top w:type="dxa" w:w="80"/>
              <w:left w:type="dxa" w:w="100"/>
              <w:bottom w:type="dxa" w:w="80"/>
              <w:right w:type="dxa" w:w="100"/>
            </w:tcMar>
          </w:tcPr>
          <w:p>
            <w:pPr>
              <w:spacing w:after="60"/>
            </w:pPr>
            <w:r>
              <w:rPr>
                <w:b/>
                <w:bCs/>
                <w:color w:val="FFFFFF"/>
                <w:sz w:val="18"/>
                <w:szCs w:val="18"/>
              </w:rPr>
              <w:t xml:space="preserve">Sugerencia</w:t>
            </w:r>
          </w:p>
        </w:tc>
        <w:tc>
          <w:tcPr>
            <w:tcW w:type="dxa" w:w="3700"/>
            <w:shd w:fill="1F3A5F" w:color="auto" w:val="clear"/>
            <w:tcMar>
              <w:top w:type="dxa" w:w="80"/>
              <w:left w:type="dxa" w:w="100"/>
              <w:bottom w:type="dxa" w:w="80"/>
              <w:right w:type="dxa" w:w="100"/>
            </w:tcMar>
          </w:tcPr>
          <w:p>
            <w:pPr>
              <w:spacing w:after="60"/>
            </w:pPr>
            <w:r>
              <w:rPr>
                <w:b/>
                <w:bCs/>
                <w:color w:val="FFFFFF"/>
                <w:sz w:val="18"/>
                <w:szCs w:val="18"/>
              </w:rPr>
              <w:t xml:space="preserve">Razones</w:t>
            </w:r>
          </w:p>
        </w:tc>
        <w:tc>
          <w:tcPr>
            <w:tcW w:type="dxa" w:w="1900"/>
            <w:shd w:fill="1F3A5F" w:color="auto" w:val="clear"/>
            <w:tcMar>
              <w:top w:type="dxa" w:w="80"/>
              <w:left w:type="dxa" w:w="100"/>
              <w:bottom w:type="dxa" w:w="80"/>
              <w:right w:type="dxa" w:w="100"/>
            </w:tcMar>
          </w:tcPr>
          <w:p>
            <w:pPr>
              <w:spacing w:after="60"/>
            </w:pPr>
            <w:r>
              <w:rPr>
                <w:b/>
                <w:bCs/>
                <w:color w:val="FFFFFF"/>
                <w:sz w:val="18"/>
                <w:szCs w:val="18"/>
              </w:rPr>
              <w:t xml:space="preserve">Decisión</w:t>
            </w:r>
          </w:p>
        </w:tc>
      </w:tr>
      <w:tr>
        <w:trPr>
          <w:cantSplit/>
        </w:trPr>
        <w:tc>
          <w:tcPr>
            <w:tcW w:type="dxa" w:w="500"/>
            <w:tcMar>
              <w:top w:type="dxa" w:w="80"/>
              <w:left w:type="dxa" w:w="100"/>
              <w:bottom w:type="dxa" w:w="80"/>
              <w:right w:type="dxa" w:w="100"/>
            </w:tcMar>
          </w:tcPr>
          <w:p>
            <w:pPr>
              <w:spacing w:after="60"/>
            </w:pPr>
            <w:r>
              <w:rPr>
                <w:sz w:val="18"/>
                <w:szCs w:val="18"/>
              </w:rPr>
              <w:t xml:space="preserve">4</w:t>
            </w:r>
          </w:p>
        </w:tc>
        <w:tc>
          <w:tcPr>
            <w:tcW w:type="dxa" w:w="2100"/>
            <w:tcMar>
              <w:top w:type="dxa" w:w="80"/>
              <w:left w:type="dxa" w:w="100"/>
              <w:bottom w:type="dxa" w:w="80"/>
              <w:right w:type="dxa" w:w="100"/>
            </w:tcMar>
          </w:tcPr>
          <w:p>
            <w:pPr>
              <w:spacing w:after="60"/>
            </w:pPr>
            <w:r>
              <w:rPr>
                <w:sz w:val="18"/>
                <w:szCs w:val="18"/>
              </w:rPr>
              <w:t xml:space="preserve">Lunes 1 de marzo · semana 9 · subtema «La constancia diaria que exige el trabajo con animales»</w:t>
            </w:r>
          </w:p>
        </w:tc>
        <w:tc>
          <w:tcPr>
            <w:tcW w:type="dxa" w:w="3300"/>
            <w:tcMar>
              <w:top w:type="dxa" w:w="80"/>
              <w:left w:type="dxa" w:w="100"/>
              <w:bottom w:type="dxa" w:w="80"/>
              <w:right w:type="dxa" w:w="100"/>
            </w:tcMar>
          </w:tcPr>
          <w:p>
            <w:pPr>
              <w:spacing w:after="60"/>
            </w:pPr>
            <w:r>
              <w:rPr>
                <w:b/>
                <w:bCs/>
                <w:sz w:val="18"/>
                <w:szCs w:val="18"/>
              </w:rPr>
              <w:t xml:space="preserve">Génesis 1:26</w:t>
            </w:r>
            <w:r>
              <w:rPr>
                <w:sz w:val="18"/>
                <w:szCs w:val="18"/>
              </w:rPr>
              <w:t xml:space="preserve"> — «Entonces dijo Dios: Hagamos al hombre a nuestra imagen y semejanza! Que domine en toda la tierra sobre los peces del mar, sobre las aves de los cielos y las bestias»</w:t>
            </w:r>
          </w:p>
        </w:tc>
        <w:tc>
          <w:tcPr>
            <w:tcW w:type="dxa" w:w="2900"/>
            <w:tcMar>
              <w:top w:type="dxa" w:w="80"/>
              <w:left w:type="dxa" w:w="100"/>
              <w:bottom w:type="dxa" w:w="80"/>
              <w:right w:type="dxa" w:w="100"/>
            </w:tcMar>
          </w:tcPr>
          <w:p>
            <w:pPr>
              <w:spacing w:after="60"/>
            </w:pPr>
            <w:r>
              <w:rPr>
                <w:sz w:val="18"/>
                <w:szCs w:val="18"/>
              </w:rPr>
              <w:t xml:space="preserve">El mismo versículo con el texto RVC completo: «Entonces dijo Dios: «¡Hagamos al hombre a nuestra imagen y semejanza! ¡Que domine en toda la tierra sobre los peces del mar, sobre las aves de los cielos y las bestias, y sobre todo animal que repta sobre la tierra!»»</w:t>
            </w:r>
          </w:p>
        </w:tc>
        <w:tc>
          <w:tcPr>
            <w:tcW w:type="dxa" w:w="3700"/>
            <w:tcMar>
              <w:top w:type="dxa" w:w="80"/>
              <w:left w:type="dxa" w:w="100"/>
              <w:bottom w:type="dxa" w:w="80"/>
              <w:right w:type="dxa" w:w="100"/>
            </w:tcMar>
          </w:tcPr>
          <w:p>
            <w:pPr>
              <w:spacing w:after="60"/>
            </w:pPr>
            <w:r>
              <w:rPr>
                <w:sz w:val="18"/>
                <w:szCs w:val="18"/>
              </w:rPr>
              <w:t xml:space="preserve">El texto termina en «y las bestias» y tiene los signos mezclados (cierra «semejanza!» sin abrir). Así saldría en el flyer. Corregirlo no cambia el guion.</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bl>
    <w:p>
      <w:pPr>
        <w:pStyle w:val="Heading2"/>
        <w:spacing w:after="100" w:before="280"/>
      </w:pPr>
      <w:r>
        <w:rPr>
          <w:b/>
          <w:bCs/>
          <w:color w:val="1F3A5F"/>
          <w:sz w:val="28"/>
          <w:szCs w:val="28"/>
        </w:rPr>
        <w:t xml:space="preserve">Decisión de programación</w:t>
      </w:r>
    </w:p>
    <w:p>
      <w:pPr>
        <w:spacing w:after="120"/>
      </w:pPr>
      <w:r>
        <w:rPr>
          <w:sz w:val="21"/>
          <w:szCs w:val="21"/>
        </w:rPr>
        <w:t xml:space="preserve">Viernes Santo y Pascua caen dentro de series de otros temas. La pregunta es si esos días la programación acompaña la fecha o sigue la serie.</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300"/>
        <w:gridCol w:w="2900"/>
        <w:gridCol w:w="3700"/>
        <w:gridCol w:w="1900"/>
      </w:tblGrid>
      <w:tr>
        <w:trPr>
          <w:tblHeader/>
        </w:trPr>
        <w:tc>
          <w:tcPr>
            <w:tcW w:type="dxa" w:w="500"/>
            <w:shd w:fill="1F3A5F" w:color="auto" w:val="clear"/>
            <w:tcMar>
              <w:top w:type="dxa" w:w="80"/>
              <w:left w:type="dxa" w:w="100"/>
              <w:bottom w:type="dxa" w:w="80"/>
              <w:right w:type="dxa" w:w="100"/>
            </w:tcMar>
          </w:tcPr>
          <w:p>
            <w:pPr>
              <w:spacing w:after="60"/>
            </w:pPr>
            <w:r>
              <w:rPr>
                <w:b/>
                <w:bCs/>
                <w:color w:val="FFFFFF"/>
                <w:sz w:val="18"/>
                <w:szCs w:val="18"/>
              </w:rPr>
              <w:t xml:space="preserve">#</w:t>
            </w:r>
          </w:p>
        </w:tc>
        <w:tc>
          <w:tcPr>
            <w:tcW w:type="dxa" w:w="2100"/>
            <w:shd w:fill="1F3A5F" w:color="auto" w:val="clear"/>
            <w:tcMar>
              <w:top w:type="dxa" w:w="80"/>
              <w:left w:type="dxa" w:w="100"/>
              <w:bottom w:type="dxa" w:w="80"/>
              <w:right w:type="dxa" w:w="100"/>
            </w:tcMar>
          </w:tcPr>
          <w:p>
            <w:pPr>
              <w:spacing w:after="60"/>
            </w:pPr>
            <w:r>
              <w:rPr>
                <w:b/>
                <w:bCs/>
                <w:color w:val="FFFFFF"/>
                <w:sz w:val="18"/>
                <w:szCs w:val="18"/>
              </w:rPr>
              <w:t xml:space="preserve">Fecha y semana</w:t>
            </w:r>
          </w:p>
        </w:tc>
        <w:tc>
          <w:tcPr>
            <w:tcW w:type="dxa" w:w="3300"/>
            <w:shd w:fill="1F3A5F" w:color="auto" w:val="clear"/>
            <w:tcMar>
              <w:top w:type="dxa" w:w="80"/>
              <w:left w:type="dxa" w:w="100"/>
              <w:bottom w:type="dxa" w:w="80"/>
              <w:right w:type="dxa" w:w="100"/>
            </w:tcMar>
          </w:tcPr>
          <w:p>
            <w:pPr>
              <w:spacing w:after="60"/>
            </w:pPr>
            <w:r>
              <w:rPr>
                <w:b/>
                <w:bCs/>
                <w:color w:val="FFFFFF"/>
                <w:sz w:val="18"/>
                <w:szCs w:val="18"/>
              </w:rPr>
              <w:t xml:space="preserve">Hoy está</w:t>
            </w:r>
          </w:p>
        </w:tc>
        <w:tc>
          <w:tcPr>
            <w:tcW w:type="dxa" w:w="2900"/>
            <w:shd w:fill="1F3A5F" w:color="auto" w:val="clear"/>
            <w:tcMar>
              <w:top w:type="dxa" w:w="80"/>
              <w:left w:type="dxa" w:w="100"/>
              <w:bottom w:type="dxa" w:w="80"/>
              <w:right w:type="dxa" w:w="100"/>
            </w:tcMar>
          </w:tcPr>
          <w:p>
            <w:pPr>
              <w:spacing w:after="60"/>
            </w:pPr>
            <w:r>
              <w:rPr>
                <w:b/>
                <w:bCs/>
                <w:color w:val="FFFFFF"/>
                <w:sz w:val="18"/>
                <w:szCs w:val="18"/>
              </w:rPr>
              <w:t xml:space="preserve">Sugerencia</w:t>
            </w:r>
          </w:p>
        </w:tc>
        <w:tc>
          <w:tcPr>
            <w:tcW w:type="dxa" w:w="3700"/>
            <w:shd w:fill="1F3A5F" w:color="auto" w:val="clear"/>
            <w:tcMar>
              <w:top w:type="dxa" w:w="80"/>
              <w:left w:type="dxa" w:w="100"/>
              <w:bottom w:type="dxa" w:w="80"/>
              <w:right w:type="dxa" w:w="100"/>
            </w:tcMar>
          </w:tcPr>
          <w:p>
            <w:pPr>
              <w:spacing w:after="60"/>
            </w:pPr>
            <w:r>
              <w:rPr>
                <w:b/>
                <w:bCs/>
                <w:color w:val="FFFFFF"/>
                <w:sz w:val="18"/>
                <w:szCs w:val="18"/>
              </w:rPr>
              <w:t xml:space="preserve">Razones</w:t>
            </w:r>
          </w:p>
        </w:tc>
        <w:tc>
          <w:tcPr>
            <w:tcW w:type="dxa" w:w="1900"/>
            <w:shd w:fill="1F3A5F" w:color="auto" w:val="clear"/>
            <w:tcMar>
              <w:top w:type="dxa" w:w="80"/>
              <w:left w:type="dxa" w:w="100"/>
              <w:bottom w:type="dxa" w:w="80"/>
              <w:right w:type="dxa" w:w="100"/>
            </w:tcMar>
          </w:tcPr>
          <w:p>
            <w:pPr>
              <w:spacing w:after="60"/>
            </w:pPr>
            <w:r>
              <w:rPr>
                <w:b/>
                <w:bCs/>
                <w:color w:val="FFFFFF"/>
                <w:sz w:val="18"/>
                <w:szCs w:val="18"/>
              </w:rPr>
              <w:t xml:space="preserve">Decisión</w:t>
            </w:r>
          </w:p>
        </w:tc>
      </w:tr>
      <w:tr>
        <w:trPr>
          <w:cantSplit/>
        </w:trPr>
        <w:tc>
          <w:tcPr>
            <w:tcW w:type="dxa" w:w="500"/>
            <w:tcMar>
              <w:top w:type="dxa" w:w="80"/>
              <w:left w:type="dxa" w:w="100"/>
              <w:bottom w:type="dxa" w:w="80"/>
              <w:right w:type="dxa" w:w="100"/>
            </w:tcMar>
          </w:tcPr>
          <w:p>
            <w:pPr>
              <w:spacing w:after="60"/>
            </w:pPr>
            <w:r>
              <w:rPr>
                <w:sz w:val="18"/>
                <w:szCs w:val="18"/>
              </w:rPr>
              <w:t xml:space="preserve">6</w:t>
            </w:r>
          </w:p>
        </w:tc>
        <w:tc>
          <w:tcPr>
            <w:tcW w:type="dxa" w:w="2100"/>
            <w:tcMar>
              <w:top w:type="dxa" w:w="80"/>
              <w:left w:type="dxa" w:w="100"/>
              <w:bottom w:type="dxa" w:w="80"/>
              <w:right w:type="dxa" w:w="100"/>
            </w:tcMar>
          </w:tcPr>
          <w:p>
            <w:pPr>
              <w:spacing w:after="60"/>
            </w:pPr>
            <w:r>
              <w:rPr>
                <w:sz w:val="18"/>
                <w:szCs w:val="18"/>
              </w:rPr>
              <w:t xml:space="preserve">Viernes 26 de marzo (Viernes Santo) · semana 12 · subtema «Gestión del tiempo y prioridades»; y domingo 28 de marzo (Pascua) · semana 13</w:t>
            </w:r>
          </w:p>
        </w:tc>
        <w:tc>
          <w:tcPr>
            <w:tcW w:type="dxa" w:w="3300"/>
            <w:tcMar>
              <w:top w:type="dxa" w:w="80"/>
              <w:left w:type="dxa" w:w="100"/>
              <w:bottom w:type="dxa" w:w="80"/>
              <w:right w:type="dxa" w:w="100"/>
            </w:tcMar>
          </w:tcPr>
          <w:p>
            <w:pPr>
              <w:spacing w:after="60"/>
            </w:pPr>
            <w:r>
              <w:rPr>
                <w:sz w:val="18"/>
                <w:szCs w:val="18"/>
              </w:rPr>
              <w:t xml:space="preserve">Viernes: </w:t>
            </w:r>
            <w:r>
              <w:rPr>
                <w:b/>
                <w:bCs/>
                <w:sz w:val="18"/>
                <w:szCs w:val="18"/>
              </w:rPr>
              <w:t xml:space="preserve">Proverbios 29:18</w:t>
            </w:r>
            <w:r>
              <w:rPr>
                <w:sz w:val="18"/>
                <w:szCs w:val="18"/>
              </w:rPr>
              <w:t xml:space="preserve"> — «Cuando no hay visión, el pueblo se desvía; ¡dichoso aquel que obedece la ley!» Domingo: </w:t>
            </w:r>
            <w:r>
              <w:rPr>
                <w:b/>
                <w:bCs/>
                <w:sz w:val="18"/>
                <w:szCs w:val="18"/>
              </w:rPr>
              <w:t xml:space="preserve">Génesis 2:24</w:t>
            </w:r>
            <w:r>
              <w:rPr>
                <w:sz w:val="18"/>
                <w:szCs w:val="18"/>
              </w:rPr>
              <w:t xml:space="preserve"> — «Por eso el hombre dejará a su padre y a su madre, y se unirá a su mujer, y serán un solo ser.»</w:t>
            </w:r>
          </w:p>
        </w:tc>
        <w:tc>
          <w:tcPr>
            <w:tcW w:type="dxa" w:w="2900"/>
            <w:tcMar>
              <w:top w:type="dxa" w:w="80"/>
              <w:left w:type="dxa" w:w="100"/>
              <w:bottom w:type="dxa" w:w="80"/>
              <w:right w:type="dxa" w:w="100"/>
            </w:tcMar>
          </w:tcPr>
          <w:p>
            <w:pPr>
              <w:spacing w:after="60"/>
            </w:pPr>
            <w:r>
              <w:rPr>
                <w:sz w:val="18"/>
                <w:szCs w:val="18"/>
              </w:rPr>
              <w:t xml:space="preserve">Viernes Santo: </w:t>
            </w:r>
            <w:r>
              <w:rPr>
                <w:b/>
                <w:bCs/>
                <w:sz w:val="18"/>
                <w:szCs w:val="18"/>
              </w:rPr>
              <w:t xml:space="preserve">Juan 19:30</w:t>
            </w:r>
            <w:r>
              <w:rPr>
                <w:sz w:val="18"/>
                <w:szCs w:val="18"/>
              </w:rPr>
              <w:t xml:space="preserve"> (las últimas palabras de Jesús en la cruz: su obra está cumplida). Domingo de Pascua: </w:t>
            </w:r>
            <w:r>
              <w:rPr>
                <w:b/>
                <w:bCs/>
                <w:sz w:val="18"/>
                <w:szCs w:val="18"/>
              </w:rPr>
              <w:t xml:space="preserve">Lucas 24:5-6</w:t>
            </w:r>
            <w:r>
              <w:rPr>
                <w:sz w:val="18"/>
                <w:szCs w:val="18"/>
              </w:rPr>
              <w:t xml:space="preserve"> (no está aquí, ha resucitado)</w:t>
            </w:r>
          </w:p>
        </w:tc>
        <w:tc>
          <w:tcPr>
            <w:tcW w:type="dxa" w:w="3700"/>
            <w:tcMar>
              <w:top w:type="dxa" w:w="80"/>
              <w:left w:type="dxa" w:w="100"/>
              <w:bottom w:type="dxa" w:w="80"/>
              <w:right w:type="dxa" w:w="100"/>
            </w:tcMar>
          </w:tcPr>
          <w:p>
            <w:pPr>
              <w:spacing w:after="60"/>
            </w:pPr>
            <w:r>
              <w:rPr>
                <w:sz w:val="18"/>
                <w:szCs w:val="18"/>
              </w:rPr>
              <w:t xml:space="preserve">Son las fechas centrales de la fe cristiana, y hoy los guiones las mencionan solo de paso. Para el viernes prefiero Juan 19:30 y no Isaías 53:5, porque Isaías 53:5 ya se usa el 30 de diciembre.</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bl>
    <w:p>
      <w:pPr>
        <w:pStyle w:val="Heading2"/>
        <w:spacing w:after="100" w:before="280"/>
      </w:pPr>
      <w:r>
        <w:rPr>
          <w:b/>
          <w:bCs/>
          <w:color w:val="1F3A5F"/>
          <w:sz w:val="28"/>
          <w:szCs w:val="28"/>
        </w:rPr>
        <w:t xml:space="preserve">Opcionales</w:t>
      </w:r>
    </w:p>
    <w:p>
      <w:pPr>
        <w:spacing w:after="120"/>
      </w:pPr>
      <w:r>
        <w:rPr>
          <w:sz w:val="21"/>
          <w:szCs w:val="21"/>
        </w:rPr>
        <w:t xml:space="preserve">Los versículos actuales no tienen error: los guiones ya los explican con un puente. El cambio haría que el versículo diga directo lo que pide el subtema, o evitaría una repetición.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300"/>
        <w:gridCol w:w="2900"/>
        <w:gridCol w:w="3700"/>
        <w:gridCol w:w="1900"/>
      </w:tblGrid>
      <w:tr>
        <w:trPr>
          <w:tblHeader/>
        </w:trPr>
        <w:tc>
          <w:tcPr>
            <w:tcW w:type="dxa" w:w="500"/>
            <w:shd w:fill="1F3A5F" w:color="auto" w:val="clear"/>
            <w:tcMar>
              <w:top w:type="dxa" w:w="80"/>
              <w:left w:type="dxa" w:w="100"/>
              <w:bottom w:type="dxa" w:w="80"/>
              <w:right w:type="dxa" w:w="100"/>
            </w:tcMar>
          </w:tcPr>
          <w:p>
            <w:pPr>
              <w:spacing w:after="60"/>
            </w:pPr>
            <w:r>
              <w:rPr>
                <w:b/>
                <w:bCs/>
                <w:color w:val="FFFFFF"/>
                <w:sz w:val="18"/>
                <w:szCs w:val="18"/>
              </w:rPr>
              <w:t xml:space="preserve">#</w:t>
            </w:r>
          </w:p>
        </w:tc>
        <w:tc>
          <w:tcPr>
            <w:tcW w:type="dxa" w:w="2100"/>
            <w:shd w:fill="1F3A5F" w:color="auto" w:val="clear"/>
            <w:tcMar>
              <w:top w:type="dxa" w:w="80"/>
              <w:left w:type="dxa" w:w="100"/>
              <w:bottom w:type="dxa" w:w="80"/>
              <w:right w:type="dxa" w:w="100"/>
            </w:tcMar>
          </w:tcPr>
          <w:p>
            <w:pPr>
              <w:spacing w:after="60"/>
            </w:pPr>
            <w:r>
              <w:rPr>
                <w:b/>
                <w:bCs/>
                <w:color w:val="FFFFFF"/>
                <w:sz w:val="18"/>
                <w:szCs w:val="18"/>
              </w:rPr>
              <w:t xml:space="preserve">Fecha y semana</w:t>
            </w:r>
          </w:p>
        </w:tc>
        <w:tc>
          <w:tcPr>
            <w:tcW w:type="dxa" w:w="3300"/>
            <w:shd w:fill="1F3A5F" w:color="auto" w:val="clear"/>
            <w:tcMar>
              <w:top w:type="dxa" w:w="80"/>
              <w:left w:type="dxa" w:w="100"/>
              <w:bottom w:type="dxa" w:w="80"/>
              <w:right w:type="dxa" w:w="100"/>
            </w:tcMar>
          </w:tcPr>
          <w:p>
            <w:pPr>
              <w:spacing w:after="60"/>
            </w:pPr>
            <w:r>
              <w:rPr>
                <w:b/>
                <w:bCs/>
                <w:color w:val="FFFFFF"/>
                <w:sz w:val="18"/>
                <w:szCs w:val="18"/>
              </w:rPr>
              <w:t xml:space="preserve">Hoy está</w:t>
            </w:r>
          </w:p>
        </w:tc>
        <w:tc>
          <w:tcPr>
            <w:tcW w:type="dxa" w:w="2900"/>
            <w:shd w:fill="1F3A5F" w:color="auto" w:val="clear"/>
            <w:tcMar>
              <w:top w:type="dxa" w:w="80"/>
              <w:left w:type="dxa" w:w="100"/>
              <w:bottom w:type="dxa" w:w="80"/>
              <w:right w:type="dxa" w:w="100"/>
            </w:tcMar>
          </w:tcPr>
          <w:p>
            <w:pPr>
              <w:spacing w:after="60"/>
            </w:pPr>
            <w:r>
              <w:rPr>
                <w:b/>
                <w:bCs/>
                <w:color w:val="FFFFFF"/>
                <w:sz w:val="18"/>
                <w:szCs w:val="18"/>
              </w:rPr>
              <w:t xml:space="preserve">Sugerencia</w:t>
            </w:r>
          </w:p>
        </w:tc>
        <w:tc>
          <w:tcPr>
            <w:tcW w:type="dxa" w:w="3700"/>
            <w:shd w:fill="1F3A5F" w:color="auto" w:val="clear"/>
            <w:tcMar>
              <w:top w:type="dxa" w:w="80"/>
              <w:left w:type="dxa" w:w="100"/>
              <w:bottom w:type="dxa" w:w="80"/>
              <w:right w:type="dxa" w:w="100"/>
            </w:tcMar>
          </w:tcPr>
          <w:p>
            <w:pPr>
              <w:spacing w:after="60"/>
            </w:pPr>
            <w:r>
              <w:rPr>
                <w:b/>
                <w:bCs/>
                <w:color w:val="FFFFFF"/>
                <w:sz w:val="18"/>
                <w:szCs w:val="18"/>
              </w:rPr>
              <w:t xml:space="preserve">Razones</w:t>
            </w:r>
          </w:p>
        </w:tc>
        <w:tc>
          <w:tcPr>
            <w:tcW w:type="dxa" w:w="1900"/>
            <w:shd w:fill="1F3A5F" w:color="auto" w:val="clear"/>
            <w:tcMar>
              <w:top w:type="dxa" w:w="80"/>
              <w:left w:type="dxa" w:w="100"/>
              <w:bottom w:type="dxa" w:w="80"/>
              <w:right w:type="dxa" w:w="100"/>
            </w:tcMar>
          </w:tcPr>
          <w:p>
            <w:pPr>
              <w:spacing w:after="60"/>
            </w:pPr>
            <w:r>
              <w:rPr>
                <w:b/>
                <w:bCs/>
                <w:color w:val="FFFFFF"/>
                <w:sz w:val="18"/>
                <w:szCs w:val="18"/>
              </w:rPr>
              <w:t xml:space="preserve">Decisión</w:t>
            </w:r>
          </w:p>
        </w:tc>
      </w:tr>
      <w:tr>
        <w:trPr>
          <w:cantSplit/>
        </w:trPr>
        <w:tc>
          <w:tcPr>
            <w:tcW w:type="dxa" w:w="500"/>
            <w:tcMar>
              <w:top w:type="dxa" w:w="80"/>
              <w:left w:type="dxa" w:w="100"/>
              <w:bottom w:type="dxa" w:w="80"/>
              <w:right w:type="dxa" w:w="100"/>
            </w:tcMar>
          </w:tcPr>
          <w:p>
            <w:pPr>
              <w:spacing w:after="60"/>
            </w:pPr>
            <w:r>
              <w:rPr>
                <w:sz w:val="18"/>
                <w:szCs w:val="18"/>
              </w:rPr>
              <w:t xml:space="preserve">1</w:t>
            </w:r>
          </w:p>
        </w:tc>
        <w:tc>
          <w:tcPr>
            <w:tcW w:type="dxa" w:w="2100"/>
            <w:tcMar>
              <w:top w:type="dxa" w:w="80"/>
              <w:left w:type="dxa" w:w="100"/>
              <w:bottom w:type="dxa" w:w="80"/>
              <w:right w:type="dxa" w:w="100"/>
            </w:tcMar>
          </w:tcPr>
          <w:p>
            <w:pPr>
              <w:spacing w:after="60"/>
            </w:pPr>
            <w:r>
              <w:rPr>
                <w:sz w:val="18"/>
                <w:szCs w:val="18"/>
              </w:rPr>
              <w:t xml:space="preserve">Viernes 15 de enero · semana 2 · subtema «Cuidar la tierra para las próximas generaciones»</w:t>
            </w:r>
          </w:p>
        </w:tc>
        <w:tc>
          <w:tcPr>
            <w:tcW w:type="dxa" w:w="3300"/>
            <w:tcMar>
              <w:top w:type="dxa" w:w="80"/>
              <w:left w:type="dxa" w:w="100"/>
              <w:bottom w:type="dxa" w:w="80"/>
              <w:right w:type="dxa" w:w="100"/>
            </w:tcMar>
          </w:tcPr>
          <w:p>
            <w:pPr>
              <w:spacing w:after="60"/>
            </w:pPr>
            <w:r>
              <w:rPr>
                <w:b/>
                <w:bCs/>
                <w:sz w:val="18"/>
                <w:szCs w:val="18"/>
              </w:rPr>
              <w:t xml:space="preserve">2 Corintios 9:6</w:t>
            </w:r>
            <w:r>
              <w:rPr>
                <w:sz w:val="18"/>
                <w:szCs w:val="18"/>
              </w:rPr>
              <w:t xml:space="preserve"> — «Pero recuerden esto: El que poco siembra, poco cosecha; y el que mucho siembra, mucho cosecha.»</w:t>
            </w:r>
          </w:p>
        </w:tc>
        <w:tc>
          <w:tcPr>
            <w:tcW w:type="dxa" w:w="2900"/>
            <w:tcMar>
              <w:top w:type="dxa" w:w="80"/>
              <w:left w:type="dxa" w:w="100"/>
              <w:bottom w:type="dxa" w:w="80"/>
              <w:right w:type="dxa" w:w="100"/>
            </w:tcMar>
          </w:tcPr>
          <w:p>
            <w:pPr>
              <w:spacing w:after="60"/>
            </w:pPr>
            <w:r>
              <w:rPr>
                <w:b/>
                <w:bCs/>
                <w:sz w:val="18"/>
                <w:szCs w:val="18"/>
              </w:rPr>
              <w:t xml:space="preserve">Levítico 25:23</w:t>
            </w:r>
            <w:r>
              <w:rPr>
                <w:sz w:val="18"/>
                <w:szCs w:val="18"/>
              </w:rPr>
              <w:t xml:space="preserve">: la tierra es de Dios, y nosotros somos extranjeros y huéspedes en ella</w:t>
            </w:r>
          </w:p>
        </w:tc>
        <w:tc>
          <w:tcPr>
            <w:tcW w:type="dxa" w:w="3700"/>
            <w:tcMar>
              <w:top w:type="dxa" w:w="80"/>
              <w:left w:type="dxa" w:w="100"/>
              <w:bottom w:type="dxa" w:w="80"/>
              <w:right w:type="dxa" w:w="100"/>
            </w:tcMar>
          </w:tcPr>
          <w:p>
            <w:pPr>
              <w:spacing w:after="60"/>
            </w:pPr>
            <w:r>
              <w:rPr>
                <w:sz w:val="18"/>
                <w:szCs w:val="18"/>
              </w:rPr>
              <w:t xml:space="preserve">2 Corintios 9:6 habla de la ofrenda generosa, no de la tierra. Levítico 25:23 da la razón bíblica para cuidarla: no es nuestra.</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r>
        <w:trPr>
          <w:cantSplit/>
        </w:trPr>
        <w:tc>
          <w:tcPr>
            <w:tcW w:type="dxa" w:w="500"/>
            <w:tcMar>
              <w:top w:type="dxa" w:w="80"/>
              <w:left w:type="dxa" w:w="100"/>
              <w:bottom w:type="dxa" w:w="80"/>
              <w:right w:type="dxa" w:w="100"/>
            </w:tcMar>
          </w:tcPr>
          <w:p>
            <w:pPr>
              <w:spacing w:after="60"/>
            </w:pPr>
            <w:r>
              <w:rPr>
                <w:sz w:val="18"/>
                <w:szCs w:val="18"/>
              </w:rPr>
              <w:t xml:space="preserve">2</w:t>
            </w:r>
          </w:p>
        </w:tc>
        <w:tc>
          <w:tcPr>
            <w:tcW w:type="dxa" w:w="2100"/>
            <w:tcMar>
              <w:top w:type="dxa" w:w="80"/>
              <w:left w:type="dxa" w:w="100"/>
              <w:bottom w:type="dxa" w:w="80"/>
              <w:right w:type="dxa" w:w="100"/>
            </w:tcMar>
          </w:tcPr>
          <w:p>
            <w:pPr>
              <w:spacing w:after="60"/>
            </w:pPr>
            <w:r>
              <w:rPr>
                <w:sz w:val="18"/>
                <w:szCs w:val="18"/>
              </w:rPr>
              <w:t xml:space="preserve">Lunes 22 de febrero · semana 8 · subtema «Ponerle nombre a lo que sentís»</w:t>
            </w:r>
          </w:p>
        </w:tc>
        <w:tc>
          <w:tcPr>
            <w:tcW w:type="dxa" w:w="3300"/>
            <w:tcMar>
              <w:top w:type="dxa" w:w="80"/>
              <w:left w:type="dxa" w:w="100"/>
              <w:bottom w:type="dxa" w:w="80"/>
              <w:right w:type="dxa" w:w="100"/>
            </w:tcMar>
          </w:tcPr>
          <w:p>
            <w:pPr>
              <w:spacing w:after="60"/>
            </w:pPr>
            <w:r>
              <w:rPr>
                <w:b/>
                <w:bCs/>
                <w:sz w:val="18"/>
                <w:szCs w:val="18"/>
              </w:rPr>
              <w:t xml:space="preserve">Mateo 5:37</w:t>
            </w:r>
            <w:r>
              <w:rPr>
                <w:sz w:val="18"/>
                <w:szCs w:val="18"/>
              </w:rPr>
              <w:t xml:space="preserve"> — «Cuando ustedes digan algo, que sea “sí, sí”, o “no, no”; porque lo que es más de esto, proviene del mal.»</w:t>
            </w:r>
          </w:p>
        </w:tc>
        <w:tc>
          <w:tcPr>
            <w:tcW w:type="dxa" w:w="2900"/>
            <w:tcMar>
              <w:top w:type="dxa" w:w="80"/>
              <w:left w:type="dxa" w:w="100"/>
              <w:bottom w:type="dxa" w:w="80"/>
              <w:right w:type="dxa" w:w="100"/>
            </w:tcMar>
          </w:tcPr>
          <w:p>
            <w:pPr>
              <w:spacing w:after="60"/>
            </w:pPr>
            <w:r>
              <w:rPr>
                <w:b/>
                <w:bCs/>
                <w:sz w:val="18"/>
                <w:szCs w:val="18"/>
              </w:rPr>
              <w:t xml:space="preserve">Salmo 42:5</w:t>
            </w:r>
            <w:r>
              <w:rPr>
                <w:sz w:val="18"/>
                <w:szCs w:val="18"/>
              </w:rPr>
              <w:t xml:space="preserve">: el salmista le pregunta a su alma por qué está abatida y la anima a esperar en Dios</w:t>
            </w:r>
          </w:p>
        </w:tc>
        <w:tc>
          <w:tcPr>
            <w:tcW w:type="dxa" w:w="3700"/>
            <w:tcMar>
              <w:top w:type="dxa" w:w="80"/>
              <w:left w:type="dxa" w:w="100"/>
              <w:bottom w:type="dxa" w:w="80"/>
              <w:right w:type="dxa" w:w="100"/>
            </w:tcMar>
          </w:tcPr>
          <w:p>
            <w:pPr>
              <w:spacing w:after="60"/>
            </w:pPr>
            <w:r>
              <w:rPr>
                <w:sz w:val="18"/>
                <w:szCs w:val="18"/>
              </w:rPr>
              <w:t xml:space="preserve">Mateo 5:37 habla de juramentos y de decir la verdad, y el guion necesita un puente largo. El Salmo 42 es alguien que nombra lo que siente delante de Dios.</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r>
        <w:trPr>
          <w:cantSplit/>
        </w:trPr>
        <w:tc>
          <w:tcPr>
            <w:tcW w:type="dxa" w:w="500"/>
            <w:tcMar>
              <w:top w:type="dxa" w:w="80"/>
              <w:left w:type="dxa" w:w="100"/>
              <w:bottom w:type="dxa" w:w="80"/>
              <w:right w:type="dxa" w:w="100"/>
            </w:tcMar>
          </w:tcPr>
          <w:p>
            <w:pPr>
              <w:spacing w:after="60"/>
            </w:pPr>
            <w:r>
              <w:rPr>
                <w:sz w:val="18"/>
                <w:szCs w:val="18"/>
              </w:rPr>
              <w:t xml:space="preserve">3</w:t>
            </w:r>
          </w:p>
        </w:tc>
        <w:tc>
          <w:tcPr>
            <w:tcW w:type="dxa" w:w="2100"/>
            <w:tcMar>
              <w:top w:type="dxa" w:w="80"/>
              <w:left w:type="dxa" w:w="100"/>
              <w:bottom w:type="dxa" w:w="80"/>
              <w:right w:type="dxa" w:w="100"/>
            </w:tcMar>
          </w:tcPr>
          <w:p>
            <w:pPr>
              <w:spacing w:after="60"/>
            </w:pPr>
            <w:r>
              <w:rPr>
                <w:sz w:val="18"/>
                <w:szCs w:val="18"/>
              </w:rPr>
              <w:t xml:space="preserve">Miércoles 24 de febrero · semana 8 · subtema «Cuidar tu mente de lo que consumís a diario»</w:t>
            </w:r>
          </w:p>
        </w:tc>
        <w:tc>
          <w:tcPr>
            <w:tcW w:type="dxa" w:w="3300"/>
            <w:tcMar>
              <w:top w:type="dxa" w:w="80"/>
              <w:left w:type="dxa" w:w="100"/>
              <w:bottom w:type="dxa" w:w="80"/>
              <w:right w:type="dxa" w:w="100"/>
            </w:tcMar>
          </w:tcPr>
          <w:p>
            <w:pPr>
              <w:spacing w:after="60"/>
            </w:pPr>
            <w:r>
              <w:rPr>
                <w:b/>
                <w:bCs/>
                <w:sz w:val="18"/>
                <w:szCs w:val="18"/>
              </w:rPr>
              <w:t xml:space="preserve">Juan 3:16</w:t>
            </w:r>
            <w:r>
              <w:rPr>
                <w:sz w:val="18"/>
                <w:szCs w:val="18"/>
              </w:rPr>
              <w:t xml:space="preserve"> — «Porque de tal manera amó Dios al mundo, que ha dado a su Hijo unigénito, para que todo aquel que en él cree no se pierda, sino que tenga vida eterna.»</w:t>
            </w:r>
          </w:p>
        </w:tc>
        <w:tc>
          <w:tcPr>
            <w:tcW w:type="dxa" w:w="2900"/>
            <w:tcMar>
              <w:top w:type="dxa" w:w="80"/>
              <w:left w:type="dxa" w:w="100"/>
              <w:bottom w:type="dxa" w:w="80"/>
              <w:right w:type="dxa" w:w="100"/>
            </w:tcMar>
          </w:tcPr>
          <w:p>
            <w:pPr>
              <w:spacing w:after="60"/>
            </w:pPr>
            <w:r>
              <w:rPr>
                <w:b/>
                <w:bCs/>
                <w:sz w:val="18"/>
                <w:szCs w:val="18"/>
              </w:rPr>
              <w:t xml:space="preserve">Salmo 101:3</w:t>
            </w:r>
            <w:r>
              <w:rPr>
                <w:sz w:val="18"/>
                <w:szCs w:val="18"/>
              </w:rPr>
              <w:t xml:space="preserve">: no poner delante de los ojos nada indigno</w:t>
            </w:r>
          </w:p>
        </w:tc>
        <w:tc>
          <w:tcPr>
            <w:tcW w:type="dxa" w:w="3700"/>
            <w:tcMar>
              <w:top w:type="dxa" w:w="80"/>
              <w:left w:type="dxa" w:w="100"/>
              <w:bottom w:type="dxa" w:w="80"/>
              <w:right w:type="dxa" w:w="100"/>
            </w:tcMar>
          </w:tcPr>
          <w:p>
            <w:pPr>
              <w:spacing w:after="60"/>
            </w:pPr>
            <w:r>
              <w:rPr>
                <w:sz w:val="18"/>
                <w:szCs w:val="18"/>
              </w:rPr>
              <w:t xml:space="preserve">Juan 3:16 es central, pero su punto, el evangelio, queda lejos del subtema y corre el riesgo de quedar como ilustración. El Salmo 101:3 habla de lo que dejamos entrar por los ojos.</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r>
        <w:trPr>
          <w:cantSplit/>
        </w:trPr>
        <w:tc>
          <w:tcPr>
            <w:tcW w:type="dxa" w:w="500"/>
            <w:tcMar>
              <w:top w:type="dxa" w:w="80"/>
              <w:left w:type="dxa" w:w="100"/>
              <w:bottom w:type="dxa" w:w="80"/>
              <w:right w:type="dxa" w:w="100"/>
            </w:tcMar>
          </w:tcPr>
          <w:p>
            <w:pPr>
              <w:spacing w:after="60"/>
            </w:pPr>
            <w:r>
              <w:rPr>
                <w:sz w:val="18"/>
                <w:szCs w:val="18"/>
              </w:rPr>
              <w:t xml:space="preserve">7</w:t>
            </w:r>
          </w:p>
        </w:tc>
        <w:tc>
          <w:tcPr>
            <w:tcW w:type="dxa" w:w="2100"/>
            <w:tcMar>
              <w:top w:type="dxa" w:w="80"/>
              <w:left w:type="dxa" w:w="100"/>
              <w:bottom w:type="dxa" w:w="80"/>
              <w:right w:type="dxa" w:w="100"/>
            </w:tcMar>
          </w:tcPr>
          <w:p>
            <w:pPr>
              <w:spacing w:after="60"/>
            </w:pPr>
            <w:r>
              <w:rPr>
                <w:sz w:val="18"/>
                <w:szCs w:val="18"/>
              </w:rPr>
              <w:t xml:space="preserve">Miércoles 31 de marzo · semana 13 · subtema «Deberes del esposo y la esposa»</w:t>
            </w:r>
          </w:p>
        </w:tc>
        <w:tc>
          <w:tcPr>
            <w:tcW w:type="dxa" w:w="3300"/>
            <w:tcMar>
              <w:top w:type="dxa" w:w="80"/>
              <w:left w:type="dxa" w:w="100"/>
              <w:bottom w:type="dxa" w:w="80"/>
              <w:right w:type="dxa" w:w="100"/>
            </w:tcMar>
          </w:tcPr>
          <w:p>
            <w:pPr>
              <w:spacing w:after="60"/>
            </w:pPr>
            <w:r>
              <w:rPr>
                <w:b/>
                <w:bCs/>
                <w:sz w:val="18"/>
                <w:szCs w:val="18"/>
              </w:rPr>
              <w:t xml:space="preserve">1 Samuel 12:23</w:t>
            </w:r>
            <w:r>
              <w:rPr>
                <w:sz w:val="18"/>
                <w:szCs w:val="18"/>
              </w:rPr>
              <w:t xml:space="preserve"> — «Lejos estará de mí pecar contra el Señor dejando de rogar por ustedes; al contrario, me comprometo a instruirlos en el camino bueno y recto,»</w:t>
            </w:r>
          </w:p>
        </w:tc>
        <w:tc>
          <w:tcPr>
            <w:tcW w:type="dxa" w:w="2900"/>
            <w:tcMar>
              <w:top w:type="dxa" w:w="80"/>
              <w:left w:type="dxa" w:w="100"/>
              <w:bottom w:type="dxa" w:w="80"/>
              <w:right w:type="dxa" w:w="100"/>
            </w:tcMar>
          </w:tcPr>
          <w:p>
            <w:pPr>
              <w:spacing w:after="60"/>
            </w:pPr>
            <w:r>
              <w:rPr>
                <w:b/>
                <w:bCs/>
                <w:sz w:val="18"/>
                <w:szCs w:val="18"/>
              </w:rPr>
              <w:t xml:space="preserve">Colosenses 3:18-19</w:t>
            </w:r>
            <w:r>
              <w:rPr>
                <w:sz w:val="18"/>
                <w:szCs w:val="18"/>
              </w:rPr>
              <w:t xml:space="preserve">: los deberes de la esposa y del esposo, empezando por el amor</w:t>
            </w:r>
          </w:p>
        </w:tc>
        <w:tc>
          <w:tcPr>
            <w:tcW w:type="dxa" w:w="3700"/>
            <w:tcMar>
              <w:top w:type="dxa" w:w="80"/>
              <w:left w:type="dxa" w:w="100"/>
              <w:bottom w:type="dxa" w:w="80"/>
              <w:right w:type="dxa" w:w="100"/>
            </w:tcMar>
          </w:tcPr>
          <w:p>
            <w:pPr>
              <w:spacing w:after="60"/>
            </w:pPr>
            <w:r>
              <w:rPr>
                <w:sz w:val="18"/>
                <w:szCs w:val="18"/>
              </w:rPr>
              <w:t xml:space="preserve">1 Samuel 12:23 es Samuel hablando al pueblo; el guion lo aplica a orar por la pareja. No sugiero 1 Pedro 3:7 porque ya se usa el 24 de agosto. El guion trataría los roles como en Efesios 5, sin tomar posición entre iglesias.</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r>
        <w:trPr>
          <w:cantSplit/>
        </w:trPr>
        <w:tc>
          <w:tcPr>
            <w:tcW w:type="dxa" w:w="500"/>
            <w:tcMar>
              <w:top w:type="dxa" w:w="80"/>
              <w:left w:type="dxa" w:w="100"/>
              <w:bottom w:type="dxa" w:w="80"/>
              <w:right w:type="dxa" w:w="100"/>
            </w:tcMar>
          </w:tcPr>
          <w:p>
            <w:pPr>
              <w:spacing w:after="60"/>
            </w:pPr>
            <w:r>
              <w:rPr>
                <w:sz w:val="18"/>
                <w:szCs w:val="18"/>
              </w:rPr>
              <w:t xml:space="preserve">9</w:t>
            </w:r>
          </w:p>
        </w:tc>
        <w:tc>
          <w:tcPr>
            <w:tcW w:type="dxa" w:w="2100"/>
            <w:tcMar>
              <w:top w:type="dxa" w:w="80"/>
              <w:left w:type="dxa" w:w="100"/>
              <w:bottom w:type="dxa" w:w="80"/>
              <w:right w:type="dxa" w:w="100"/>
            </w:tcMar>
          </w:tcPr>
          <w:p>
            <w:pPr>
              <w:spacing w:after="60"/>
            </w:pPr>
            <w:r>
              <w:rPr>
                <w:sz w:val="18"/>
                <w:szCs w:val="18"/>
              </w:rPr>
              <w:t xml:space="preserve">Jueves 6 de mayo · semana 18 · subtema «El servicio silencioso, el que nadie aplaude»</w:t>
            </w:r>
          </w:p>
        </w:tc>
        <w:tc>
          <w:tcPr>
            <w:tcW w:type="dxa" w:w="3300"/>
            <w:tcMar>
              <w:top w:type="dxa" w:w="80"/>
              <w:left w:type="dxa" w:w="100"/>
              <w:bottom w:type="dxa" w:w="80"/>
              <w:right w:type="dxa" w:w="100"/>
            </w:tcMar>
          </w:tcPr>
          <w:p>
            <w:pPr>
              <w:spacing w:after="60"/>
            </w:pPr>
            <w:r>
              <w:rPr>
                <w:b/>
                <w:bCs/>
                <w:sz w:val="18"/>
                <w:szCs w:val="18"/>
              </w:rPr>
              <w:t xml:space="preserve">Colosenses 3:23</w:t>
            </w:r>
            <w:r>
              <w:rPr>
                <w:sz w:val="18"/>
                <w:szCs w:val="18"/>
              </w:rPr>
              <w:t xml:space="preserve"> — «Y todo lo que hagan, háganlo de corazón, como para el Señor y no como para la gente,»</w:t>
            </w:r>
          </w:p>
        </w:tc>
        <w:tc>
          <w:tcPr>
            <w:tcW w:type="dxa" w:w="2900"/>
            <w:tcMar>
              <w:top w:type="dxa" w:w="80"/>
              <w:left w:type="dxa" w:w="100"/>
              <w:bottom w:type="dxa" w:w="80"/>
              <w:right w:type="dxa" w:w="100"/>
            </w:tcMar>
          </w:tcPr>
          <w:p>
            <w:pPr>
              <w:spacing w:after="60"/>
            </w:pPr>
            <w:r>
              <w:rPr>
                <w:b/>
                <w:bCs/>
                <w:sz w:val="18"/>
                <w:szCs w:val="18"/>
              </w:rPr>
              <w:t xml:space="preserve">Mateo 6:3-4</w:t>
            </w:r>
            <w:r>
              <w:rPr>
                <w:sz w:val="18"/>
                <w:szCs w:val="18"/>
              </w:rPr>
              <w:t xml:space="preserve">: que tu mano izquierda no sepa lo que hace la derecha</w:t>
            </w:r>
          </w:p>
        </w:tc>
        <w:tc>
          <w:tcPr>
            <w:tcW w:type="dxa" w:w="3700"/>
            <w:tcMar>
              <w:top w:type="dxa" w:w="80"/>
              <w:left w:type="dxa" w:w="100"/>
              <w:bottom w:type="dxa" w:w="80"/>
              <w:right w:type="dxa" w:w="100"/>
            </w:tcMar>
          </w:tcPr>
          <w:p>
            <w:pPr>
              <w:spacing w:after="60"/>
            </w:pPr>
            <w:r>
              <w:rPr>
                <w:sz w:val="18"/>
                <w:szCs w:val="18"/>
              </w:rPr>
              <w:t xml:space="preserve">Repite Colosenses 3:23-24, que ya está en la semana 16. Mateo 6:3-4 dice directo lo del servicio sin aplauso.</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r>
        <w:trPr>
          <w:cantSplit/>
        </w:trPr>
        <w:tc>
          <w:tcPr>
            <w:tcW w:type="dxa" w:w="500"/>
            <w:tcMar>
              <w:top w:type="dxa" w:w="80"/>
              <w:left w:type="dxa" w:w="100"/>
              <w:bottom w:type="dxa" w:w="80"/>
              <w:right w:type="dxa" w:w="100"/>
            </w:tcMar>
          </w:tcPr>
          <w:p>
            <w:pPr>
              <w:spacing w:after="60"/>
            </w:pPr>
            <w:r>
              <w:rPr>
                <w:sz w:val="18"/>
                <w:szCs w:val="18"/>
              </w:rPr>
              <w:t xml:space="preserve">10</w:t>
            </w:r>
          </w:p>
        </w:tc>
        <w:tc>
          <w:tcPr>
            <w:tcW w:type="dxa" w:w="2100"/>
            <w:tcMar>
              <w:top w:type="dxa" w:w="80"/>
              <w:left w:type="dxa" w:w="100"/>
              <w:bottom w:type="dxa" w:w="80"/>
              <w:right w:type="dxa" w:w="100"/>
            </w:tcMar>
          </w:tcPr>
          <w:p>
            <w:pPr>
              <w:spacing w:after="60"/>
            </w:pPr>
            <w:r>
              <w:rPr>
                <w:sz w:val="18"/>
                <w:szCs w:val="18"/>
              </w:rPr>
              <w:t xml:space="preserve">Viernes 28 de mayo · semana 21 · subtema «Identificar fugas de dinero»</w:t>
            </w:r>
          </w:p>
        </w:tc>
        <w:tc>
          <w:tcPr>
            <w:tcW w:type="dxa" w:w="3300"/>
            <w:tcMar>
              <w:top w:type="dxa" w:w="80"/>
              <w:left w:type="dxa" w:w="100"/>
              <w:bottom w:type="dxa" w:w="80"/>
              <w:right w:type="dxa" w:w="100"/>
            </w:tcMar>
          </w:tcPr>
          <w:p>
            <w:pPr>
              <w:spacing w:after="60"/>
            </w:pPr>
            <w:r>
              <w:rPr>
                <w:b/>
                <w:bCs/>
                <w:sz w:val="18"/>
                <w:szCs w:val="18"/>
              </w:rPr>
              <w:t xml:space="preserve">Santiago 3:17</w:t>
            </w:r>
            <w:r>
              <w:rPr>
                <w:sz w:val="18"/>
                <w:szCs w:val="18"/>
              </w:rPr>
              <w:t xml:space="preserve"> — «Pero la sabiduría que viene de lo alto es, ante todo, pura, y además pacífica, amable, benigna, llena de compasión y de buenos frutos, imparcial y genuina.»</w:t>
            </w:r>
          </w:p>
        </w:tc>
        <w:tc>
          <w:tcPr>
            <w:tcW w:type="dxa" w:w="2900"/>
            <w:tcMar>
              <w:top w:type="dxa" w:w="80"/>
              <w:left w:type="dxa" w:w="100"/>
              <w:bottom w:type="dxa" w:w="80"/>
              <w:right w:type="dxa" w:w="100"/>
            </w:tcMar>
          </w:tcPr>
          <w:p>
            <w:pPr>
              <w:spacing w:after="60"/>
            </w:pPr>
            <w:r>
              <w:rPr>
                <w:b/>
                <w:bCs/>
                <w:sz w:val="18"/>
                <w:szCs w:val="18"/>
              </w:rPr>
              <w:t xml:space="preserve">Hageo 1:6</w:t>
            </w:r>
            <w:r>
              <w:rPr>
                <w:sz w:val="18"/>
                <w:szCs w:val="18"/>
              </w:rPr>
              <w:t xml:space="preserve">: el salario que se pone en una bolsa rota</w:t>
            </w:r>
          </w:p>
        </w:tc>
        <w:tc>
          <w:tcPr>
            <w:tcW w:type="dxa" w:w="3700"/>
            <w:tcMar>
              <w:top w:type="dxa" w:w="80"/>
              <w:left w:type="dxa" w:w="100"/>
              <w:bottom w:type="dxa" w:w="80"/>
              <w:right w:type="dxa" w:w="100"/>
            </w:tcMar>
          </w:tcPr>
          <w:p>
            <w:pPr>
              <w:spacing w:after="60"/>
            </w:pPr>
            <w:r>
              <w:rPr>
                <w:sz w:val="18"/>
                <w:szCs w:val="18"/>
              </w:rPr>
              <w:t xml:space="preserve">Santiago 3:17 habla de la sabiduría de lo alto, y el guion necesita un puente. Hageo 1:6 es la imagen exacta de una fuga. El guion explicaría su contexto (el pueblo había descuidado la casa de Dios) sin presentarlo como castigo automático.</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r>
        <w:trPr>
          <w:cantSplit/>
        </w:trPr>
        <w:tc>
          <w:tcPr>
            <w:tcW w:type="dxa" w:w="500"/>
            <w:tcMar>
              <w:top w:type="dxa" w:w="80"/>
              <w:left w:type="dxa" w:w="100"/>
              <w:bottom w:type="dxa" w:w="80"/>
              <w:right w:type="dxa" w:w="100"/>
            </w:tcMar>
          </w:tcPr>
          <w:p>
            <w:pPr>
              <w:spacing w:after="60"/>
            </w:pPr>
            <w:r>
              <w:rPr>
                <w:sz w:val="18"/>
                <w:szCs w:val="18"/>
              </w:rPr>
              <w:t xml:space="preserve">12</w:t>
            </w:r>
          </w:p>
        </w:tc>
        <w:tc>
          <w:tcPr>
            <w:tcW w:type="dxa" w:w="2100"/>
            <w:tcMar>
              <w:top w:type="dxa" w:w="80"/>
              <w:left w:type="dxa" w:w="100"/>
              <w:bottom w:type="dxa" w:w="80"/>
              <w:right w:type="dxa" w:w="100"/>
            </w:tcMar>
          </w:tcPr>
          <w:p>
            <w:pPr>
              <w:spacing w:after="60"/>
            </w:pPr>
            <w:r>
              <w:rPr>
                <w:sz w:val="18"/>
                <w:szCs w:val="18"/>
              </w:rPr>
              <w:t xml:space="preserve">Lunes 28 de junio · semana 26 · subtema «Motivar sin manipular»</w:t>
            </w:r>
          </w:p>
        </w:tc>
        <w:tc>
          <w:tcPr>
            <w:tcW w:type="dxa" w:w="3300"/>
            <w:tcMar>
              <w:top w:type="dxa" w:w="80"/>
              <w:left w:type="dxa" w:w="100"/>
              <w:bottom w:type="dxa" w:w="80"/>
              <w:right w:type="dxa" w:w="100"/>
            </w:tcMar>
          </w:tcPr>
          <w:p>
            <w:pPr>
              <w:spacing w:after="60"/>
            </w:pPr>
            <w:r>
              <w:rPr>
                <w:b/>
                <w:bCs/>
                <w:sz w:val="18"/>
                <w:szCs w:val="18"/>
              </w:rPr>
              <w:t xml:space="preserve">1 Corintios 16:13-14</w:t>
            </w:r>
            <w:r>
              <w:rPr>
                <w:sz w:val="18"/>
                <w:szCs w:val="18"/>
              </w:rPr>
              <w:t xml:space="preserve"> — «Manténganse atentos y firmes en la fe; sean fuertes y valientes. Háganlo todo con amor.»</w:t>
            </w:r>
          </w:p>
        </w:tc>
        <w:tc>
          <w:tcPr>
            <w:tcW w:type="dxa" w:w="2900"/>
            <w:tcMar>
              <w:top w:type="dxa" w:w="80"/>
              <w:left w:type="dxa" w:w="100"/>
              <w:bottom w:type="dxa" w:w="80"/>
              <w:right w:type="dxa" w:w="100"/>
            </w:tcMar>
          </w:tcPr>
          <w:p>
            <w:pPr>
              <w:spacing w:after="60"/>
            </w:pPr>
            <w:r>
              <w:rPr>
                <w:b/>
                <w:bCs/>
                <w:sz w:val="18"/>
                <w:szCs w:val="18"/>
              </w:rPr>
              <w:t xml:space="preserve">1 Tesalonicenses 2:3-4</w:t>
            </w:r>
            <w:r>
              <w:rPr>
                <w:sz w:val="18"/>
                <w:szCs w:val="18"/>
              </w:rPr>
              <w:t xml:space="preserve">: Pablo exhorta sin error, sin engaño y sin buscar agradar a la gente</w:t>
            </w:r>
          </w:p>
        </w:tc>
        <w:tc>
          <w:tcPr>
            <w:tcW w:type="dxa" w:w="3700"/>
            <w:tcMar>
              <w:top w:type="dxa" w:w="80"/>
              <w:left w:type="dxa" w:w="100"/>
              <w:bottom w:type="dxa" w:w="80"/>
              <w:right w:type="dxa" w:w="100"/>
            </w:tcMar>
          </w:tcPr>
          <w:p>
            <w:pPr>
              <w:spacing w:after="60"/>
            </w:pPr>
            <w:r>
              <w:rPr>
                <w:sz w:val="18"/>
                <w:szCs w:val="18"/>
              </w:rPr>
              <w:t xml:space="preserve">Repite 1 Corintios 16:13, que ya está el domingo de la semana 22. El pasaje de Tesalonicenses habla justamente de motivar sin manipular.</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r>
        <w:trPr>
          <w:cantSplit/>
        </w:trPr>
        <w:tc>
          <w:tcPr>
            <w:tcW w:type="dxa" w:w="500"/>
            <w:tcMar>
              <w:top w:type="dxa" w:w="80"/>
              <w:left w:type="dxa" w:w="100"/>
              <w:bottom w:type="dxa" w:w="80"/>
              <w:right w:type="dxa" w:w="100"/>
            </w:tcMar>
          </w:tcPr>
          <w:p>
            <w:pPr>
              <w:spacing w:after="60"/>
            </w:pPr>
            <w:r>
              <w:rPr>
                <w:sz w:val="18"/>
                <w:szCs w:val="18"/>
              </w:rPr>
              <w:t xml:space="preserve">14</w:t>
            </w:r>
          </w:p>
        </w:tc>
        <w:tc>
          <w:tcPr>
            <w:tcW w:type="dxa" w:w="2100"/>
            <w:tcMar>
              <w:top w:type="dxa" w:w="80"/>
              <w:left w:type="dxa" w:w="100"/>
              <w:bottom w:type="dxa" w:w="80"/>
              <w:right w:type="dxa" w:w="100"/>
            </w:tcMar>
          </w:tcPr>
          <w:p>
            <w:pPr>
              <w:spacing w:after="60"/>
            </w:pPr>
            <w:r>
              <w:rPr>
                <w:sz w:val="18"/>
                <w:szCs w:val="18"/>
              </w:rPr>
              <w:t xml:space="preserve">Miércoles 18 de agosto · semana 33 · subtema «De la visión a los pasos concretos»</w:t>
            </w:r>
          </w:p>
        </w:tc>
        <w:tc>
          <w:tcPr>
            <w:tcW w:type="dxa" w:w="3300"/>
            <w:tcMar>
              <w:top w:type="dxa" w:w="80"/>
              <w:left w:type="dxa" w:w="100"/>
              <w:bottom w:type="dxa" w:w="80"/>
              <w:right w:type="dxa" w:w="100"/>
            </w:tcMar>
          </w:tcPr>
          <w:p>
            <w:pPr>
              <w:spacing w:after="60"/>
            </w:pPr>
            <w:r>
              <w:rPr>
                <w:b/>
                <w:bCs/>
                <w:sz w:val="18"/>
                <w:szCs w:val="18"/>
              </w:rPr>
              <w:t xml:space="preserve">Filipenses 3:14</w:t>
            </w:r>
            <w:r>
              <w:rPr>
                <w:sz w:val="18"/>
                <w:szCs w:val="18"/>
              </w:rPr>
              <w:t xml:space="preserve"> — «¡prosigo a la meta, al premio del supremo llamamiento de Dios en Cristo Jesús!»</w:t>
            </w:r>
          </w:p>
        </w:tc>
        <w:tc>
          <w:tcPr>
            <w:tcW w:type="dxa" w:w="2900"/>
            <w:tcMar>
              <w:top w:type="dxa" w:w="80"/>
              <w:left w:type="dxa" w:w="100"/>
              <w:bottom w:type="dxa" w:w="80"/>
              <w:right w:type="dxa" w:w="100"/>
            </w:tcMar>
          </w:tcPr>
          <w:p>
            <w:pPr>
              <w:spacing w:after="60"/>
            </w:pPr>
            <w:r>
              <w:rPr>
                <w:b/>
                <w:bCs/>
                <w:sz w:val="18"/>
                <w:szCs w:val="18"/>
              </w:rPr>
              <w:t xml:space="preserve">Nehemías 4:6</w:t>
            </w:r>
            <w:r>
              <w:rPr>
                <w:sz w:val="18"/>
                <w:szCs w:val="18"/>
              </w:rPr>
              <w:t xml:space="preserve">: el pueblo reconstruyó la muralla porque tuvo ánimo para trabajar</w:t>
            </w:r>
          </w:p>
        </w:tc>
        <w:tc>
          <w:tcPr>
            <w:tcW w:type="dxa" w:w="3700"/>
            <w:tcMar>
              <w:top w:type="dxa" w:w="80"/>
              <w:left w:type="dxa" w:w="100"/>
              <w:bottom w:type="dxa" w:w="80"/>
              <w:right w:type="dxa" w:w="100"/>
            </w:tcMar>
          </w:tcPr>
          <w:p>
            <w:pPr>
              <w:spacing w:after="60"/>
            </w:pPr>
            <w:r>
              <w:rPr>
                <w:sz w:val="18"/>
                <w:szCs w:val="18"/>
              </w:rPr>
              <w:t xml:space="preserve">Repite casi el mismo pasaje del 19 de julio (Filipenses 3:13-14). Nehemías muestra la visión convertida en trabajo organizado. No sugiero Nehemías 2:18 porque el 5 de octubre ya está Nehemías 2:17-18.</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r>
        <w:trPr>
          <w:cantSplit/>
        </w:trPr>
        <w:tc>
          <w:tcPr>
            <w:tcW w:type="dxa" w:w="500"/>
            <w:tcMar>
              <w:top w:type="dxa" w:w="80"/>
              <w:left w:type="dxa" w:w="100"/>
              <w:bottom w:type="dxa" w:w="80"/>
              <w:right w:type="dxa" w:w="100"/>
            </w:tcMar>
          </w:tcPr>
          <w:p>
            <w:pPr>
              <w:spacing w:after="60"/>
            </w:pPr>
            <w:r>
              <w:rPr>
                <w:sz w:val="18"/>
                <w:szCs w:val="18"/>
              </w:rPr>
              <w:t xml:space="preserve">17</w:t>
            </w:r>
          </w:p>
        </w:tc>
        <w:tc>
          <w:tcPr>
            <w:tcW w:type="dxa" w:w="2100"/>
            <w:tcMar>
              <w:top w:type="dxa" w:w="80"/>
              <w:left w:type="dxa" w:w="100"/>
              <w:bottom w:type="dxa" w:w="80"/>
              <w:right w:type="dxa" w:w="100"/>
            </w:tcMar>
          </w:tcPr>
          <w:p>
            <w:pPr>
              <w:spacing w:after="60"/>
            </w:pPr>
            <w:r>
              <w:rPr>
                <w:sz w:val="18"/>
                <w:szCs w:val="18"/>
              </w:rPr>
              <w:t xml:space="preserve">Viernes 22 de octubre · semana 42 · subtema «De qué manera dar: tiempo, talento y recursos»</w:t>
            </w:r>
          </w:p>
        </w:tc>
        <w:tc>
          <w:tcPr>
            <w:tcW w:type="dxa" w:w="3300"/>
            <w:tcMar>
              <w:top w:type="dxa" w:w="80"/>
              <w:left w:type="dxa" w:w="100"/>
              <w:bottom w:type="dxa" w:w="80"/>
              <w:right w:type="dxa" w:w="100"/>
            </w:tcMar>
          </w:tcPr>
          <w:p>
            <w:pPr>
              <w:spacing w:after="60"/>
            </w:pPr>
            <w:r>
              <w:rPr>
                <w:b/>
                <w:bCs/>
                <w:sz w:val="18"/>
                <w:szCs w:val="18"/>
              </w:rPr>
              <w:t xml:space="preserve">Éxodo 18:24-26</w:t>
            </w:r>
            <w:r>
              <w:rPr>
                <w:sz w:val="18"/>
                <w:szCs w:val="18"/>
              </w:rPr>
              <w:t xml:space="preserve"> — «Moisés atendió a la voz de su suegro, e hizo todo lo que le dijo…» (Moisés nombra jefes de mil, cien, cincuenta y diez)</w:t>
            </w:r>
          </w:p>
        </w:tc>
        <w:tc>
          <w:tcPr>
            <w:tcW w:type="dxa" w:w="2900"/>
            <w:tcMar>
              <w:top w:type="dxa" w:w="80"/>
              <w:left w:type="dxa" w:w="100"/>
              <w:bottom w:type="dxa" w:w="80"/>
              <w:right w:type="dxa" w:w="100"/>
            </w:tcMar>
          </w:tcPr>
          <w:p>
            <w:pPr>
              <w:spacing w:after="60"/>
            </w:pPr>
            <w:r>
              <w:rPr>
                <w:b/>
                <w:bCs/>
                <w:sz w:val="18"/>
                <w:szCs w:val="18"/>
              </w:rPr>
              <w:t xml:space="preserve">Hechos 9:36</w:t>
            </w:r>
            <w:r>
              <w:rPr>
                <w:sz w:val="18"/>
                <w:szCs w:val="18"/>
              </w:rPr>
              <w:t xml:space="preserve">: Dorcas, una discípula que hacía muchas buenas obras y ayudaba a los pobres</w:t>
            </w:r>
          </w:p>
        </w:tc>
        <w:tc>
          <w:tcPr>
            <w:tcW w:type="dxa" w:w="3700"/>
            <w:tcMar>
              <w:top w:type="dxa" w:w="80"/>
              <w:left w:type="dxa" w:w="100"/>
              <w:bottom w:type="dxa" w:w="80"/>
              <w:right w:type="dxa" w:w="100"/>
            </w:tcMar>
          </w:tcPr>
          <w:p>
            <w:pPr>
              <w:spacing w:after="60"/>
            </w:pPr>
            <w:r>
              <w:rPr>
                <w:sz w:val="18"/>
                <w:szCs w:val="18"/>
              </w:rPr>
              <w:t xml:space="preserve">Éxodo 18 trata de delegar en el liderazgo; el guion lo une con el consejo de Jetró. Dorcas es el ejemplo bíblico de dar con las manos y con el tiempo.</w:t>
            </w:r>
          </w:p>
        </w:tc>
        <w:tc>
          <w:tcPr>
            <w:tcW w:type="dxa" w:w="1900"/>
            <w:tcMar>
              <w:top w:type="dxa" w:w="80"/>
              <w:left w:type="dxa" w:w="100"/>
              <w:bottom w:type="dxa" w:w="80"/>
              <w:right w:type="dxa" w:w="100"/>
            </w:tcMar>
          </w:tcPr>
          <w:p>
            <w:pPr>
              <w:spacing w:after="60"/>
            </w:pPr>
            <w:r>
              <w:rPr>
                <w:sz w:val="18"/>
                <w:szCs w:val="18"/>
              </w:rPr>
              <w:t xml:space="preserve">☐ Aprobar</w:t>
            </w:r>
          </w:p>
          <w:p>
            <w:pPr>
              <w:spacing w:after="60"/>
            </w:pPr>
            <w:r>
              <w:rPr>
                <w:sz w:val="18"/>
                <w:szCs w:val="18"/>
              </w:rPr>
              <w:t xml:space="preserve">☐ Dejar como está</w:t>
            </w:r>
          </w:p>
          <w:p>
            <w:pPr>
              <w:spacing w:after="60"/>
            </w:pPr>
            <w:r>
              <w:rPr>
                <w:sz w:val="18"/>
                <w:szCs w:val="18"/>
              </w:rPr>
              <w:t xml:space="preserve">☐ Conversarlo</w:t>
            </w:r>
          </w:p>
        </w:tc>
      </w:tr>
    </w:tbl>
    <w:p>
      <w:pPr>
        <w:pStyle w:val="Heading2"/>
        <w:spacing w:after="100" w:before="280"/>
      </w:pPr>
      <w:r>
        <w:rPr>
          <w:b/>
          <w:bCs/>
          <w:color w:val="1F3A5F"/>
          <w:sz w:val="28"/>
          <w:szCs w:val="28"/>
        </w:rPr>
        <w:t xml:space="preserve">Ya aplicados</w:t>
      </w:r>
    </w:p>
    <w:p>
      <w:pPr>
        <w:spacing w:after="120"/>
      </w:pPr>
      <w:r>
        <w:rPr>
          <w:sz w:val="21"/>
          <w:szCs w:val="21"/>
        </w:rPr>
        <w:t xml:space="preserve">Eran errores de copia: la cita era correcta, pero el texto cargado era de otro versículo. Ya están corregidos en la planilla y en la app.</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4000"/>
        <w:gridCol w:w="6600"/>
      </w:tblGrid>
      <w:tr>
        <w:trPr>
          <w:tblHeader/>
        </w:trPr>
        <w:tc>
          <w:tcPr>
            <w:tcW w:type="dxa" w:w="500"/>
            <w:shd w:fill="1F3A5F" w:color="auto" w:val="clear"/>
            <w:tcMar>
              <w:top w:type="dxa" w:w="80"/>
              <w:left w:type="dxa" w:w="100"/>
              <w:bottom w:type="dxa" w:w="80"/>
              <w:right w:type="dxa" w:w="100"/>
            </w:tcMar>
          </w:tcPr>
          <w:p>
            <w:pPr>
              <w:spacing w:after="60"/>
            </w:pPr>
            <w:r>
              <w:rPr>
                <w:b/>
                <w:bCs/>
                <w:color w:val="FFFFFF"/>
                <w:sz w:val="18"/>
                <w:szCs w:val="18"/>
              </w:rPr>
              <w:t xml:space="preserve">#</w:t>
            </w:r>
          </w:p>
        </w:tc>
        <w:tc>
          <w:tcPr>
            <w:tcW w:type="dxa" w:w="3300"/>
            <w:shd w:fill="1F3A5F" w:color="auto" w:val="clear"/>
            <w:tcMar>
              <w:top w:type="dxa" w:w="80"/>
              <w:left w:type="dxa" w:w="100"/>
              <w:bottom w:type="dxa" w:w="80"/>
              <w:right w:type="dxa" w:w="100"/>
            </w:tcMar>
          </w:tcPr>
          <w:p>
            <w:pPr>
              <w:spacing w:after="60"/>
            </w:pPr>
            <w:r>
              <w:rPr>
                <w:b/>
                <w:bCs/>
                <w:color w:val="FFFFFF"/>
                <w:sz w:val="18"/>
                <w:szCs w:val="18"/>
              </w:rPr>
              <w:t xml:space="preserve">Fecha y semana</w:t>
            </w:r>
          </w:p>
        </w:tc>
        <w:tc>
          <w:tcPr>
            <w:tcW w:type="dxa" w:w="4000"/>
            <w:shd w:fill="1F3A5F" w:color="auto" w:val="clear"/>
            <w:tcMar>
              <w:top w:type="dxa" w:w="80"/>
              <w:left w:type="dxa" w:w="100"/>
              <w:bottom w:type="dxa" w:w="80"/>
              <w:right w:type="dxa" w:w="100"/>
            </w:tcMar>
          </w:tcPr>
          <w:p>
            <w:pPr>
              <w:spacing w:after="60"/>
            </w:pPr>
            <w:r>
              <w:rPr>
                <w:b/>
                <w:bCs/>
                <w:color w:val="FFFFFF"/>
                <w:sz w:val="18"/>
                <w:szCs w:val="18"/>
              </w:rPr>
              <w:t xml:space="preserve">Antes</w:t>
            </w:r>
          </w:p>
        </w:tc>
        <w:tc>
          <w:tcPr>
            <w:tcW w:type="dxa" w:w="6600"/>
            <w:shd w:fill="1F3A5F" w:color="auto" w:val="clear"/>
            <w:tcMar>
              <w:top w:type="dxa" w:w="80"/>
              <w:left w:type="dxa" w:w="100"/>
              <w:bottom w:type="dxa" w:w="80"/>
              <w:right w:type="dxa" w:w="100"/>
            </w:tcMar>
          </w:tcPr>
          <w:p>
            <w:pPr>
              <w:spacing w:after="60"/>
            </w:pPr>
            <w:r>
              <w:rPr>
                <w:b/>
                <w:bCs/>
                <w:color w:val="FFFFFF"/>
                <w:sz w:val="18"/>
                <w:szCs w:val="18"/>
              </w:rPr>
              <w:t xml:space="preserve">Ahora (texto RVC)</w:t>
            </w:r>
          </w:p>
        </w:tc>
      </w:tr>
      <w:tr>
        <w:trPr>
          <w:cantSplit/>
        </w:trPr>
        <w:tc>
          <w:tcPr>
            <w:tcW w:type="dxa" w:w="500"/>
            <w:tcMar>
              <w:top w:type="dxa" w:w="80"/>
              <w:left w:type="dxa" w:w="100"/>
              <w:bottom w:type="dxa" w:w="80"/>
              <w:right w:type="dxa" w:w="100"/>
            </w:tcMar>
          </w:tcPr>
          <w:p>
            <w:pPr>
              <w:spacing w:after="60"/>
            </w:pPr>
            <w:r>
              <w:rPr>
                <w:sz w:val="18"/>
                <w:szCs w:val="18"/>
              </w:rPr>
              <w:t xml:space="preserve">5</w:t>
            </w:r>
          </w:p>
        </w:tc>
        <w:tc>
          <w:tcPr>
            <w:tcW w:type="dxa" w:w="3300"/>
            <w:tcMar>
              <w:top w:type="dxa" w:w="80"/>
              <w:left w:type="dxa" w:w="100"/>
              <w:bottom w:type="dxa" w:w="80"/>
              <w:right w:type="dxa" w:w="100"/>
            </w:tcMar>
          </w:tcPr>
          <w:p>
            <w:pPr>
              <w:spacing w:after="60"/>
            </w:pPr>
            <w:r>
              <w:rPr>
                <w:sz w:val="18"/>
                <w:szCs w:val="18"/>
              </w:rPr>
              <w:t xml:space="preserve">Viernes 12 de marzo · semana 10</w:t>
            </w:r>
          </w:p>
        </w:tc>
        <w:tc>
          <w:tcPr>
            <w:tcW w:type="dxa" w:w="4000"/>
            <w:tcMar>
              <w:top w:type="dxa" w:w="80"/>
              <w:left w:type="dxa" w:w="100"/>
              <w:bottom w:type="dxa" w:w="80"/>
              <w:right w:type="dxa" w:w="100"/>
            </w:tcMar>
          </w:tcPr>
          <w:p>
            <w:pPr>
              <w:spacing w:after="60"/>
            </w:pPr>
            <w:r>
              <w:rPr>
                <w:sz w:val="18"/>
                <w:szCs w:val="18"/>
              </w:rPr>
              <w:t xml:space="preserve">Texto de Proverbios 22:15 bajo la cita Proverbios 12:15</w:t>
            </w:r>
          </w:p>
        </w:tc>
        <w:tc>
          <w:tcPr>
            <w:tcW w:type="dxa" w:w="6600"/>
            <w:tcMar>
              <w:top w:type="dxa" w:w="80"/>
              <w:left w:type="dxa" w:w="100"/>
              <w:bottom w:type="dxa" w:w="80"/>
              <w:right w:type="dxa" w:w="100"/>
            </w:tcMar>
          </w:tcPr>
          <w:p>
            <w:pPr>
              <w:spacing w:after="60"/>
            </w:pPr>
            <w:r>
              <w:rPr>
                <w:b/>
                <w:bCs/>
                <w:sz w:val="18"/>
                <w:szCs w:val="18"/>
              </w:rPr>
              <w:t xml:space="preserve">Proverbios 12:15</w:t>
            </w:r>
            <w:r>
              <w:rPr>
                <w:sz w:val="18"/>
                <w:szCs w:val="18"/>
              </w:rPr>
              <w:t xml:space="preserve"> — «El necio piensa que va por buen camino, pero el sabio presta atención al consejo.»</w:t>
            </w:r>
          </w:p>
        </w:tc>
      </w:tr>
      <w:tr>
        <w:trPr>
          <w:cantSplit/>
        </w:trPr>
        <w:tc>
          <w:tcPr>
            <w:tcW w:type="dxa" w:w="500"/>
            <w:tcMar>
              <w:top w:type="dxa" w:w="80"/>
              <w:left w:type="dxa" w:w="100"/>
              <w:bottom w:type="dxa" w:w="80"/>
              <w:right w:type="dxa" w:w="100"/>
            </w:tcMar>
          </w:tcPr>
          <w:p>
            <w:pPr>
              <w:spacing w:after="60"/>
            </w:pPr>
            <w:r>
              <w:rPr>
                <w:sz w:val="18"/>
                <w:szCs w:val="18"/>
              </w:rPr>
              <w:t xml:space="preserve">8</w:t>
            </w:r>
          </w:p>
        </w:tc>
        <w:tc>
          <w:tcPr>
            <w:tcW w:type="dxa" w:w="3300"/>
            <w:tcMar>
              <w:top w:type="dxa" w:w="80"/>
              <w:left w:type="dxa" w:w="100"/>
              <w:bottom w:type="dxa" w:w="80"/>
              <w:right w:type="dxa" w:w="100"/>
            </w:tcMar>
          </w:tcPr>
          <w:p>
            <w:pPr>
              <w:spacing w:after="60"/>
            </w:pPr>
            <w:r>
              <w:rPr>
                <w:sz w:val="18"/>
                <w:szCs w:val="18"/>
              </w:rPr>
              <w:t xml:space="preserve">Martes 6 de abril · semana 14</w:t>
            </w:r>
          </w:p>
        </w:tc>
        <w:tc>
          <w:tcPr>
            <w:tcW w:type="dxa" w:w="4000"/>
            <w:tcMar>
              <w:top w:type="dxa" w:w="80"/>
              <w:left w:type="dxa" w:w="100"/>
              <w:bottom w:type="dxa" w:w="80"/>
              <w:right w:type="dxa" w:w="100"/>
            </w:tcMar>
          </w:tcPr>
          <w:p>
            <w:pPr>
              <w:spacing w:after="60"/>
            </w:pPr>
            <w:r>
              <w:rPr>
                <w:sz w:val="18"/>
                <w:szCs w:val="18"/>
              </w:rPr>
              <w:t xml:space="preserve">Texto de Proverbios 21:15 bajo la cita Proverbios 21:5</w:t>
            </w:r>
          </w:p>
        </w:tc>
        <w:tc>
          <w:tcPr>
            <w:tcW w:type="dxa" w:w="6600"/>
            <w:tcMar>
              <w:top w:type="dxa" w:w="80"/>
              <w:left w:type="dxa" w:w="100"/>
              <w:bottom w:type="dxa" w:w="80"/>
              <w:right w:type="dxa" w:w="100"/>
            </w:tcMar>
          </w:tcPr>
          <w:p>
            <w:pPr>
              <w:spacing w:after="60"/>
            </w:pPr>
            <w:r>
              <w:rPr>
                <w:b/>
                <w:bCs/>
                <w:sz w:val="18"/>
                <w:szCs w:val="18"/>
              </w:rPr>
              <w:t xml:space="preserve">Proverbios 21:5</w:t>
            </w:r>
            <w:r>
              <w:rPr>
                <w:sz w:val="18"/>
                <w:szCs w:val="18"/>
              </w:rPr>
              <w:t xml:space="preserve"> — «Si piensas lo que haces, tendrás abundancia; si te apresuras, acabarás en la pobreza.»</w:t>
            </w:r>
          </w:p>
        </w:tc>
      </w:tr>
      <w:tr>
        <w:trPr>
          <w:cantSplit/>
        </w:trPr>
        <w:tc>
          <w:tcPr>
            <w:tcW w:type="dxa" w:w="500"/>
            <w:tcMar>
              <w:top w:type="dxa" w:w="80"/>
              <w:left w:type="dxa" w:w="100"/>
              <w:bottom w:type="dxa" w:w="80"/>
              <w:right w:type="dxa" w:w="100"/>
            </w:tcMar>
          </w:tcPr>
          <w:p>
            <w:pPr>
              <w:spacing w:after="60"/>
            </w:pPr>
            <w:r>
              <w:rPr>
                <w:sz w:val="18"/>
                <w:szCs w:val="18"/>
              </w:rPr>
              <w:t xml:space="preserve">15</w:t>
            </w:r>
          </w:p>
        </w:tc>
        <w:tc>
          <w:tcPr>
            <w:tcW w:type="dxa" w:w="3300"/>
            <w:tcMar>
              <w:top w:type="dxa" w:w="80"/>
              <w:left w:type="dxa" w:w="100"/>
              <w:bottom w:type="dxa" w:w="80"/>
              <w:right w:type="dxa" w:w="100"/>
            </w:tcMar>
          </w:tcPr>
          <w:p>
            <w:pPr>
              <w:spacing w:after="60"/>
            </w:pPr>
            <w:r>
              <w:rPr>
                <w:sz w:val="18"/>
                <w:szCs w:val="18"/>
              </w:rPr>
              <w:t xml:space="preserve">Lunes 6 de septiembre · semana 36</w:t>
            </w:r>
          </w:p>
        </w:tc>
        <w:tc>
          <w:tcPr>
            <w:tcW w:type="dxa" w:w="4000"/>
            <w:tcMar>
              <w:top w:type="dxa" w:w="80"/>
              <w:left w:type="dxa" w:w="100"/>
              <w:bottom w:type="dxa" w:w="80"/>
              <w:right w:type="dxa" w:w="100"/>
            </w:tcMar>
          </w:tcPr>
          <w:p>
            <w:pPr>
              <w:spacing w:after="60"/>
            </w:pPr>
            <w:r>
              <w:rPr>
                <w:sz w:val="18"/>
                <w:szCs w:val="18"/>
              </w:rPr>
              <w:t xml:space="preserve">Texto de Proverbios 15:28 bajo la cita Proverbios 25:28</w:t>
            </w:r>
          </w:p>
        </w:tc>
        <w:tc>
          <w:tcPr>
            <w:tcW w:type="dxa" w:w="6600"/>
            <w:tcMar>
              <w:top w:type="dxa" w:w="80"/>
              <w:left w:type="dxa" w:w="100"/>
              <w:bottom w:type="dxa" w:w="80"/>
              <w:right w:type="dxa" w:w="100"/>
            </w:tcMar>
          </w:tcPr>
          <w:p>
            <w:pPr>
              <w:spacing w:after="60"/>
            </w:pPr>
            <w:r>
              <w:rPr>
                <w:b/>
                <w:bCs/>
                <w:sz w:val="18"/>
                <w:szCs w:val="18"/>
              </w:rPr>
              <w:t xml:space="preserve">Proverbios 25:28</w:t>
            </w:r>
            <w:r>
              <w:rPr>
                <w:sz w:val="18"/>
                <w:szCs w:val="18"/>
              </w:rPr>
              <w:t xml:space="preserve"> — «Ciudad en ruinas, sin muralla protectora: ¡eso es el hombre que no frena sus impulsos!»</w:t>
            </w:r>
          </w:p>
        </w:tc>
      </w:tr>
      <w:tr>
        <w:trPr>
          <w:cantSplit/>
        </w:trPr>
        <w:tc>
          <w:tcPr>
            <w:tcW w:type="dxa" w:w="500"/>
            <w:tcMar>
              <w:top w:type="dxa" w:w="80"/>
              <w:left w:type="dxa" w:w="100"/>
              <w:bottom w:type="dxa" w:w="80"/>
              <w:right w:type="dxa" w:w="100"/>
            </w:tcMar>
          </w:tcPr>
          <w:p>
            <w:pPr>
              <w:spacing w:after="60"/>
            </w:pPr>
            <w:r>
              <w:rPr>
                <w:sz w:val="18"/>
                <w:szCs w:val="18"/>
              </w:rPr>
              <w:t xml:space="preserve">16</w:t>
            </w:r>
          </w:p>
        </w:tc>
        <w:tc>
          <w:tcPr>
            <w:tcW w:type="dxa" w:w="3300"/>
            <w:tcMar>
              <w:top w:type="dxa" w:w="80"/>
              <w:left w:type="dxa" w:w="100"/>
              <w:bottom w:type="dxa" w:w="80"/>
              <w:right w:type="dxa" w:w="100"/>
            </w:tcMar>
          </w:tcPr>
          <w:p>
            <w:pPr>
              <w:spacing w:after="60"/>
            </w:pPr>
            <w:r>
              <w:rPr>
                <w:sz w:val="18"/>
                <w:szCs w:val="18"/>
              </w:rPr>
              <w:t xml:space="preserve">Miércoles 8 de septiembre · semana 36</w:t>
            </w:r>
          </w:p>
        </w:tc>
        <w:tc>
          <w:tcPr>
            <w:tcW w:type="dxa" w:w="4000"/>
            <w:tcMar>
              <w:top w:type="dxa" w:w="80"/>
              <w:left w:type="dxa" w:w="100"/>
              <w:bottom w:type="dxa" w:w="80"/>
              <w:right w:type="dxa" w:w="100"/>
            </w:tcMar>
          </w:tcPr>
          <w:p>
            <w:pPr>
              <w:spacing w:after="60"/>
            </w:pPr>
            <w:r>
              <w:rPr>
                <w:sz w:val="18"/>
                <w:szCs w:val="18"/>
              </w:rPr>
              <w:t xml:space="preserve">Texto de Proverbios 12:22 bajo la cita Proverbios 12:24</w:t>
            </w:r>
          </w:p>
        </w:tc>
        <w:tc>
          <w:tcPr>
            <w:tcW w:type="dxa" w:w="6600"/>
            <w:tcMar>
              <w:top w:type="dxa" w:w="80"/>
              <w:left w:type="dxa" w:w="100"/>
              <w:bottom w:type="dxa" w:w="80"/>
              <w:right w:type="dxa" w:w="100"/>
            </w:tcMar>
          </w:tcPr>
          <w:p>
            <w:pPr>
              <w:spacing w:after="60"/>
            </w:pPr>
            <w:r>
              <w:rPr>
                <w:b/>
                <w:bCs/>
                <w:sz w:val="18"/>
                <w:szCs w:val="18"/>
              </w:rPr>
              <w:t xml:space="preserve">Proverbios 12:24</w:t>
            </w:r>
            <w:r>
              <w:rPr>
                <w:sz w:val="18"/>
                <w:szCs w:val="18"/>
              </w:rPr>
              <w:t xml:space="preserve"> — «Los diligentes dominan a otros; los negligentes son dominados.»</w:t>
            </w:r>
          </w:p>
        </w:tc>
      </w:tr>
    </w:tbl>
    <w:sectPr>
      <w:footerReference w:type="default" r:id="rId7"/>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Mensajero 100.9 FM · Edificando una Cultura 2027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2026-10-20T13:34:38.296Z</dcterms:created>
  <dcterms:modified xsi:type="dcterms:W3CDTF">2026-10-20T13:34:38.304Z</dcterms:modified>
</cp:coreProperties>
</file>

<file path=docProps/custom.xml><?xml version="1.0" encoding="utf-8"?>
<Properties xmlns="http://schemas.openxmlformats.org/officeDocument/2006/custom-properties" xmlns:vt="http://schemas.openxmlformats.org/officeDocument/2006/docPropsVTypes"/>
</file>