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PLS</w:t>
      </w:r>
    </w:p>
    <w:p>
      <w:pPr>
        <w:pStyle w:val="Author"/>
      </w:pPr>
      <w:r>
        <w:t xml:space="preserve">Richa</w:t>
      </w:r>
      <w:r>
        <w:t xml:space="preserve"> </w:t>
      </w:r>
      <w:r>
        <w:t xml:space="preserve">Singh</w:t>
      </w:r>
    </w:p>
    <w:p>
      <w:pPr>
        <w:pStyle w:val="Date"/>
      </w:pPr>
      <w:r>
        <w:t xml:space="preserve">10/25/2018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graphics.off</w:t>
      </w:r>
      <w:r>
        <w:rPr>
          <w:rStyle w:val="NormalTok"/>
        </w:rPr>
        <w:t xml:space="preserve">()</w:t>
      </w:r>
    </w:p>
    <w:p>
      <w:pPr>
        <w:pStyle w:val="Heading2"/>
      </w:pPr>
      <w:bookmarkStart w:id="21" w:name="pls"/>
      <w:bookmarkEnd w:id="21"/>
      <w:r>
        <w:t xml:space="preserve">PLS</w:t>
      </w:r>
    </w:p>
    <w:p>
      <w:pPr>
        <w:pStyle w:val="Heading2"/>
      </w:pPr>
      <w:bookmarkStart w:id="22" w:name="dataset-ibm-hr-employee-noattrition"/>
      <w:bookmarkEnd w:id="22"/>
      <w:r>
        <w:t xml:space="preserve">Dataset : IBM-HR-Employee-NoAttrition</w:t>
      </w:r>
    </w:p>
    <w:p>
      <w:pPr>
        <w:pStyle w:val="FirstParagraph"/>
      </w:pPr>
      <w:r>
        <w:t xml:space="preserve">The dataset consists of 1233 observations and 32 variables describing the HR-IBM Employees. The variables Sub,Age,Monthly Income,Daily Rate,Hourly Rate, MonthlyRate,DistanceFromeHome,PerformanceRating, Education, JobInvolvement, Joblevel,StockOptionLevel,PercentSalaryHike,TotalWorkingYears,TrainingTimesLastYear,WorkLifeBalance,WorkLifeBalance,YearsAtCompany,YearsInCurrentRole,YearsSinceLastPromotion,YearsWithCurrManager,EnvironmentSatisfaction,JobSatisfaction,RelationshipSatisfaction,Attrition,BusinessTravel,EducationField,Gender,JobRole,MaritalStatus,OverTime are Qualitative variable.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"IBM-HR-Emplyee-NoAttrition.csv"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]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Department))</w:t>
      </w:r>
      <w:r>
        <w:br w:type="textWrapping"/>
      </w:r>
      <w:r>
        <w:rPr>
          <w:rStyle w:val="NormalTok"/>
        </w:rPr>
        <w:t xml:space="preserve">design1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</w:t>
      </w:r>
      <w:r>
        <w:br w:type="textWrapping"/>
      </w:r>
      <w:r>
        <w:rPr>
          <w:rStyle w:val="NormalTok"/>
        </w:rPr>
        <w:t xml:space="preserve">design2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</w:t>
      </w:r>
    </w:p>
    <w:p>
      <w:pPr>
        <w:pStyle w:val="SourceCode"/>
      </w:pPr>
      <w:r>
        <w:rPr>
          <w:rStyle w:val="NormalTok"/>
        </w:rPr>
        <w:t xml:space="preserve">nN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nN,]</w:t>
      </w:r>
      <w:r>
        <w:br w:type="textWrapping"/>
      </w:r>
      <w:r>
        <w:rPr>
          <w:rStyle w:val="NormalTok"/>
        </w:rPr>
        <w:t xml:space="preserve">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nN,]</w:t>
      </w:r>
      <w:r>
        <w:br w:type="textWrapping"/>
      </w:r>
      <w:r>
        <w:rPr>
          <w:rStyle w:val="NormalTok"/>
        </w:rPr>
        <w:t xml:space="preserve">Design1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design1[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nN]</w:t>
      </w:r>
      <w:r>
        <w:br w:type="textWrapping"/>
      </w:r>
      <w:r>
        <w:rPr>
          <w:rStyle w:val="NormalTok"/>
        </w:rPr>
        <w:t xml:space="preserve">Design2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design2[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nN]</w:t>
      </w:r>
    </w:p>
    <w:p>
      <w:pPr>
        <w:pStyle w:val="SourceCode"/>
      </w:pP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cree-plot"/>
      <w:bookmarkEnd w:id="24"/>
      <w:r>
        <w:t xml:space="preserve">Scree Plot</w:t>
      </w:r>
    </w:p>
    <w:p>
      <w:pPr>
        <w:pStyle w:val="FirstParagraph"/>
      </w:pPr>
      <w:r>
        <w:t xml:space="preserve">A Scree Plot is a simple line segment plot that shows the fraction of total variance in the data as explained or represented by each PC.</w:t>
      </w:r>
      <w:r>
        <w:rPr>
          <w:rStyle w:val="VerbatimChar"/>
        </w:rPr>
        <w:t xml:space="preserve">(In the PCA literature, the plot is called a 'Scree' Plot because it often looks like a 'scree' slope, where rocks have fallen down and accumulated on the side of a mountain.)</w:t>
      </w:r>
      <w:r>
        <w:t xml:space="preserve">The scree plot shows the eigenvalues, the amount of information on each component. The number of components (the dimensionality of the factor space) is min(nrow(DATA), ncol(DATA)) minus 1.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(TExPosition)</w:t>
      </w:r>
    </w:p>
    <w:p>
      <w:pPr>
        <w:pStyle w:val="SourceCode"/>
      </w:pPr>
      <w:r>
        <w:rPr>
          <w:rStyle w:val="VerbatimChar"/>
        </w:rPr>
        <w:t xml:space="preserve">## Loading required package: prettyGraphs</w:t>
      </w:r>
    </w:p>
    <w:p>
      <w:pPr>
        <w:pStyle w:val="SourceCode"/>
      </w:pPr>
      <w:r>
        <w:rPr>
          <w:rStyle w:val="VerbatimChar"/>
        </w:rPr>
        <w:t xml:space="preserve">## Loading required package: ExPosition</w:t>
      </w:r>
    </w:p>
    <w:p>
      <w:pPr>
        <w:pStyle w:val="SourceCode"/>
      </w:pPr>
      <w:r>
        <w:rPr>
          <w:rStyle w:val="NormalTok"/>
        </w:rPr>
        <w:t xml:space="preserve">resPLSC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tepPLS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Design1,</w:t>
      </w:r>
      <w:r>
        <w:rPr>
          <w:rStyle w:val="DataTypeTok"/>
        </w:rPr>
        <w:t xml:space="preserve">graphs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name_the_scree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eigs,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"Eigenvalues"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 Plot of the IBM-HR Employee NoAttrition Dataset"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eigs)))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eigs,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eigs,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factor-maps-for-i"/>
      <w:bookmarkEnd w:id="26"/>
      <w:r>
        <w:t xml:space="preserve">Factor Maps for 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(data4PCCAR)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(PTCA4CATA)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(ExPosition)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(InPosition)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'InPosition'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'package:PTCA4CATA':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boot.ratio.test</w:t>
      </w:r>
    </w:p>
    <w:p>
      <w:pPr>
        <w:pStyle w:val="SourceCode"/>
      </w:pPr>
      <w:r>
        <w:rPr>
          <w:rStyle w:val="NormalTok"/>
        </w:rPr>
        <w:t xml:space="preserve">constraints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minmaxHelper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mat1 =</w:t>
      </w:r>
      <w:r>
        <w:rPr>
          <w:rStyle w:val="NormalTok"/>
        </w:rPr>
        <w:t xml:space="preserve"> 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fi, </w:t>
      </w:r>
      <w:r>
        <w:rPr>
          <w:rStyle w:val="DataTypeTok"/>
        </w:rPr>
        <w:t xml:space="preserve">mat2  =</w:t>
      </w:r>
      <w:r>
        <w:rPr>
          <w:rStyle w:val="NormalTok"/>
        </w:rPr>
        <w:t xml:space="preserve"> 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fj)</w:t>
      </w:r>
      <w:r>
        <w:br w:type="textWrapping"/>
      </w:r>
      <w:r>
        <w:rPr>
          <w:rStyle w:val="NormalTok"/>
        </w:rPr>
        <w:t xml:space="preserve">baseMap.i3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createFactorMap</w:t>
      </w:r>
      <w:r>
        <w:rPr>
          <w:rStyle w:val="NormalTok"/>
        </w:rPr>
        <w:t xml:space="preserve">(resPLSC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fi,</w:t>
      </w:r>
      <w:r>
        <w:rPr>
          <w:rStyle w:val="DataTypeTok"/>
        </w:rPr>
        <w:t xml:space="preserve">constraints =</w:t>
      </w:r>
      <w:r>
        <w:rPr>
          <w:rStyle w:val="NormalTok"/>
        </w:rPr>
        <w:t xml:space="preserve"> constraints,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col.points =</w:t>
      </w:r>
      <w:r>
        <w:rPr>
          <w:rStyle w:val="NormalTok"/>
        </w:rPr>
        <w:t xml:space="preserve"> 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Plotting.Data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fi.col, </w:t>
      </w:r>
      <w:r>
        <w:rPr>
          <w:rStyle w:val="DataTypeTok"/>
        </w:rPr>
        <w:t xml:space="preserve">axis1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display.labels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baseMap.i3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baseMap.i3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zeMap_dots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factor-maps-for-j"/>
      <w:bookmarkEnd w:id="28"/>
      <w:r>
        <w:t xml:space="preserve">Factor Maps for J</w:t>
      </w:r>
    </w:p>
    <w:p>
      <w:pPr>
        <w:pStyle w:val="SourceCode"/>
      </w:pPr>
      <w:r>
        <w:rPr>
          <w:rStyle w:val="NormalTok"/>
        </w:rPr>
        <w:t xml:space="preserve">baseMap.j3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createFactorMap</w:t>
      </w:r>
      <w:r>
        <w:rPr>
          <w:rStyle w:val="NormalTok"/>
        </w:rPr>
        <w:t xml:space="preserve">(resPLSC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fj,</w:t>
      </w:r>
      <w:r>
        <w:rPr>
          <w:rStyle w:val="DataTypeTok"/>
        </w:rPr>
        <w:t xml:space="preserve">constraints =</w:t>
      </w:r>
      <w:r>
        <w:rPr>
          <w:rStyle w:val="NormalTok"/>
        </w:rPr>
        <w:t xml:space="preserve"> constraints,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col.points =</w:t>
      </w:r>
      <w:r>
        <w:rPr>
          <w:rStyle w:val="NormalTok"/>
        </w:rPr>
        <w:t xml:space="preserve"> 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Plotting.Data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fj.col, </w:t>
      </w:r>
      <w:r>
        <w:rPr>
          <w:rStyle w:val="DataTypeTok"/>
        </w:rPr>
        <w:t xml:space="preserve">axis1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display.labels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baseMap.j3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baseMap.j3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zeMap_dots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factor-map-for-latent-variables-lx-for-gendertype"/>
      <w:bookmarkEnd w:id="30"/>
      <w:r>
        <w:t xml:space="preserve">Factor Map for latent variables lx for Gendertype</w:t>
      </w:r>
    </w:p>
    <w:p>
      <w:pPr>
        <w:pStyle w:val="SourceCode"/>
      </w:pPr>
      <w:r>
        <w:rPr>
          <w:rStyle w:val="NormalTok"/>
        </w:rPr>
        <w:t xml:space="preserve">baseMap.i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createFactorMap</w:t>
      </w:r>
      <w:r>
        <w:rPr>
          <w:rStyle w:val="NormalTok"/>
        </w:rPr>
        <w:t xml:space="preserve">(resPLSC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lx,</w:t>
      </w:r>
      <w:r>
        <w:rPr>
          <w:rStyle w:val="DataTypeTok"/>
        </w:rPr>
        <w:t xml:space="preserve">constraints =</w:t>
      </w:r>
      <w:r>
        <w:rPr>
          <w:rStyle w:val="NormalTok"/>
        </w:rPr>
        <w:t xml:space="preserve"> 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Plotting.Data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constraints,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col.points =</w:t>
      </w:r>
      <w:r>
        <w:rPr>
          <w:rStyle w:val="NormalTok"/>
        </w:rPr>
        <w:t xml:space="preserve"> Design1,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col.labels =</w:t>
      </w:r>
      <w:r>
        <w:rPr>
          <w:rStyle w:val="NormalTok"/>
        </w:rPr>
        <w:t xml:space="preserve"> Design1,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display.labels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baseMap.i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baseMap.i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zeMap_dots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factor-map-for-latent-variables-ly-for-gendertype"/>
      <w:bookmarkEnd w:id="32"/>
      <w:r>
        <w:t xml:space="preserve">Factor Map for latent variables ly for Gendertype</w:t>
      </w:r>
    </w:p>
    <w:p>
      <w:pPr>
        <w:pStyle w:val="SourceCode"/>
      </w:pPr>
      <w:r>
        <w:rPr>
          <w:rStyle w:val="NormalTok"/>
        </w:rPr>
        <w:t xml:space="preserve">baseMap.i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createFactorMap</w:t>
      </w:r>
      <w:r>
        <w:rPr>
          <w:rStyle w:val="NormalTok"/>
        </w:rPr>
        <w:t xml:space="preserve">(resPLSC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ly,</w:t>
      </w:r>
      <w:r>
        <w:rPr>
          <w:rStyle w:val="DataTypeTok"/>
        </w:rPr>
        <w:t xml:space="preserve">constraints =</w:t>
      </w:r>
      <w:r>
        <w:rPr>
          <w:rStyle w:val="NormalTok"/>
        </w:rPr>
        <w:t xml:space="preserve"> 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Plotting.Data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constraints,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col.points =</w:t>
      </w:r>
      <w:r>
        <w:rPr>
          <w:rStyle w:val="NormalTok"/>
        </w:rPr>
        <w:t xml:space="preserve"> Design1,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col.labels =</w:t>
      </w:r>
      <w:r>
        <w:rPr>
          <w:rStyle w:val="NormalTok"/>
        </w:rPr>
        <w:t xml:space="preserve"> Design1,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display.labels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baseMap.i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baseMap.i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zeMap_dots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factor-map-for-latent-variables-lx-for-departmenttype"/>
      <w:bookmarkEnd w:id="34"/>
      <w:r>
        <w:t xml:space="preserve">Factor Map for latent variables lx for Departmenttype</w:t>
      </w:r>
    </w:p>
    <w:p>
      <w:pPr>
        <w:pStyle w:val="SourceCode"/>
      </w:pPr>
      <w:r>
        <w:rPr>
          <w:rStyle w:val="NormalTok"/>
        </w:rPr>
        <w:t xml:space="preserve">resPLSC1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tepPLS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Design2,</w:t>
      </w:r>
      <w:r>
        <w:rPr>
          <w:rStyle w:val="DataTypeTok"/>
        </w:rPr>
        <w:t xml:space="preserve">graphs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(PTCA4CATA)</w:t>
      </w:r>
      <w:r>
        <w:br w:type="textWrapping"/>
      </w:r>
      <w:r>
        <w:rPr>
          <w:rStyle w:val="NormalTok"/>
        </w:rPr>
        <w:t xml:space="preserve">baseMap.i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createFactorMap</w:t>
      </w:r>
      <w:r>
        <w:rPr>
          <w:rStyle w:val="NormalTok"/>
        </w:rPr>
        <w:t xml:space="preserve">(resPLSC1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lx,</w:t>
      </w:r>
      <w:r>
        <w:rPr>
          <w:rStyle w:val="DataTypeTok"/>
        </w:rPr>
        <w:t xml:space="preserve">constraints =</w:t>
      </w:r>
      <w:r>
        <w:rPr>
          <w:rStyle w:val="NormalTok"/>
        </w:rPr>
        <w:t xml:space="preserve"> resPLSC1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Plotting.Data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constraints,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col.points =</w:t>
      </w:r>
      <w:r>
        <w:rPr>
          <w:rStyle w:val="NormalTok"/>
        </w:rPr>
        <w:t xml:space="preserve"> Design2,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col.labels =</w:t>
      </w:r>
      <w:r>
        <w:rPr>
          <w:rStyle w:val="NormalTok"/>
        </w:rPr>
        <w:t xml:space="preserve"> Design2,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display.labels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baseMap.i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baseMap.i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zeMap_dots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factor-map-for-latent-variables-ly-for-departmenttype"/>
      <w:bookmarkEnd w:id="36"/>
      <w:r>
        <w:t xml:space="preserve">Factor Map for latent variables ly for Departmenttype</w:t>
      </w:r>
    </w:p>
    <w:p>
      <w:pPr>
        <w:pStyle w:val="SourceCode"/>
      </w:pPr>
      <w:r>
        <w:rPr>
          <w:rStyle w:val="NormalTok"/>
        </w:rPr>
        <w:t xml:space="preserve">baseMap.i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createFactorMap</w:t>
      </w:r>
      <w:r>
        <w:rPr>
          <w:rStyle w:val="NormalTok"/>
        </w:rPr>
        <w:t xml:space="preserve">(resPLSC1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ly,</w:t>
      </w:r>
      <w:r>
        <w:rPr>
          <w:rStyle w:val="DataTypeTok"/>
        </w:rPr>
        <w:t xml:space="preserve">constraints =</w:t>
      </w:r>
      <w:r>
        <w:rPr>
          <w:rStyle w:val="NormalTok"/>
        </w:rPr>
        <w:t xml:space="preserve"> resPLSC1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Plotting.Data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constraints,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col.points =</w:t>
      </w:r>
      <w:r>
        <w:rPr>
          <w:rStyle w:val="NormalTok"/>
        </w:rPr>
        <w:t xml:space="preserve"> Design2,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col.labels =</w:t>
      </w:r>
      <w:r>
        <w:rPr>
          <w:rStyle w:val="NormalTok"/>
        </w:rPr>
        <w:t xml:space="preserve"> Design2,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display.labels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baseMap.i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baseMap.i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zeMap_dots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biplot-for-latent-variables-for-gender-type"/>
      <w:bookmarkEnd w:id="38"/>
      <w:r>
        <w:t xml:space="preserve">Biplot for latent Variables for Gender type</w:t>
      </w:r>
    </w:p>
    <w:p>
      <w:pPr>
        <w:pStyle w:val="SourceCode"/>
      </w:pPr>
      <w:r>
        <w:rPr>
          <w:rStyle w:val="NormalTok"/>
        </w:rPr>
        <w:t xml:space="preserve">symMap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createFactorMapIJ</w:t>
      </w:r>
      <w:r>
        <w:rPr>
          <w:rStyle w:val="NormalTok"/>
        </w:rPr>
        <w:t xml:space="preserve">(resPLSC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col.points.i =</w:t>
      </w:r>
      <w:r>
        <w:rPr>
          <w:rStyle w:val="NormalTok"/>
        </w:rPr>
        <w:t xml:space="preserve"> Design1,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col.points.j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col.labels.i =</w:t>
      </w:r>
      <w:r>
        <w:rPr>
          <w:rStyle w:val="NormalTok"/>
        </w:rPr>
        <w:t xml:space="preserve"> Design1 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col.labels.j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cex.i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pch.i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pch.j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text.cex.j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axis2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"Biplot for components 1 and 2 for GenderType"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alpha.axes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alpha.points.i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map.IJ.sym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baseMap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I_points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symMap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J_labels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symMap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J_points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(map.IJ.sym)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biplot-for-latent-variables-for-department-type"/>
      <w:bookmarkEnd w:id="40"/>
      <w:r>
        <w:t xml:space="preserve">Biplot for latent Variables for Department type</w:t>
      </w:r>
    </w:p>
    <w:p>
      <w:pPr>
        <w:pStyle w:val="SourceCode"/>
      </w:pPr>
      <w:r>
        <w:rPr>
          <w:rStyle w:val="NormalTok"/>
        </w:rPr>
        <w:t xml:space="preserve">symMap1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createFactorMapIJ</w:t>
      </w:r>
      <w:r>
        <w:rPr>
          <w:rStyle w:val="NormalTok"/>
        </w:rPr>
        <w:t xml:space="preserve">(resPLSC1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)],resPLSC1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ly[,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col.points.i =</w:t>
      </w:r>
      <w:r>
        <w:rPr>
          <w:rStyle w:val="NormalTok"/>
        </w:rPr>
        <w:t xml:space="preserve"> Design2,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col.points.j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col.labels.i =</w:t>
      </w:r>
      <w:r>
        <w:rPr>
          <w:rStyle w:val="NormalTok"/>
        </w:rPr>
        <w:t xml:space="preserve"> Design2 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col.labels.j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cex.i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pch.i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pch.j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text.cex.j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axis2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"Biplot for components 1 and 2 for DepartmentType"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alpha.axes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alpha.points.i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map.IJ1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symMap1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baseMap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symMap1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I_points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symMap1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J_labels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symMap1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J_points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(map.IJ1)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ontributions-for-variables"/>
      <w:bookmarkEnd w:id="42"/>
      <w:r>
        <w:t xml:space="preserve">Contributions for Variables</w:t>
      </w:r>
    </w:p>
    <w:p>
      <w:pPr>
        <w:pStyle w:val="SourceCode"/>
      </w:pPr>
      <w:r>
        <w:rPr>
          <w:rStyle w:val="NormalTok"/>
        </w:rPr>
        <w:t xml:space="preserve">signed.ctrJ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cj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fj)</w:t>
      </w:r>
      <w:r>
        <w:br w:type="textWrapping"/>
      </w:r>
      <w:r>
        <w:rPr>
          <w:rStyle w:val="NormalTok"/>
        </w:rPr>
        <w:t xml:space="preserve">b003.ctrJ.s.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(signed.ctrJ[,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(signed.ctrJ),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CommentTok"/>
        </w:rPr>
        <w:t xml:space="preserve"># color4bar = gplots::col2hex(col4J.ibm), # we need hex code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'IBM-No-Attririon data Set: Variable Contributions (Signed)'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'Contributions'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(signed.ctrJ), 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(signed.ctrJ)),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(b003.ctrJ.s.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b004.ctrJ.s.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(signed.ctrJ[,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(signed.ctrJ),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CommentTok"/>
        </w:rPr>
        <w:t xml:space="preserve"># color4bar = gplots::col2hex(col4J.ibm), # we need hex code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'IBM-No-Attririon dataSet: Variable Contributions (Signed)'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'Contributions'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(signed.ctrJ), 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(signed.ctrJ)),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(b004.ctrJ.s.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b004.ctrJ.s.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(signed.ctrJ[,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(signed.ctrJ),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CommentTok"/>
        </w:rPr>
        <w:t xml:space="preserve"># color4bar = gplots::col2hex(col4J.ibm), # we need hex code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'IBM-No-Attririon dataSet: Variable Contributions (Signed)'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'Contributions'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(signed.ctrJ), 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(signed.ctrJ)),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(b004.ctrJ.s.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contribution-for-rows"/>
      <w:bookmarkEnd w:id="46"/>
      <w:r>
        <w:t xml:space="preserve">Contribution for Rows</w:t>
      </w:r>
    </w:p>
    <w:p>
      <w:pPr>
        <w:pStyle w:val="SourceCode"/>
      </w:pPr>
      <w:r>
        <w:rPr>
          <w:rStyle w:val="NormalTok"/>
        </w:rPr>
        <w:t xml:space="preserve">signed.ctri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fi)</w:t>
      </w:r>
      <w:r>
        <w:br w:type="textWrapping"/>
      </w:r>
      <w:r>
        <w:rPr>
          <w:rStyle w:val="NormalTok"/>
        </w:rPr>
        <w:t xml:space="preserve">b003.ctri.s.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(signed.ctri[,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(signed.ctri),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CommentTok"/>
        </w:rPr>
        <w:t xml:space="preserve"># color4bar = gplots::col2hex(col4J.ibm), # we need hex code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'IBM-No-Attririon data Set: Rows Contributions (Signed)'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'Contributions'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(signed.ctri), 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(signed.ctri)),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(b003.ctri.s.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b004.ctri.s.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(signed.ctri[,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(signed.ctri),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CommentTok"/>
        </w:rPr>
        <w:t xml:space="preserve"># color4bar = gplots::col2hex(col4J.ibm), # we need hex code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'IBM-No-Attririon dataSet: Rows Contributions (Signed)'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'Contributions'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(signed.ctri), 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(signed.ctri)) 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(b004.ctri.s.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b004.ctri.s.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(signed.ctri[,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(signed.ctri),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CommentTok"/>
        </w:rPr>
        <w:t xml:space="preserve"># color4bar = gplots::col2hex(col4J.ibm), # we need hex code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'IBM-No-Attririon dataSet: Rows Contributions (Signed)'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'Contributions'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(signed.ctri), 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(signed.ctri)),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(b004.ctri.s.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load-the-file"/>
      <w:bookmarkEnd w:id="50"/>
      <w:r>
        <w:t xml:space="preserve">Load the file</w:t>
      </w:r>
    </w:p>
    <w:p>
      <w:pPr>
        <w:pStyle w:val="SourceCode"/>
      </w:pPr>
      <w:r>
        <w:rPr>
          <w:rStyle w:val="NormalTok"/>
        </w:rPr>
        <w:t xml:space="preserve">file4PLSCfunctions &lt;-</w:t>
      </w:r>
      <w:r>
        <w:rPr>
          <w:rStyle w:val="StringTok"/>
        </w:rPr>
        <w:t xml:space="preserve"> 'inferences4PLSC(4).R'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(file4PLSCfunctions)</w:t>
      </w:r>
    </w:p>
    <w:p>
      <w:pPr>
        <w:pStyle w:val="Heading2"/>
      </w:pPr>
      <w:bookmarkStart w:id="51" w:name="permutation-test"/>
      <w:bookmarkEnd w:id="51"/>
      <w:r>
        <w:t xml:space="preserve">Permutation test</w:t>
      </w:r>
    </w:p>
    <w:p>
      <w:pPr>
        <w:pStyle w:val="SourceCode"/>
      </w:pPr>
      <w:r>
        <w:rPr>
          <w:rStyle w:val="NormalTok"/>
        </w:rPr>
        <w:t xml:space="preserve">resPerm4PLSC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perm4PLSC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First Data matrix </w:t>
      </w:r>
      <w:r>
        <w:br w:type="textWrapping"/>
      </w:r>
      <w:r>
        <w:rPr>
          <w:rStyle w:val="NormalTok"/>
        </w:rPr>
        <w:t xml:space="preserve">                          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Second Data matrix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How mny iterations</w:t>
      </w:r>
      <w:r>
        <w:br w:type="textWrapping"/>
      </w:r>
      <w:r>
        <w:rPr>
          <w:rStyle w:val="NormalTok"/>
        </w:rPr>
        <w:t xml:space="preserve">                          )</w:t>
      </w:r>
      <w:r>
        <w:br w:type="textWrapping"/>
      </w:r>
      <w:r>
        <w:rPr>
          <w:rStyle w:val="CommentTok"/>
        </w:rPr>
        <w:t xml:space="preserve"># to see what results we have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(resPerm4PLSC)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 Results of Permutation Tests for CA of Matrix X </w:t>
      </w:r>
      <w:r>
        <w:br w:type="textWrapping"/>
      </w:r>
      <w:r>
        <w:rPr>
          <w:rStyle w:val="VerbatimChar"/>
        </w:rPr>
        <w:t xml:space="preserve">##  for Omnibus Inertia and Eigenvalues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$ fixedInertia      the Inertia of Matrix X</w:t>
      </w:r>
      <w:r>
        <w:br w:type="textWrapping"/>
      </w:r>
      <w:r>
        <w:rPr>
          <w:rStyle w:val="VerbatimChar"/>
        </w:rPr>
        <w:t xml:space="preserve">## $ fixedEigenvalues  a L*1 vector of the eigenvalues of X</w:t>
      </w:r>
      <w:r>
        <w:br w:type="textWrapping"/>
      </w:r>
      <w:r>
        <w:rPr>
          <w:rStyle w:val="VerbatimChar"/>
        </w:rPr>
        <w:t xml:space="preserve">## $ pOmnibus          the probablity associated to the Inertia</w:t>
      </w:r>
      <w:r>
        <w:br w:type="textWrapping"/>
      </w:r>
      <w:r>
        <w:rPr>
          <w:rStyle w:val="VerbatimChar"/>
        </w:rPr>
        <w:t xml:space="preserve">## $ pEigenvalues      an L* 1 matrix of p for the eigenvalues of X</w:t>
      </w:r>
      <w:r>
        <w:br w:type="textWrapping"/>
      </w:r>
      <w:r>
        <w:rPr>
          <w:rStyle w:val="VerbatimChar"/>
        </w:rPr>
        <w:t xml:space="preserve">## $ permInertia       vector of the permuted Inertia of X</w:t>
      </w:r>
      <w:r>
        <w:br w:type="textWrapping"/>
      </w:r>
      <w:r>
        <w:rPr>
          <w:rStyle w:val="VerbatimChar"/>
        </w:rPr>
        <w:t xml:space="preserve">## $ permEigenvalues   matrix of the permuted eigenvalues of X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Heading2"/>
      </w:pPr>
      <w:bookmarkStart w:id="52" w:name="bootstrap-ratios-for-variables"/>
      <w:bookmarkEnd w:id="52"/>
      <w:r>
        <w:t xml:space="preserve">Bootstrap Ratios for Variables</w:t>
      </w:r>
    </w:p>
    <w:p>
      <w:pPr>
        <w:pStyle w:val="SourceCode"/>
      </w:pPr>
      <w:r>
        <w:rPr>
          <w:rStyle w:val="NormalTok"/>
        </w:rPr>
        <w:t xml:space="preserve">resBoot4PLSC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Boot4PLSC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First Data matrix </w:t>
      </w:r>
      <w:r>
        <w:br w:type="textWrapping"/>
      </w:r>
      <w:r>
        <w:rPr>
          <w:rStyle w:val="NormalTok"/>
        </w:rPr>
        <w:t xml:space="preserve">                          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Second Data matrix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How many iterations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Fi =</w:t>
      </w:r>
      <w:r>
        <w:rPr>
          <w:rStyle w:val="NormalTok"/>
        </w:rPr>
        <w:t xml:space="preserve"> 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Fj =</w:t>
      </w:r>
      <w:r>
        <w:rPr>
          <w:rStyle w:val="NormalTok"/>
        </w:rPr>
        <w:t xml:space="preserve"> resPLSC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fj,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nf2keep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critical.value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To be implemented later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has no effect currently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alphaLevel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(resBoot4PLSC)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 Bootstraped Factor Scores (BFS) and Bootstrap Ratios  (BR) </w:t>
      </w:r>
      <w:r>
        <w:br w:type="textWrapping"/>
      </w:r>
      <w:r>
        <w:rPr>
          <w:rStyle w:val="VerbatimChar"/>
        </w:rPr>
        <w:t xml:space="preserve">##  for the I and J-sets of a CA (obtained from multinomial resampling of X)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$ bootstrapBrick.i          an I*L*nIter Brick of BFSs  for the I-Set</w:t>
      </w:r>
      <w:r>
        <w:br w:type="textWrapping"/>
      </w:r>
      <w:r>
        <w:rPr>
          <w:rStyle w:val="VerbatimChar"/>
        </w:rPr>
        <w:t xml:space="preserve">## $ bootRatios.i              an I*L matrix of BRs for the I-Set</w:t>
      </w:r>
      <w:r>
        <w:br w:type="textWrapping"/>
      </w:r>
      <w:r>
        <w:rPr>
          <w:rStyle w:val="VerbatimChar"/>
        </w:rPr>
        <w:t xml:space="preserve">## $ bootRatiosSignificant.i   an I*L logical matrix for significance of the I-Set</w:t>
      </w:r>
      <w:r>
        <w:br w:type="textWrapping"/>
      </w:r>
      <w:r>
        <w:rPr>
          <w:rStyle w:val="VerbatimChar"/>
        </w:rPr>
        <w:t xml:space="preserve">## $ bootstrapBrick.j          a  J*L*nIter Brick of BFSs  for the J-Set</w:t>
      </w:r>
      <w:r>
        <w:br w:type="textWrapping"/>
      </w:r>
      <w:r>
        <w:rPr>
          <w:rStyle w:val="VerbatimChar"/>
        </w:rPr>
        <w:t xml:space="preserve">## $ bootRatios.j              a  J*L matrix of BRs for the J-Set</w:t>
      </w:r>
      <w:r>
        <w:br w:type="textWrapping"/>
      </w:r>
      <w:r>
        <w:rPr>
          <w:rStyle w:val="VerbatimChar"/>
        </w:rPr>
        <w:t xml:space="preserve">## $ bootRatiosSignificant.j   a  J*L logical matrix for significance of the J-Set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NormalTok"/>
        </w:rPr>
        <w:t xml:space="preserve">laDim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ba001.BR1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(resBoot4PLSC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bootRatios.j[,laDim],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#color4bar = gplots::col2hex(col4J.ibm),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'IBM-NoAttrition data Set: Bootstrap ratio '</w:t>
      </w:r>
      <w:r>
        <w:rPr>
          <w:rStyle w:val="NormalTok"/>
        </w:rPr>
        <w:t xml:space="preserve">,laDim),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ratios'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#ylim = c(1.2*min(BR[,laDim]), 1.2*max(BR[,laDim]))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(ba001.BR1)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laDim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ba002.BR2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(resBoot4PLSC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bootRatios.j[,laDim],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#color4bar = gplots::col2hex(col4J.ibm),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'IBM-NoAttrition data Set: Bootstrap ratio '</w:t>
      </w:r>
      <w:r>
        <w:rPr>
          <w:rStyle w:val="NormalTok"/>
        </w:rPr>
        <w:t xml:space="preserve">,laDim),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ratios'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(ba002.BR2)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laDim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ba002.BR3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(resBoot4PLSC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bootRatios.j[,laDim],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'IBM-NoAttrition data Set: Bootstrap ratio '</w:t>
      </w:r>
      <w:r>
        <w:rPr>
          <w:rStyle w:val="NormalTok"/>
        </w:rPr>
        <w:t xml:space="preserve">,laDim),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ratios'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(ba002.BR3)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bootstrap-ratios-for-rows"/>
      <w:bookmarkEnd w:id="56"/>
      <w:r>
        <w:t xml:space="preserve">Bootstrap Ratios for Rows</w:t>
      </w:r>
    </w:p>
    <w:p>
      <w:pPr>
        <w:pStyle w:val="SourceCode"/>
      </w:pPr>
      <w:r>
        <w:rPr>
          <w:rStyle w:val="NormalTok"/>
        </w:rPr>
        <w:t xml:space="preserve">laDim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ba001.BR11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(resBoot4PLSC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bootRatios.i[,laDim],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#color4bar = gplots::col2hex(col4J.ibm),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'IBM-NoAttrition data Set: Bootstrap ratio '</w:t>
      </w:r>
      <w:r>
        <w:rPr>
          <w:rStyle w:val="NormalTok"/>
        </w:rPr>
        <w:t xml:space="preserve">,laDim),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ratios'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#ylim = c(1.2*min(BR[,laDim]), 1.2*max(BR[,laDim]))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(ba001.BR11)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laDim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ba002.BR21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(resBoot4PLSC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bootRatios.i[,laDim],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#color4bar = gplots::col2hex(col4J.ibm),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'IBM-NoAttrition data Set: Bootstrap ratio '</w:t>
      </w:r>
      <w:r>
        <w:rPr>
          <w:rStyle w:val="NormalTok"/>
        </w:rPr>
        <w:t xml:space="preserve">,laDim),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ratios'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(ba002.BR21)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laDim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ba002.BR31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(resBoot4PLSC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bootRatios.i[,laDim],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'IBM-NoAttrition data Set: Bootstrap ratio '</w:t>
      </w:r>
      <w:r>
        <w:rPr>
          <w:rStyle w:val="NormalTok"/>
        </w:rPr>
        <w:t xml:space="preserve">,laDim),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ratios'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(ba002.BR31)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s.IBM_NoAttrition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summary"/>
      <w:bookmarkEnd w:id="60"/>
      <w:r>
        <w:t xml:space="preserve">Summary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d951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</dc:title>
  <dc:creator>Richa Singh</dc:creator>
  <dcterms:created xsi:type="dcterms:W3CDTF">2018-10-26T23:46:00Z</dcterms:created>
  <dcterms:modified xsi:type="dcterms:W3CDTF">2018-10-26T23:46:00Z</dcterms:modified>
</cp:coreProperties>
</file>