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B9B" w:rsidRDefault="00AA7828" w:rsidP="00AA7828">
      <w:pPr>
        <w:pStyle w:val="Title"/>
      </w:pPr>
      <w:r>
        <w:t>Notices Admin Guide</w:t>
      </w:r>
      <w:r>
        <w:tab/>
      </w:r>
    </w:p>
    <w:p w:rsidR="00AA7828" w:rsidRDefault="00AA7828" w:rsidP="00AA7828">
      <w:pPr>
        <w:jc w:val="right"/>
        <w:rPr>
          <w:rStyle w:val="SubtleEmphasis"/>
        </w:rPr>
      </w:pPr>
      <w:r>
        <w:rPr>
          <w:rStyle w:val="SubtleEmphasis"/>
        </w:rPr>
        <w:t>By Richard Easton</w:t>
      </w:r>
    </w:p>
    <w:p w:rsidR="00AA7828" w:rsidRDefault="00AA7828" w:rsidP="00AA7828">
      <w:pPr>
        <w:pStyle w:val="Heading2"/>
      </w:pPr>
      <w:r w:rsidRPr="00AA7828">
        <w:t>Overview</w:t>
      </w:r>
    </w:p>
    <w:p w:rsidR="00AA7828" w:rsidRDefault="00AA7828" w:rsidP="00AA7828">
      <w:r>
        <w:t xml:space="preserve">This guide is to aid, staff who are responsible in looking after the notices system, and </w:t>
      </w:r>
      <w:proofErr w:type="gramStart"/>
      <w:r>
        <w:t>it’s</w:t>
      </w:r>
      <w:proofErr w:type="gramEnd"/>
      <w:r>
        <w:t xml:space="preserve"> day to day running.</w:t>
      </w:r>
    </w:p>
    <w:p w:rsidR="00AA7828" w:rsidRDefault="0004038E" w:rsidP="00AA7828">
      <w:pPr>
        <w:rPr>
          <w:rStyle w:val="SubtleEmphasis"/>
          <w:u w:val="single"/>
        </w:rPr>
      </w:pPr>
      <w:r>
        <w:rPr>
          <w:noProof/>
          <w:lang w:eastAsia="en-GB"/>
        </w:rPr>
        <w:drawing>
          <wp:anchor distT="0" distB="0" distL="36195" distR="36195" simplePos="0" relativeHeight="251658240" behindDoc="1" locked="0" layoutInCell="1" allowOverlap="1" wp14:anchorId="0FC1742C" wp14:editId="0B926353">
            <wp:simplePos x="0" y="0"/>
            <wp:positionH relativeFrom="column">
              <wp:posOffset>552450</wp:posOffset>
            </wp:positionH>
            <wp:positionV relativeFrom="paragraph">
              <wp:posOffset>249555</wp:posOffset>
            </wp:positionV>
            <wp:extent cx="677545" cy="254635"/>
            <wp:effectExtent l="0" t="0" r="8255" b="0"/>
            <wp:wrapTight wrapText="bothSides">
              <wp:wrapPolygon edited="0">
                <wp:start x="0" y="0"/>
                <wp:lineTo x="0" y="19392"/>
                <wp:lineTo x="21256" y="19392"/>
                <wp:lineTo x="212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10200" t="12295" r="7697" b="16393"/>
                    <a:stretch/>
                  </pic:blipFill>
                  <pic:spPr bwMode="auto">
                    <a:xfrm>
                      <a:off x="0" y="0"/>
                      <a:ext cx="677545" cy="254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7828" w:rsidRPr="00AA7828">
        <w:rPr>
          <w:rStyle w:val="SubtleEmphasis"/>
          <w:u w:val="single"/>
        </w:rPr>
        <w:t>Logging in for the first time</w:t>
      </w:r>
    </w:p>
    <w:p w:rsidR="0004038E" w:rsidRDefault="0004038E" w:rsidP="00AA7828">
      <w:r>
        <w:t>Click the button, and you will be asked to login with the [</w:t>
      </w:r>
      <w:r>
        <w:rPr>
          <w:i/>
        </w:rPr>
        <w:t>username</w:t>
      </w:r>
      <w:r>
        <w:t>] and [</w:t>
      </w:r>
      <w:r>
        <w:rPr>
          <w:i/>
        </w:rPr>
        <w:t>password</w:t>
      </w:r>
      <w:r>
        <w:t>] provided by the system administrator.</w:t>
      </w:r>
    </w:p>
    <w:p w:rsidR="0004038E" w:rsidRDefault="0004038E" w:rsidP="00AA7828">
      <w:r>
        <w:t xml:space="preserve">You will now see a new menu item on the navigation bar called </w:t>
      </w:r>
      <w:r w:rsidRPr="0004038E">
        <w:rPr>
          <w:b/>
        </w:rPr>
        <w:t>Administration</w:t>
      </w:r>
    </w:p>
    <w:p w:rsidR="0004038E" w:rsidRDefault="0004038E" w:rsidP="00AA7828">
      <w:r>
        <w:rPr>
          <w:noProof/>
          <w:lang w:eastAsia="en-GB"/>
        </w:rPr>
        <w:drawing>
          <wp:inline distT="0" distB="0" distL="0" distR="0" wp14:anchorId="5511B13D" wp14:editId="21DB9351">
            <wp:extent cx="54387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38775" cy="657225"/>
                    </a:xfrm>
                    <a:prstGeom prst="rect">
                      <a:avLst/>
                    </a:prstGeom>
                  </pic:spPr>
                </pic:pic>
              </a:graphicData>
            </a:graphic>
          </wp:inline>
        </w:drawing>
      </w:r>
    </w:p>
    <w:p w:rsidR="00AA7828" w:rsidRDefault="0004038E" w:rsidP="00AA7828">
      <w:r>
        <w:t xml:space="preserve"> From this </w:t>
      </w:r>
      <w:r w:rsidR="00CA59EA">
        <w:t>menu you will be able to see the following:</w:t>
      </w:r>
    </w:p>
    <w:p w:rsidR="00CA59EA" w:rsidRDefault="00CA59EA" w:rsidP="00AA7828">
      <w:r>
        <w:rPr>
          <w:noProof/>
          <w:lang w:eastAsia="en-GB"/>
        </w:rPr>
        <w:drawing>
          <wp:inline distT="0" distB="0" distL="0" distR="0" wp14:anchorId="5172AE3F" wp14:editId="37939AA7">
            <wp:extent cx="4072270" cy="3083442"/>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17748"/>
                    <a:stretch/>
                  </pic:blipFill>
                  <pic:spPr bwMode="auto">
                    <a:xfrm>
                      <a:off x="0" y="0"/>
                      <a:ext cx="4076700" cy="3086796"/>
                    </a:xfrm>
                    <a:prstGeom prst="rect">
                      <a:avLst/>
                    </a:prstGeom>
                    <a:ln>
                      <a:noFill/>
                    </a:ln>
                    <a:extLst>
                      <a:ext uri="{53640926-AAD7-44D8-BBD7-CCE9431645EC}">
                        <a14:shadowObscured xmlns:a14="http://schemas.microsoft.com/office/drawing/2010/main"/>
                      </a:ext>
                    </a:extLst>
                  </pic:spPr>
                </pic:pic>
              </a:graphicData>
            </a:graphic>
          </wp:inline>
        </w:drawing>
      </w:r>
    </w:p>
    <w:p w:rsidR="00CA59EA" w:rsidRDefault="00CA59EA" w:rsidP="00AA7828">
      <w:pPr>
        <w:rPr>
          <w:rStyle w:val="SubtleEmphasis"/>
          <w:u w:val="single"/>
        </w:rPr>
      </w:pPr>
    </w:p>
    <w:p w:rsidR="00CA59EA" w:rsidRDefault="00CA59EA" w:rsidP="00AA7828">
      <w:pPr>
        <w:rPr>
          <w:rStyle w:val="SubtleEmphasis"/>
          <w:u w:val="single"/>
        </w:rPr>
      </w:pPr>
    </w:p>
    <w:p w:rsidR="00CA59EA" w:rsidRDefault="00CA59EA" w:rsidP="00AA7828">
      <w:pPr>
        <w:rPr>
          <w:rStyle w:val="SubtleEmphasis"/>
          <w:u w:val="single"/>
        </w:rPr>
      </w:pPr>
    </w:p>
    <w:p w:rsidR="00CA59EA" w:rsidRDefault="00CA59EA" w:rsidP="00AA7828">
      <w:pPr>
        <w:rPr>
          <w:rStyle w:val="SubtleEmphasis"/>
          <w:u w:val="single"/>
        </w:rPr>
      </w:pPr>
    </w:p>
    <w:p w:rsidR="00CA59EA" w:rsidRDefault="00CA59EA" w:rsidP="00AA7828">
      <w:pPr>
        <w:rPr>
          <w:rStyle w:val="SubtleEmphasis"/>
          <w:u w:val="single"/>
        </w:rPr>
      </w:pPr>
    </w:p>
    <w:p w:rsidR="00CA59EA" w:rsidRDefault="00CA59EA" w:rsidP="00AA7828">
      <w:pPr>
        <w:rPr>
          <w:rStyle w:val="SubtleEmphasis"/>
          <w:u w:val="single"/>
        </w:rPr>
      </w:pPr>
      <w:r w:rsidRPr="00CA59EA">
        <w:rPr>
          <w:rStyle w:val="SubtleEmphasis"/>
          <w:u w:val="single"/>
        </w:rPr>
        <w:lastRenderedPageBreak/>
        <w:t>Unapproved Notices</w:t>
      </w:r>
    </w:p>
    <w:p w:rsidR="00CA59EA" w:rsidRDefault="00CA59EA" w:rsidP="00CA59EA">
      <w:r>
        <w:t>Notices that have been submitted by other member of staff will be held here for approval, this is to stop any unapproved notices appearing on the live pages (s), and will be shown in a table list.</w:t>
      </w:r>
    </w:p>
    <w:p w:rsidR="00CA59EA" w:rsidRDefault="00CA59EA" w:rsidP="00CA59EA">
      <w:r>
        <w:rPr>
          <w:noProof/>
          <w:lang w:eastAsia="en-GB"/>
        </w:rPr>
        <w:drawing>
          <wp:inline distT="0" distB="0" distL="0" distR="0" wp14:anchorId="239F91AC" wp14:editId="25156A6B">
            <wp:extent cx="5731510" cy="1311634"/>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311634"/>
                    </a:xfrm>
                    <a:prstGeom prst="rect">
                      <a:avLst/>
                    </a:prstGeom>
                  </pic:spPr>
                </pic:pic>
              </a:graphicData>
            </a:graphic>
          </wp:inline>
        </w:drawing>
      </w:r>
    </w:p>
    <w:p w:rsidR="00CA59EA" w:rsidRDefault="00CA59EA" w:rsidP="00CA59EA">
      <w:r>
        <w:t>You can approve a notice by ticking the corresponding box at the end of each notice row, (multiple notices can be approved at the same time), and then clicking the “</w:t>
      </w:r>
      <w:r>
        <w:rPr>
          <w:b/>
        </w:rPr>
        <w:t>Approved Selected Notices</w:t>
      </w:r>
      <w:r>
        <w:t>” button below the table.</w:t>
      </w:r>
    </w:p>
    <w:p w:rsidR="00CA59EA" w:rsidRDefault="00CA59EA" w:rsidP="00CA59EA">
      <w:r>
        <w:t>You can also edit a particular notice by clicking the pencil icon of the notice, which will allow you to change the following information</w:t>
      </w:r>
    </w:p>
    <w:p w:rsidR="00CA59EA" w:rsidRDefault="00CA59EA" w:rsidP="00CA59EA">
      <w:r>
        <w:rPr>
          <w:noProof/>
          <w:lang w:eastAsia="en-GB"/>
        </w:rPr>
        <w:drawing>
          <wp:inline distT="0" distB="0" distL="0" distR="0" wp14:anchorId="0B13C0C6" wp14:editId="19ED55EA">
            <wp:extent cx="5731510" cy="3047008"/>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47008"/>
                    </a:xfrm>
                    <a:prstGeom prst="rect">
                      <a:avLst/>
                    </a:prstGeom>
                  </pic:spPr>
                </pic:pic>
              </a:graphicData>
            </a:graphic>
          </wp:inline>
        </w:drawing>
      </w:r>
    </w:p>
    <w:p w:rsidR="0005154D" w:rsidRDefault="0005154D" w:rsidP="00CA59EA">
      <w:r>
        <w:t xml:space="preserve">You can also delete an unapproved notice by clicking the </w:t>
      </w:r>
      <w:r>
        <w:rPr>
          <w:noProof/>
          <w:lang w:eastAsia="en-GB"/>
        </w:rPr>
        <w:drawing>
          <wp:inline distT="0" distB="0" distL="0" distR="0" wp14:anchorId="1FC1FDF9" wp14:editId="539E5638">
            <wp:extent cx="308343" cy="520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5715" t="-46155" r="22857" b="20511"/>
                    <a:stretch/>
                  </pic:blipFill>
                  <pic:spPr bwMode="auto">
                    <a:xfrm>
                      <a:off x="0" y="0"/>
                      <a:ext cx="309371" cy="522732"/>
                    </a:xfrm>
                    <a:prstGeom prst="rect">
                      <a:avLst/>
                    </a:prstGeom>
                    <a:ln>
                      <a:noFill/>
                    </a:ln>
                    <a:extLst>
                      <a:ext uri="{53640926-AAD7-44D8-BBD7-CCE9431645EC}">
                        <a14:shadowObscured xmlns:a14="http://schemas.microsoft.com/office/drawing/2010/main"/>
                      </a:ext>
                    </a:extLst>
                  </pic:spPr>
                </pic:pic>
              </a:graphicData>
            </a:graphic>
          </wp:inline>
        </w:drawing>
      </w:r>
      <w:r>
        <w:t xml:space="preserve"> icon, which will completely remove that notice.</w:t>
      </w:r>
    </w:p>
    <w:p w:rsidR="0005154D" w:rsidRDefault="0005154D" w:rsidP="00CA59EA">
      <w:r>
        <w:t>Once approved the notice will move from the “</w:t>
      </w:r>
      <w:r>
        <w:rPr>
          <w:b/>
        </w:rPr>
        <w:t>unapproved Notices</w:t>
      </w:r>
      <w:r>
        <w:t>” menu entry and appear on the active or pending notice count, if the date is within the start and end dates the notice will appear on the system.</w:t>
      </w:r>
    </w:p>
    <w:p w:rsidR="0005154D" w:rsidRDefault="0005154D" w:rsidP="00CA59EA"/>
    <w:p w:rsidR="0005154D" w:rsidRDefault="0005154D" w:rsidP="00CA59EA"/>
    <w:p w:rsidR="0005154D" w:rsidRDefault="0005154D" w:rsidP="00CA59EA">
      <w:pPr>
        <w:rPr>
          <w:rStyle w:val="SubtleEmphasis"/>
          <w:u w:val="single"/>
        </w:rPr>
      </w:pPr>
      <w:r>
        <w:rPr>
          <w:rStyle w:val="SubtleEmphasis"/>
          <w:u w:val="single"/>
        </w:rPr>
        <w:lastRenderedPageBreak/>
        <w:t>Reinstating an expired notice</w:t>
      </w:r>
    </w:p>
    <w:p w:rsidR="0005154D" w:rsidRDefault="0005154D" w:rsidP="0005154D">
      <w:r>
        <w:t>If an active notice expires, it can be reinstated by selecting the desired notice and editing the start and end dates accordingly, which will then move the notice back into either the pending or active notice count.</w:t>
      </w:r>
    </w:p>
    <w:p w:rsidR="0005154D" w:rsidRDefault="007E27C9" w:rsidP="0005154D">
      <w:pPr>
        <w:rPr>
          <w:rStyle w:val="SubtleEmphasis"/>
          <w:u w:val="single"/>
        </w:rPr>
      </w:pPr>
      <w:proofErr w:type="spellStart"/>
      <w:r>
        <w:rPr>
          <w:rStyle w:val="SubtleEmphasis"/>
          <w:u w:val="single"/>
        </w:rPr>
        <w:t>Userlevels</w:t>
      </w:r>
      <w:proofErr w:type="spellEnd"/>
      <w:r>
        <w:rPr>
          <w:rStyle w:val="SubtleEmphasis"/>
          <w:u w:val="single"/>
        </w:rPr>
        <w:t>, Groups and Users</w:t>
      </w:r>
    </w:p>
    <w:p w:rsidR="007E27C9" w:rsidRDefault="007E27C9" w:rsidP="007E27C9">
      <w:proofErr w:type="spellStart"/>
      <w:r>
        <w:t>Userlevels</w:t>
      </w:r>
      <w:proofErr w:type="spellEnd"/>
      <w:r>
        <w:t xml:space="preserve"> are used to govern what a particular group of users can see, approved or administer on the notices system,</w:t>
      </w:r>
    </w:p>
    <w:p w:rsidR="007E27C9" w:rsidRDefault="007E27C9" w:rsidP="007E27C9">
      <w:r>
        <w:t>The “Approvers” group will be able to approve notices, edit existing notices, and add new notices.</w:t>
      </w:r>
    </w:p>
    <w:p w:rsidR="007E27C9" w:rsidRDefault="007E27C9" w:rsidP="007E27C9">
      <w:r>
        <w:t xml:space="preserve">Administrators will be able to do all of the above, plus add new groups, </w:t>
      </w:r>
      <w:proofErr w:type="spellStart"/>
      <w:r>
        <w:t>userlevels</w:t>
      </w:r>
      <w:proofErr w:type="spellEnd"/>
      <w:r>
        <w:t xml:space="preserve">, </w:t>
      </w:r>
      <w:proofErr w:type="gramStart"/>
      <w:r>
        <w:t>users</w:t>
      </w:r>
      <w:proofErr w:type="gramEnd"/>
      <w:r>
        <w:t xml:space="preserve"> and edit existing users.</w:t>
      </w:r>
    </w:p>
    <w:p w:rsidR="007E27C9" w:rsidRPr="007E27C9" w:rsidRDefault="007E27C9" w:rsidP="007E27C9">
      <w:r>
        <w:t>Most of the functions are simple to follow, and your system administrator will provide relevant training should you need it.</w:t>
      </w:r>
      <w:bookmarkStart w:id="0" w:name="_GoBack"/>
      <w:bookmarkEnd w:id="0"/>
    </w:p>
    <w:p w:rsidR="00CA59EA" w:rsidRPr="00CA59EA" w:rsidRDefault="00CA59EA" w:rsidP="00CA59EA"/>
    <w:sectPr w:rsidR="00CA59EA" w:rsidRPr="00CA5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0E7"/>
    <w:rsid w:val="0004038E"/>
    <w:rsid w:val="0005154D"/>
    <w:rsid w:val="00104B9B"/>
    <w:rsid w:val="001E2FC4"/>
    <w:rsid w:val="007E27C9"/>
    <w:rsid w:val="00AA7828"/>
    <w:rsid w:val="00C300E7"/>
    <w:rsid w:val="00CA5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A78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8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828"/>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AA7828"/>
    <w:rPr>
      <w:i/>
      <w:iCs/>
      <w:color w:val="808080" w:themeColor="text1" w:themeTint="7F"/>
    </w:rPr>
  </w:style>
  <w:style w:type="character" w:customStyle="1" w:styleId="Heading2Char">
    <w:name w:val="Heading 2 Char"/>
    <w:basedOn w:val="DefaultParagraphFont"/>
    <w:link w:val="Heading2"/>
    <w:uiPriority w:val="9"/>
    <w:rsid w:val="00AA78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782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40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3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A78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8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828"/>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AA7828"/>
    <w:rPr>
      <w:i/>
      <w:iCs/>
      <w:color w:val="808080" w:themeColor="text1" w:themeTint="7F"/>
    </w:rPr>
  </w:style>
  <w:style w:type="character" w:customStyle="1" w:styleId="Heading2Char">
    <w:name w:val="Heading 2 Char"/>
    <w:basedOn w:val="DefaultParagraphFont"/>
    <w:link w:val="Heading2"/>
    <w:uiPriority w:val="9"/>
    <w:rsid w:val="00AA78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782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40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3 Rivers Learning Trust</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Notices Admin guide</dc:title>
  <dc:creator>Rich L. Easton</dc:creator>
  <cp:lastModifiedBy>Rich L. Easton</cp:lastModifiedBy>
  <cp:revision>4</cp:revision>
  <cp:lastPrinted>2014-03-05T14:13:00Z</cp:lastPrinted>
  <dcterms:created xsi:type="dcterms:W3CDTF">2014-03-05T13:26:00Z</dcterms:created>
  <dcterms:modified xsi:type="dcterms:W3CDTF">2014-03-05T14:13:00Z</dcterms:modified>
</cp:coreProperties>
</file>