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The</w:t>
      </w:r>
      <w:r>
        <w:t xml:space="preserve"> </w:t>
      </w:r>
      <w:r>
        <w:t xml:space="preserve">error</w:t>
      </w:r>
      <w:r>
        <w:t xml:space="preserve"> </w:t>
      </w:r>
      <w:r>
        <w:t xml:space="preserve">in</w:t>
      </w:r>
      <w:r>
        <w:t xml:space="preserve"> </w:t>
      </w:r>
      <w:r>
        <w:t xml:space="preserve">Bayesian</w:t>
      </w:r>
      <w:r>
        <w:t xml:space="preserve"> </w:t>
      </w:r>
      <w:r>
        <w:t xml:space="preserve">phylogenetic</w:t>
      </w:r>
      <w:r>
        <w:t xml:space="preserve"> </w:t>
      </w:r>
      <w:r>
        <w:t xml:space="preserve">reconstruction</w:t>
      </w:r>
      <w:r>
        <w:t xml:space="preserve"> </w:t>
      </w:r>
      <w:r>
        <w:t xml:space="preserve">when</w:t>
      </w:r>
      <w:r>
        <w:t xml:space="preserve"> </w:t>
      </w:r>
      <w:r>
        <w:t xml:space="preserve">speciation</w:t>
      </w:r>
      <w:r>
        <w:t xml:space="preserve"> </w:t>
      </w:r>
      <w:r>
        <w:t xml:space="preserve">is</w:t>
      </w:r>
      <w:r>
        <w:t xml:space="preserve"> </w:t>
      </w:r>
      <w:r>
        <w:t xml:space="preserve">not</w:t>
      </w:r>
      <w:r>
        <w:t xml:space="preserve"> </w:t>
      </w:r>
      <w:r>
        <w:t xml:space="preserve">instantaneous</w:t>
      </w:r>
    </w:p>
    <w:p>
      <w:pPr>
        <w:pStyle w:val="Author"/>
      </w:pPr>
      <w:r>
        <w:t xml:space="preserve">Richèl</w:t>
      </w:r>
      <w:r>
        <w:t xml:space="preserve"> </w:t>
      </w:r>
      <w:r>
        <w:t xml:space="preserve">J.C.</w:t>
      </w:r>
      <w:r>
        <w:t xml:space="preserve"> </w:t>
      </w:r>
      <w:r>
        <w:t xml:space="preserve">Bilderbeek</w:t>
      </w:r>
    </w:p>
    <w:p>
      <w:pPr>
        <w:pStyle w:val="Author"/>
      </w:pPr>
      <w:r>
        <w:t xml:space="preserve">Rampal</w:t>
      </w:r>
      <w:r>
        <w:t xml:space="preserve"> </w:t>
      </w:r>
      <w:r>
        <w:t xml:space="preserve">S.</w:t>
      </w:r>
      <w:r>
        <w:t xml:space="preserve"> </w:t>
      </w:r>
      <w:r>
        <w:t xml:space="preserve">Etienne</w:t>
      </w:r>
    </w:p>
    <w:p>
      <w:pPr>
        <w:pStyle w:val="Abstract"/>
      </w:pPr>
      <w:r>
        <w:t xml:space="preserve">The</w:t>
      </w:r>
      <w:r>
        <w:t xml:space="preserve"> </w:t>
      </w:r>
      <w:r>
        <w:t xml:space="preserve">tools</w:t>
      </w:r>
      <w:r>
        <w:t xml:space="preserve"> </w:t>
      </w:r>
      <w:r>
        <w:t xml:space="preserve">for</w:t>
      </w:r>
      <w:r>
        <w:t xml:space="preserve"> </w:t>
      </w:r>
      <w:r>
        <w:t xml:space="preserve">reconstructing</w:t>
      </w:r>
      <w:r>
        <w:t xml:space="preserve"> </w:t>
      </w:r>
      <w:r>
        <w:t xml:space="preserve">phylogenetic</w:t>
      </w:r>
      <w:r>
        <w:t xml:space="preserve"> </w:t>
      </w:r>
      <w:r>
        <w:t xml:space="preserve">relationships</w:t>
      </w:r>
      <w:r>
        <w:t xml:space="preserve"> </w:t>
      </w:r>
      <w:r>
        <w:t xml:space="preserve">between</w:t>
      </w:r>
      <w:r>
        <w:t xml:space="preserve"> </w:t>
      </w:r>
      <w:r>
        <w:t xml:space="preserve">taxonomic</w:t>
      </w:r>
      <w:r>
        <w:t xml:space="preserve"> </w:t>
      </w:r>
      <w:r>
        <w:t xml:space="preserve">units</w:t>
      </w:r>
      <w:r>
        <w:t xml:space="preserve"> </w:t>
      </w:r>
      <w:r>
        <w:t xml:space="preserve">(e.g.</w:t>
      </w:r>
      <w:r>
        <w:t xml:space="preserve"> </w:t>
      </w:r>
      <w:r>
        <w:t xml:space="preserve">species)</w:t>
      </w:r>
      <w:r>
        <w:t xml:space="preserve"> </w:t>
      </w:r>
      <w:r>
        <w:t xml:space="preserve">have</w:t>
      </w:r>
      <w:r>
        <w:t xml:space="preserve"> </w:t>
      </w:r>
      <w:r>
        <w:t xml:space="preserve">become</w:t>
      </w:r>
      <w:r>
        <w:t xml:space="preserve"> </w:t>
      </w:r>
      <w:r>
        <w:t xml:space="preserve">very</w:t>
      </w:r>
      <w:r>
        <w:t xml:space="preserve"> </w:t>
      </w:r>
      <w:r>
        <w:t xml:space="preserve">advanced</w:t>
      </w:r>
      <w:r>
        <w:t xml:space="preserve"> </w:t>
      </w:r>
      <w:r>
        <w:t xml:space="preserve">in</w:t>
      </w:r>
      <w:r>
        <w:t xml:space="preserve"> </w:t>
      </w:r>
      <w:r>
        <w:t xml:space="preserve">the</w:t>
      </w:r>
      <w:r>
        <w:t xml:space="preserve"> </w:t>
      </w:r>
      <w:r>
        <w:t xml:space="preserve">last</w:t>
      </w:r>
      <w:r>
        <w:t xml:space="preserve"> </w:t>
      </w:r>
      <w:r>
        <w:t xml:space="preserve">three</w:t>
      </w:r>
      <w:r>
        <w:t xml:space="preserve"> </w:t>
      </w:r>
      <w:r>
        <w:t xml:space="preserve">decades.</w:t>
      </w:r>
    </w:p>
    <w:p>
      <w:pPr>
        <w:pStyle w:val="Abstract"/>
      </w:pPr>
      <w:r>
        <w:t xml:space="preserve">Among</w:t>
      </w:r>
      <w:r>
        <w:t xml:space="preserve"> </w:t>
      </w:r>
      <w:r>
        <w:t xml:space="preserve">the</w:t>
      </w:r>
      <w:r>
        <w:t xml:space="preserve"> </w:t>
      </w:r>
      <w:r>
        <w:t xml:space="preserve">most</w:t>
      </w:r>
      <w:r>
        <w:t xml:space="preserve"> </w:t>
      </w:r>
      <w:r>
        <w:t xml:space="preserve">popular</w:t>
      </w:r>
      <w:r>
        <w:t xml:space="preserve"> </w:t>
      </w:r>
      <w:r>
        <w:t xml:space="preserve">tools</w:t>
      </w:r>
      <w:r>
        <w:t xml:space="preserve"> </w:t>
      </w:r>
      <w:r>
        <w:t xml:space="preserve">are</w:t>
      </w:r>
      <w:r>
        <w:t xml:space="preserve"> </w:t>
      </w:r>
      <w:r>
        <w:t xml:space="preserve">Bayesian</w:t>
      </w:r>
      <w:r>
        <w:t xml:space="preserve"> </w:t>
      </w:r>
      <w:r>
        <w:t xml:space="preserve">approaches,</w:t>
      </w:r>
      <w:r>
        <w:t xml:space="preserve"> </w:t>
      </w:r>
      <w:r>
        <w:t xml:space="preserve">such</w:t>
      </w:r>
      <w:r>
        <w:t xml:space="preserve"> </w:t>
      </w:r>
      <w:r>
        <w:t xml:space="preserve">as</w:t>
      </w:r>
      <w:r>
        <w:t xml:space="preserve"> </w:t>
      </w:r>
      <w:r>
        <w:t xml:space="preserve">BEAST,</w:t>
      </w:r>
      <w:r>
        <w:t xml:space="preserve"> </w:t>
      </w:r>
      <w:r>
        <w:t xml:space="preserve">MrBayes</w:t>
      </w:r>
      <w:r>
        <w:t xml:space="preserve"> </w:t>
      </w:r>
      <w:r>
        <w:t xml:space="preserve">and</w:t>
      </w:r>
      <w:r>
        <w:t xml:space="preserve"> </w:t>
      </w:r>
      <w:r>
        <w:t xml:space="preserve">RevBayes,</w:t>
      </w:r>
      <w:r>
        <w:t xml:space="preserve"> </w:t>
      </w:r>
      <w:r>
        <w:t xml:space="preserve">that</w:t>
      </w:r>
      <w:r>
        <w:t xml:space="preserve"> </w:t>
      </w:r>
      <w:r>
        <w:t xml:space="preserve">use</w:t>
      </w:r>
      <w:r>
        <w:t xml:space="preserve"> </w:t>
      </w:r>
      <w:r>
        <w:t xml:space="preserve">efficient</w:t>
      </w:r>
      <w:r>
        <w:t xml:space="preserve"> </w:t>
      </w:r>
      <w:r>
        <w:t xml:space="preserve">tree</w:t>
      </w:r>
      <w:r>
        <w:t xml:space="preserve"> </w:t>
      </w:r>
      <w:r>
        <w:t xml:space="preserve">sampling</w:t>
      </w:r>
      <w:r>
        <w:t xml:space="preserve"> </w:t>
      </w:r>
      <w:r>
        <w:t xml:space="preserve">routines</w:t>
      </w:r>
      <w:r>
        <w:t xml:space="preserve"> </w:t>
      </w:r>
      <w:r>
        <w:t xml:space="preserve">to</w:t>
      </w:r>
      <w:r>
        <w:t xml:space="preserve"> </w:t>
      </w:r>
      <w:r>
        <w:t xml:space="preserve">create</w:t>
      </w:r>
      <w:r>
        <w:t xml:space="preserve"> </w:t>
      </w:r>
      <w:r>
        <w:t xml:space="preserve">a</w:t>
      </w:r>
      <w:r>
        <w:t xml:space="preserve"> </w:t>
      </w:r>
      <w:r>
        <w:t xml:space="preserve">posterior</w:t>
      </w:r>
      <w:r>
        <w:t xml:space="preserve"> </w:t>
      </w:r>
      <w:r>
        <w:t xml:space="preserve">probability</w:t>
      </w:r>
      <w:r>
        <w:t xml:space="preserve"> </w:t>
      </w:r>
      <w:r>
        <w:t xml:space="preserve">distribution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phylogenetic</w:t>
      </w:r>
      <w:r>
        <w:t xml:space="preserve"> </w:t>
      </w:r>
      <w:r>
        <w:t xml:space="preserve">tree.</w:t>
      </w:r>
      <w:r>
        <w:t xml:space="preserve"> </w:t>
      </w:r>
      <w:r>
        <w:t xml:space="preserve">A</w:t>
      </w:r>
      <w:r>
        <w:t xml:space="preserve"> </w:t>
      </w:r>
      <w:r>
        <w:t xml:space="preserve">feature</w:t>
      </w:r>
      <w:r>
        <w:t xml:space="preserve"> </w:t>
      </w:r>
      <w:r>
        <w:t xml:space="preserve">of</w:t>
      </w:r>
      <w:r>
        <w:t xml:space="preserve"> </w:t>
      </w:r>
      <w:r>
        <w:t xml:space="preserve">these</w:t>
      </w:r>
      <w:r>
        <w:t xml:space="preserve"> </w:t>
      </w:r>
      <w:r>
        <w:t xml:space="preserve">approaches</w:t>
      </w:r>
      <w:r>
        <w:t xml:space="preserve"> </w:t>
      </w:r>
      <w:r>
        <w:t xml:space="preserve">is</w:t>
      </w:r>
      <w:r>
        <w:t xml:space="preserve"> </w:t>
      </w:r>
      <w:r>
        <w:t xml:space="preserve">the</w:t>
      </w:r>
      <w:r>
        <w:t xml:space="preserve"> </w:t>
      </w:r>
      <w:r>
        <w:t xml:space="preserve">possibility</w:t>
      </w:r>
      <w:r>
        <w:t xml:space="preserve"> </w:t>
      </w:r>
      <w:r>
        <w:t xml:space="preserve">to</w:t>
      </w:r>
      <w:r>
        <w:t xml:space="preserve"> </w:t>
      </w:r>
      <w:r>
        <w:t xml:space="preserve">incorporate</w:t>
      </w:r>
      <w:r>
        <w:t xml:space="preserve"> </w:t>
      </w:r>
      <w:r>
        <w:t xml:space="preserve">known</w:t>
      </w:r>
      <w:r>
        <w:t xml:space="preserve"> </w:t>
      </w:r>
      <w:r>
        <w:t xml:space="preserve">or</w:t>
      </w:r>
      <w:r>
        <w:t xml:space="preserve"> </w:t>
      </w:r>
      <w:r>
        <w:t xml:space="preserve">hypothesized</w:t>
      </w:r>
      <w:r>
        <w:t xml:space="preserve"> </w:t>
      </w:r>
      <w:r>
        <w:t xml:space="preserve">structure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phylogenetic</w:t>
      </w:r>
      <w:r>
        <w:t xml:space="preserve"> </w:t>
      </w:r>
      <w:r>
        <w:t xml:space="preserve">tree</w:t>
      </w:r>
      <w:r>
        <w:t xml:space="preserve"> </w:t>
      </w:r>
      <w:r>
        <w:t xml:space="preserve">through</w:t>
      </w:r>
      <w:r>
        <w:t xml:space="preserve"> </w:t>
      </w:r>
      <w:r>
        <w:t xml:space="preserve">the</w:t>
      </w:r>
      <w:r>
        <w:t xml:space="preserve"> </w:t>
      </w:r>
      <w:r>
        <w:t xml:space="preserve">tree</w:t>
      </w:r>
      <w:r>
        <w:t xml:space="preserve"> </w:t>
      </w:r>
      <w:r>
        <w:t xml:space="preserve">prior.</w:t>
      </w:r>
      <w:r>
        <w:t xml:space="preserve"> </w:t>
      </w:r>
      <w:r>
        <w:t xml:space="preserve">It</w:t>
      </w:r>
      <w:r>
        <w:t xml:space="preserve"> </w:t>
      </w:r>
      <w:r>
        <w:t xml:space="preserve">has</w:t>
      </w:r>
      <w:r>
        <w:t xml:space="preserve"> </w:t>
      </w:r>
      <w:r>
        <w:t xml:space="preserve">been</w:t>
      </w:r>
      <w:r>
        <w:t xml:space="preserve"> </w:t>
      </w:r>
      <w:r>
        <w:t xml:space="preserve">shown</w:t>
      </w:r>
      <w:r>
        <w:t xml:space="preserve"> </w:t>
      </w:r>
      <w:r>
        <w:t xml:space="preserve">that</w:t>
      </w:r>
      <w:r>
        <w:t xml:space="preserve"> </w:t>
      </w:r>
      <w:r>
        <w:t xml:space="preserve">the</w:t>
      </w:r>
      <w:r>
        <w:t xml:space="preserve"> </w:t>
      </w:r>
      <w:r>
        <w:t xml:space="preserve">effect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prior</w:t>
      </w:r>
      <w:r>
        <w:t xml:space="preserve"> </w:t>
      </w:r>
      <w:r>
        <w:t xml:space="preserve">on</w:t>
      </w:r>
      <w:r>
        <w:t xml:space="preserve"> </w:t>
      </w:r>
      <w:r>
        <w:t xml:space="preserve">the</w:t>
      </w:r>
      <w:r>
        <w:t xml:space="preserve"> </w:t>
      </w:r>
      <w:r>
        <w:t xml:space="preserve">posterior</w:t>
      </w:r>
      <w:r>
        <w:t xml:space="preserve"> </w:t>
      </w:r>
      <w:r>
        <w:t xml:space="preserve">distribution</w:t>
      </w:r>
      <w:r>
        <w:t xml:space="preserve"> </w:t>
      </w:r>
      <w:r>
        <w:t xml:space="preserve">of</w:t>
      </w:r>
      <w:r>
        <w:t xml:space="preserve"> </w:t>
      </w:r>
      <w:r>
        <w:t xml:space="preserve">trees</w:t>
      </w:r>
      <w:r>
        <w:t xml:space="preserve"> </w:t>
      </w:r>
      <w:r>
        <w:t xml:space="preserve">can</w:t>
      </w:r>
      <w:r>
        <w:t xml:space="preserve"> </w:t>
      </w:r>
      <w:r>
        <w:t xml:space="preserve">be</w:t>
      </w:r>
      <w:r>
        <w:t xml:space="preserve"> </w:t>
      </w:r>
      <w:r>
        <w:t xml:space="preserve">substantial.</w:t>
      </w:r>
    </w:p>
    <w:p>
      <w:pPr>
        <w:pStyle w:val="Abstract"/>
      </w:pPr>
      <w:r>
        <w:t xml:space="preserve">Currently</w:t>
      </w:r>
      <w:r>
        <w:t xml:space="preserve"> </w:t>
      </w:r>
      <w:r>
        <w:t xml:space="preserve">implemented</w:t>
      </w:r>
      <w:r>
        <w:t xml:space="preserve"> </w:t>
      </w:r>
      <w:r>
        <w:t xml:space="preserve">tree</w:t>
      </w:r>
      <w:r>
        <w:t xml:space="preserve"> </w:t>
      </w:r>
      <w:r>
        <w:t xml:space="preserve">priors</w:t>
      </w:r>
      <w:r>
        <w:t xml:space="preserve"> </w:t>
      </w:r>
      <w:r>
        <w:t xml:space="preserve">assume</w:t>
      </w:r>
      <w:r>
        <w:t xml:space="preserve"> </w:t>
      </w:r>
      <w:r>
        <w:t xml:space="preserve">that</w:t>
      </w:r>
      <w:r>
        <w:t xml:space="preserve"> </w:t>
      </w:r>
      <w:r>
        <w:t xml:space="preserve">speciation</w:t>
      </w:r>
      <w:r>
        <w:t xml:space="preserve"> </w:t>
      </w:r>
      <w:r>
        <w:t xml:space="preserve">is</w:t>
      </w:r>
      <w:r>
        <w:t xml:space="preserve"> </w:t>
      </w:r>
      <w:r>
        <w:t xml:space="preserve">instantaneous,</w:t>
      </w:r>
      <w:r>
        <w:t xml:space="preserve"> </w:t>
      </w:r>
      <w:r>
        <w:t xml:space="preserve">where</w:t>
      </w:r>
      <w:r>
        <w:t xml:space="preserve"> </w:t>
      </w:r>
      <w:r>
        <w:t xml:space="preserve">we</w:t>
      </w:r>
      <w:r>
        <w:t xml:space="preserve"> </w:t>
      </w:r>
      <w:r>
        <w:t xml:space="preserve">know</w:t>
      </w:r>
      <w:r>
        <w:t xml:space="preserve"> </w:t>
      </w:r>
      <w:r>
        <w:t xml:space="preserve">that</w:t>
      </w:r>
      <w:r>
        <w:t xml:space="preserve"> </w:t>
      </w:r>
      <w:r>
        <w:t xml:space="preserve">speciation</w:t>
      </w:r>
      <w:r>
        <w:t xml:space="preserve"> </w:t>
      </w:r>
      <w:r>
        <w:t xml:space="preserve">can</w:t>
      </w:r>
      <w:r>
        <w:t xml:space="preserve"> </w:t>
      </w:r>
      <w:r>
        <w:t xml:space="preserve">be</w:t>
      </w:r>
      <w:r>
        <w:t xml:space="preserve"> </w:t>
      </w:r>
      <w:r>
        <w:t xml:space="preserve">a</w:t>
      </w:r>
      <w:r>
        <w:t xml:space="preserve"> </w:t>
      </w:r>
      <w:r>
        <w:t xml:space="preserve">gradual</w:t>
      </w:r>
      <w:r>
        <w:t xml:space="preserve"> </w:t>
      </w:r>
      <w:r>
        <w:t xml:space="preserve">process.</w:t>
      </w:r>
    </w:p>
    <w:p>
      <w:pPr>
        <w:pStyle w:val="Abstract"/>
      </w:pPr>
      <w:r>
        <w:t xml:space="preserve">Here</w:t>
      </w:r>
      <w:r>
        <w:t xml:space="preserve"> </w:t>
      </w:r>
      <w:r>
        <w:t xml:space="preserve">we</w:t>
      </w:r>
      <w:r>
        <w:t xml:space="preserve"> </w:t>
      </w:r>
      <w:r>
        <w:t xml:space="preserve">explore</w:t>
      </w:r>
      <w:r>
        <w:t xml:space="preserve"> </w:t>
      </w:r>
      <w:r>
        <w:t xml:space="preserve">the</w:t>
      </w:r>
      <w:r>
        <w:t xml:space="preserve"> </w:t>
      </w:r>
      <w:r>
        <w:t xml:space="preserve">effects</w:t>
      </w:r>
      <w:r>
        <w:t xml:space="preserve"> </w:t>
      </w:r>
      <w:r>
        <w:t xml:space="preserve">of</w:t>
      </w:r>
      <w:r>
        <w:t xml:space="preserve"> </w:t>
      </w:r>
      <w:r>
        <w:t xml:space="preserve">ignoring</w:t>
      </w:r>
      <w:r>
        <w:t xml:space="preserve"> </w:t>
      </w:r>
      <w:r>
        <w:t xml:space="preserve">the</w:t>
      </w:r>
      <w:r>
        <w:t xml:space="preserve"> </w:t>
      </w:r>
      <w:r>
        <w:t xml:space="preserve">protractedness</w:t>
      </w:r>
      <w:r>
        <w:t xml:space="preserve"> </w:t>
      </w:r>
      <w:r>
        <w:t xml:space="preserve">of</w:t>
      </w:r>
      <w:r>
        <w:t xml:space="preserve"> </w:t>
      </w:r>
      <w:r>
        <w:t xml:space="preserve">the</w:t>
      </w:r>
      <w:r>
        <w:t xml:space="preserve"> </w:t>
      </w:r>
      <w:r>
        <w:t xml:space="preserve">speciation</w:t>
      </w:r>
      <w:r>
        <w:t xml:space="preserve"> </w:t>
      </w:r>
      <w:r>
        <w:t xml:space="preserve">process</w:t>
      </w:r>
      <w:r>
        <w:t xml:space="preserve"> </w:t>
      </w:r>
      <w:r>
        <w:t xml:space="preserve">with</w:t>
      </w:r>
      <w:r>
        <w:t xml:space="preserve"> </w:t>
      </w:r>
      <w:r>
        <w:t xml:space="preserve">an</w:t>
      </w:r>
      <w:r>
        <w:t xml:space="preserve"> </w:t>
      </w:r>
      <w:r>
        <w:t xml:space="preserve">extensive</w:t>
      </w:r>
      <w:r>
        <w:t xml:space="preserve"> </w:t>
      </w:r>
      <w:r>
        <w:t xml:space="preserve">simulation</w:t>
      </w:r>
      <w:r>
        <w:t xml:space="preserve"> </w:t>
      </w:r>
      <w:r>
        <w:t xml:space="preserve">study.</w:t>
      </w:r>
    </w:p>
    <w:p>
      <w:pPr>
        <w:pStyle w:val="Abstract"/>
      </w:pPr>
      <w:r>
        <w:t xml:space="preserve">We</w:t>
      </w:r>
      <w:r>
        <w:t xml:space="preserve"> </w:t>
      </w:r>
      <w:r>
        <w:t xml:space="preserve">compare</w:t>
      </w:r>
      <w:r>
        <w:t xml:space="preserve"> </w:t>
      </w:r>
      <w:r>
        <w:t xml:space="preserve">the</w:t>
      </w:r>
      <w:r>
        <w:t xml:space="preserve"> </w:t>
      </w:r>
      <w:r>
        <w:t xml:space="preserve">inferred</w:t>
      </w:r>
      <w:r>
        <w:t xml:space="preserve"> </w:t>
      </w:r>
      <w:r>
        <w:t xml:space="preserve">tree</w:t>
      </w:r>
      <w:r>
        <w:t xml:space="preserve"> </w:t>
      </w:r>
      <w:r>
        <w:t xml:space="preserve">to</w:t>
      </w:r>
      <w:r>
        <w:t xml:space="preserve"> </w:t>
      </w:r>
      <w:r>
        <w:t xml:space="preserve">the</w:t>
      </w:r>
      <w:r>
        <w:t xml:space="preserve"> </w:t>
      </w:r>
      <w:r>
        <w:t xml:space="preserve">simulated</w:t>
      </w:r>
      <w:r>
        <w:t xml:space="preserve"> </w:t>
      </w:r>
      <w:r>
        <w:t xml:space="preserve">tree,</w:t>
      </w:r>
      <w:r>
        <w:t xml:space="preserve"> </w:t>
      </w:r>
      <w:r>
        <w:t xml:space="preserve">and</w:t>
      </w:r>
      <w:r>
        <w:t xml:space="preserve"> </w:t>
      </w:r>
      <w:r>
        <w:t xml:space="preserve">find</w:t>
      </w:r>
      <w:r>
        <w:t xml:space="preserve"> </w:t>
      </w:r>
      <w:r>
        <w:t xml:space="preserve">that</w:t>
      </w:r>
      <w:r>
        <w:t xml:space="preserve"> </w:t>
      </w:r>
      <w:r>
        <w:t xml:space="preserve">....</w:t>
      </w:r>
    </w:p>
    <w:p>
      <w:pPr>
        <w:pStyle w:val="FirstParagraph"/>
      </w:pPr>
      <w:r>
        <w:rPr>
          <w:b/>
        </w:rPr>
        <w:t xml:space="preserve">Keywords:</w:t>
      </w:r>
      <w:r>
        <w:t xml:space="preserve"> </w:t>
      </w:r>
      <w:r>
        <w:t xml:space="preserve">computational biology, evolution, phylogenetics, prior choice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FirstParagraph"/>
      </w:pPr>
      <w:r>
        <w:t xml:space="preserve">The computational tools that are currently available go beyond the wildest</w:t>
      </w:r>
      <w:r>
        <w:t xml:space="preserve"> </w:t>
      </w:r>
      <w:r>
        <w:t xml:space="preserve">imagination of those living four decades ago.</w:t>
      </w:r>
      <w:r>
        <w:t xml:space="preserve"> </w:t>
      </w:r>
      <w:r>
        <w:t xml:space="preserve">Advances in computational power allowed the first cladograms to be inferred</w:t>
      </w:r>
      <w:r>
        <w:t xml:space="preserve"> </w:t>
      </w:r>
      <w:r>
        <w:t xml:space="preserve">from DNA alignments in 1981 (</w:t>
      </w:r>
      <w:r>
        <w:t xml:space="preserve">), and</w:t>
      </w:r>
      <w:r>
        <w:t xml:space="preserve"> </w:t>
      </w:r>
      <w:r>
        <w:t xml:space="preserve">the first Bayesian tools emerged in 1996 (</w:t>
      </w:r>
      <w:r>
        <w:t xml:space="preserve">),</w:t>
      </w:r>
      <w:r>
        <w:t xml:space="preserve"> </w:t>
      </w:r>
      <w:r>
        <w:t xml:space="preserve">providing unprecedented flexibility in the setup of a phylogenetic model.</w:t>
      </w:r>
    </w:p>
    <w:p>
      <w:pPr>
        <w:pStyle w:val="BodyText"/>
      </w:pPr>
      <w:r>
        <w:t xml:space="preserve">Currently, the most popular Bayesian phylogenetics tools are BEAST (</w:t>
      </w:r>
      <w:r>
        <w:t xml:space="preserve">)</w:t>
      </w:r>
      <w:r>
        <w:t xml:space="preserve"> </w:t>
      </w:r>
      <w:r>
        <w:t xml:space="preserve">and its successor BEAST2 (</w:t>
      </w:r>
      <w:r>
        <w:t xml:space="preserve">), MrBayes (</w:t>
      </w:r>
      <w:r>
        <w:t xml:space="preserve">) and RevBayes (</w:t>
      </w:r>
      <w:r>
        <w:t xml:space="preserve">).</w:t>
      </w:r>
      <w:r>
        <w:t xml:space="preserve"> </w:t>
      </w:r>
      <w:r>
        <w:t xml:space="preserve">They allow to incorporate known or hypothesized structure of a phylogenetic</w:t>
      </w:r>
      <w:r>
        <w:t xml:space="preserve"> </w:t>
      </w:r>
      <w:r>
        <w:t xml:space="preserve">tree-to-be-inferred through model priors.</w:t>
      </w:r>
      <w:r>
        <w:t xml:space="preserve"> </w:t>
      </w:r>
      <w:r>
        <w:t xml:space="preserve">From these priors and an alignment of DNA, RNA or protein sequences, they create a posterior distribution</w:t>
      </w:r>
      <w:r>
        <w:t xml:space="preserve"> </w:t>
      </w:r>
      <w:r>
        <w:t xml:space="preserve">of parameter estimates (of the models used as a prior) and phylogenies,</w:t>
      </w:r>
      <w:r>
        <w:t xml:space="preserve"> </w:t>
      </w:r>
      <w:r>
        <w:t xml:space="preserve">in which more probable combinations are represented more often.</w:t>
      </w:r>
      <w:r>
        <w:t xml:space="preserve"> </w:t>
      </w:r>
      <w:r>
        <w:t xml:space="preserve">Each of these tools use efficient tree sampling routines to rapidly create an</w:t>
      </w:r>
      <w:r>
        <w:t xml:space="preserve"> </w:t>
      </w:r>
      <w:r>
        <w:t xml:space="preserve">informative posterior.</w:t>
      </w:r>
    </w:p>
    <w:p>
      <w:pPr>
        <w:pStyle w:val="BodyText"/>
      </w:pPr>
      <w:r>
        <w:t xml:space="preserve">These model priors in Bayesian phylogenetic reconstruction</w:t>
      </w:r>
      <w:r>
        <w:t xml:space="preserve"> </w:t>
      </w:r>
      <w:r>
        <w:t xml:space="preserve">can be grouped in three groups: (1) site model, specifying</w:t>
      </w:r>
      <w:r>
        <w:t xml:space="preserve"> </w:t>
      </w:r>
      <w:r>
        <w:t xml:space="preserve">nucleotide substitutions, (2) clock model, specifying</w:t>
      </w:r>
      <w:r>
        <w:t xml:space="preserve"> </w:t>
      </w:r>
      <w:r>
        <w:t xml:space="preserve">the rate of mutation per lineage in time, and (3) tree prior, embodying</w:t>
      </w:r>
      <w:r>
        <w:t xml:space="preserve"> </w:t>
      </w:r>
      <w:r>
        <w:t xml:space="preserve">the speciation model underlying branching events (speciation)</w:t>
      </w:r>
      <w:r>
        <w:t xml:space="preserve"> </w:t>
      </w:r>
      <w:r>
        <w:t xml:space="preserve">and branch termination (extinction).</w:t>
      </w:r>
      <w:r>
        <w:t xml:space="preserve"> </w:t>
      </w:r>
      <w:r>
        <w:t xml:space="preserve">The choice of a wrong site model (</w:t>
      </w:r>
      <w:r>
        <w:t xml:space="preserve">),</w:t>
      </w:r>
      <w:r>
        <w:t xml:space="preserve"> </w:t>
      </w:r>
      <w:r>
        <w:t xml:space="preserve">clock model (</w:t>
      </w:r>
      <w:r>
        <w:t xml:space="preserve">)</w:t>
      </w:r>
      <w:r>
        <w:t xml:space="preserve"> </w:t>
      </w:r>
      <w:r>
        <w:t xml:space="preserve">or tree prior (</w:t>
      </w:r>
      <w:r>
        <w:t xml:space="preserve">) is known to affect</w:t>
      </w:r>
      <w:r>
        <w:t xml:space="preserve"> </w:t>
      </w:r>
      <w:r>
        <w:t xml:space="preserve">the posterior.</w:t>
      </w:r>
    </w:p>
    <w:p>
      <w:pPr>
        <w:pStyle w:val="BodyText"/>
      </w:pPr>
      <w:r>
        <w:t xml:space="preserve">Current phylogenetic tools use tree priors</w:t>
      </w:r>
      <w:r>
        <w:t xml:space="preserve"> </w:t>
      </w:r>
      <w:r>
        <w:t xml:space="preserve">that assume speciation is instantaneous, whilst we know that,</w:t>
      </w:r>
      <w:r>
        <w:t xml:space="preserve"> </w:t>
      </w:r>
      <w:r>
        <w:t xml:space="preserve">speciation is often a gradual process.</w:t>
      </w:r>
      <w:r>
        <w:t xml:space="preserve"> </w:t>
      </w:r>
      <w:r>
        <w:t xml:space="preserve">The (constant-rate) birth-death (BD) model is a commonly</w:t>
      </w:r>
      <w:r>
        <w:t xml:space="preserve"> </w:t>
      </w:r>
      <w:r>
        <w:t xml:space="preserve">used tree prior, but it ignores this temporal aspect of speciation.</w:t>
      </w:r>
      <w:r>
        <w:t xml:space="preserve"> </w:t>
      </w:r>
      <w:r>
        <w:t xml:space="preserve">The protracted birth-death (PBD) model, an extension of</w:t>
      </w:r>
      <w:r>
        <w:t xml:space="preserve"> </w:t>
      </w:r>
      <w:r>
        <w:t xml:space="preserve">the BD model, does incorporate the idea that speciation takes time.</w:t>
      </w:r>
      <w:r>
        <w:t xml:space="preserve"> </w:t>
      </w:r>
      <w:r>
        <w:t xml:space="preserve">In this model, a branching event does not give rise to a new species, but to</w:t>
      </w:r>
      <w:r>
        <w:t xml:space="preserve"> </w:t>
      </w:r>
      <w:r>
        <w:t xml:space="preserve">a new species-to-be, called an incipient species. Such an incipient</w:t>
      </w:r>
      <w:r>
        <w:t xml:space="preserve"> </w:t>
      </w:r>
      <w:r>
        <w:t xml:space="preserve">species may go extinct, finish its speciation to become a good species, or give</w:t>
      </w:r>
      <w:r>
        <w:t xml:space="preserve"> </w:t>
      </w:r>
      <w:r>
        <w:t xml:space="preserve">rise to new incipient species. Protracted speciation may explain observed</w:t>
      </w:r>
      <w:r>
        <w:t xml:space="preserve"> </w:t>
      </w:r>
      <w:r>
        <w:t xml:space="preserve">declines in lineage accumulation (</w:t>
      </w:r>
      <w:r>
        <w:t xml:space="preserve">).</w:t>
      </w:r>
    </w:p>
    <w:p>
      <w:pPr>
        <w:pStyle w:val="BodyText"/>
      </w:pPr>
      <w:r>
        <w:t xml:space="preserve">Unfortunately, a tree prior according to this model,</w:t>
      </w:r>
      <w:r>
        <w:t xml:space="preserve"> </w:t>
      </w:r>
      <w:r>
        <w:t xml:space="preserve">providing the probability of a species tree under the PBD model,</w:t>
      </w:r>
      <w:r>
        <w:t xml:space="preserve"> </w:t>
      </w:r>
      <w:r>
        <w:t xml:space="preserve">is unavailable in current Bayesian phylogenetic tools.</w:t>
      </w:r>
      <w:r>
        <w:t xml:space="preserve"> </w:t>
      </w:r>
      <w:r>
        <w:t xml:space="preserve">Whilst an approximate formula for this probability has been derived (</w:t>
      </w:r>
      <w:r>
        <w:t xml:space="preserve">)</w:t>
      </w:r>
      <w:r>
        <w:t xml:space="preserve"> </w:t>
      </w:r>
      <w:r>
        <w:t xml:space="preserve">and the approximation is very good (</w:t>
      </w:r>
      <w:r>
        <w:t xml:space="preserve">),</w:t>
      </w:r>
      <w:r>
        <w:t xml:space="preserve"> </w:t>
      </w:r>
      <w:r>
        <w:t xml:space="preserve">it has not been implemented as tree prior yet.</w:t>
      </w:r>
      <w:r>
        <w:t xml:space="preserve"> </w:t>
      </w:r>
      <w:r>
        <w:t xml:space="preserve">There are various reasons for this.</w:t>
      </w:r>
      <w:r>
        <w:t xml:space="preserve"> </w:t>
      </w:r>
      <w:r>
        <w:t xml:space="preserve">First, the computation of this probability involves solving a set of</w:t>
      </w:r>
      <w:r>
        <w:t xml:space="preserve"> </w:t>
      </w:r>
      <w:r>
        <w:t xml:space="preserve">non-linear differential equations, and while this computation is quite fast,</w:t>
      </w:r>
      <w:r>
        <w:t xml:space="preserve"> </w:t>
      </w:r>
      <w:r>
        <w:t xml:space="preserve">it still takes much more time than the corresponding probability</w:t>
      </w:r>
      <w:r>
        <w:t xml:space="preserve"> </w:t>
      </w:r>
      <w:r>
        <w:t xml:space="preserve">of the BD model which is a simple analytical formula.</w:t>
      </w:r>
      <w:r>
        <w:t xml:space="preserve"> </w:t>
      </w:r>
      <w:r>
        <w:t xml:space="preserve">In a Bayesian MCMC chain, the tree prior probability must be calculated many times,</w:t>
      </w:r>
      <w:r>
        <w:t xml:space="preserve"> </w:t>
      </w:r>
      <w:r>
        <w:t xml:space="preserve">and hence the total computation will take considerably longer with a PBD tree prior.</w:t>
      </w:r>
      <w:r>
        <w:t xml:space="preserve"> </w:t>
      </w:r>
      <w:r>
        <w:t xml:space="preserve">Furthermore, the approximate probability is a probability for the species tree</w:t>
      </w:r>
      <w:r>
        <w:t xml:space="preserve"> </w:t>
      </w:r>
      <w:r>
        <w:t xml:space="preserve">assuming an underlying incipient species tree.</w:t>
      </w:r>
      <w:r>
        <w:t xml:space="preserve"> </w:t>
      </w:r>
      <w:r>
        <w:t xml:space="preserve">It can be safely used as tree prior when only one individual per species is sampled,</w:t>
      </w:r>
      <w:r>
        <w:t xml:space="preserve"> </w:t>
      </w:r>
      <w:r>
        <w:t xml:space="preserve">but if one has multiple samples per species -which is currently often the case- the methods</w:t>
      </w:r>
      <w:r>
        <w:t xml:space="preserve"> </w:t>
      </w:r>
      <w:r>
        <w:t xml:space="preserve">to account for this such as the multi-species coalescent (</w:t>
      </w:r>
      <w:r>
        <w:t xml:space="preserve">)</w:t>
      </w:r>
      <w:r>
        <w:t xml:space="preserve"> </w:t>
      </w:r>
      <w:r>
        <w:t xml:space="preserve">may not be compatible with the underlying incipient species tree.</w:t>
      </w:r>
      <w:r>
        <w:t xml:space="preserve"> </w:t>
      </w:r>
      <w:r>
        <w:t xml:space="preserve">More precisely, the phylogeny under the PBD model may contain paraphylies,</w:t>
      </w:r>
      <w:r>
        <w:t xml:space="preserve"> </w:t>
      </w:r>
      <w:r>
        <w:t xml:space="preserve">while the multi-species coalescent was developed exactly to avoid</w:t>
      </w:r>
      <w:r>
        <w:t xml:space="preserve"> </w:t>
      </w:r>
      <w:r>
        <w:t xml:space="preserve">this by explaining them as incomplete lineage sorting.</w:t>
      </w:r>
      <w:r>
        <w:t xml:space="preserve"> </w:t>
      </w:r>
      <w:r>
        <w:t xml:space="preserve">Because of these paraphylies there is no such thing as a true species tree in the PBD model.</w:t>
      </w:r>
      <w:r>
        <w:t xml:space="preserve"> </w:t>
      </w:r>
      <w:r>
        <w:t xml:space="preserve">To get a species-level tree one must sample one incipient species per species.</w:t>
      </w:r>
      <w:r>
        <w:t xml:space="preserve"> </w:t>
      </w:r>
      <w:r>
        <w:t xml:space="preserve">Which incipient species is sampled may therefore have an impact on the species tree.</w:t>
      </w:r>
    </w:p>
    <w:p>
      <w:pPr>
        <w:pStyle w:val="BodyText"/>
      </w:pPr>
      <w:r>
        <w:t xml:space="preserve">Here we aim to explore the effect of using the</w:t>
      </w:r>
      <w:r>
        <w:t xml:space="preserve"> </w:t>
      </w:r>
      <w:r>
        <w:t xml:space="preserve">BD prior on PBD simulated phylogenies, taking into account possible sampling effects.</w:t>
      </w:r>
      <w:r>
        <w:t xml:space="preserve"> </w:t>
      </w:r>
      <w:r>
        <w:t xml:space="preserve">In brief, we simulate protracted phylogenies using the PBD process,</w:t>
      </w:r>
      <w:r>
        <w:t xml:space="preserve"> </w:t>
      </w:r>
      <w:r>
        <w:t xml:space="preserve">from which we sample a species tree in two very different ways. Given this species tree,</w:t>
      </w:r>
      <w:r>
        <w:t xml:space="preserve"> </w:t>
      </w:r>
      <w:r>
        <w:t xml:space="preserve">we simulate a DNA sequence alignment. Then, we use BEAST2 on these alignments</w:t>
      </w:r>
      <w:r>
        <w:t xml:space="preserve"> </w:t>
      </w:r>
      <w:r>
        <w:t xml:space="preserve">to infer a posterior of phylogenies, using a BD prior. We quantify the difference</w:t>
      </w:r>
      <w:r>
        <w:t xml:space="preserve"> </w:t>
      </w:r>
      <w:r>
        <w:t xml:space="preserve">between the (BD) posterior phylogenies and the simulated (PBD) species tree.</w:t>
      </w:r>
    </w:p>
    <w:p>
      <w:pPr>
        <w:pStyle w:val="Heading1"/>
      </w:pPr>
      <w:bookmarkStart w:id="22" w:name="methods-but-we-are-not-allowed-to-keep-this-header"/>
      <w:bookmarkEnd w:id="22"/>
      <w:r>
        <w:t xml:space="preserve">Methods (but we are not allowed to keep this header)</w:t>
      </w:r>
    </w:p>
    <w:p>
      <w:pPr>
        <w:pStyle w:val="FirstParagraph"/>
      </w:pPr>
      <w:r>
        <w:t xml:space="preserve">The PBD model has five biological parameters (see [table:parameters]),</w:t>
      </w:r>
      <w:r>
        <w:t xml:space="preserve"> </w:t>
      </w:r>
      <w:r>
        <w:t xml:space="preserve">which we explore in a factorial fashion, excluding some combinations.</w:t>
      </w:r>
      <w:r>
        <w:t xml:space="preserve"> </w:t>
      </w:r>
      <w:r>
        <w:t xml:space="preserve">We only simulate a PBD process for phylogenies in which</w:t>
      </w:r>
      <w:r>
        <w:t xml:space="preserve"> </w:t>
      </w:r>
      <w:r>
        <w:t xml:space="preserve">speciation initiation exceeds extinction rate (</w:t>
      </w:r>
      <m:oMath>
        <m:sSub>
          <m:e>
            <m:r>
              <m:t>b</m:t>
            </m:r>
          </m:e>
          <m:sub>
            <m:r>
              <m:t>i</m:t>
            </m:r>
          </m:sub>
        </m:sSub>
        <m:r>
          <m:t>&gt;</m:t>
        </m:r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g</m:t>
            </m:r>
          </m:sub>
        </m:sSub>
        <m:r>
          <m:t>&gt;</m:t>
        </m:r>
        <m:sSub>
          <m:e>
            <m:r>
              <m:t>μ</m:t>
            </m:r>
          </m:e>
          <m:sub>
            <m:r>
              <m:t>g</m:t>
            </m:r>
          </m:sub>
        </m:sSub>
      </m:oMath>
      <w:r>
        <w:t xml:space="preserve">),</w:t>
      </w:r>
      <w:r>
        <w:t xml:space="preserve"> </w:t>
      </w:r>
      <w:r>
        <w:t xml:space="preserve">and in which the expected number of extant good species is less than 1000.</w:t>
      </w:r>
      <w:r>
        <w:t xml:space="preserve"> </w:t>
      </w:r>
      <w:r>
        <w:t xml:space="preserve">As the analytic solution for the expected number of extant good species</w:t>
      </w:r>
      <w:r>
        <w:t xml:space="preserve"> </w:t>
      </w:r>
      <w:r>
        <w:t xml:space="preserve">is too complex to be derived (</w:t>
      </w:r>
      <w:r>
        <w:t xml:space="preserve">),</w:t>
      </w:r>
      <w:r>
        <w:t xml:space="preserve"> </w:t>
      </w:r>
      <w:r>
        <w:t xml:space="preserve">we a numerical approximation</w:t>
      </w:r>
      <w:r>
        <w:t xml:space="preserve"> </w:t>
      </w:r>
      <w:r>
        <w:rPr>
          <w:b/>
        </w:rPr>
        <w:t xml:space="preserve">NOTE: I will suggest somewhen/somewhere else if this</w:t>
      </w:r>
      <w:r>
        <w:rPr>
          <w:b/>
        </w:rPr>
        <w:t xml:space="preserve"> </w:t>
      </w:r>
      <w:r>
        <w:rPr>
          <w:b/>
        </w:rPr>
        <w:t xml:space="preserve">may become a function of the PBD package</w:t>
      </w:r>
      <w:r>
        <w:t xml:space="preserve">.</w:t>
      </w:r>
      <w:r>
        <w:t xml:space="preserve"> </w:t>
      </w:r>
      <w:r>
        <w:t xml:space="preserve">We use 1000 good species as a threshold, to prevent overly taxon-poor and taxon-rich phylogenies respectively.</w:t>
      </w:r>
      <w:r>
        <w:t xml:space="preserve"> </w:t>
      </w:r>
      <w:r>
        <w:t xml:space="preserve">The parameter values chosen are based on the parameter sets used by</w:t>
      </w:r>
      <w:r>
        <w:t xml:space="preserve"> </w:t>
      </w:r>
      <w:r>
        <w:t xml:space="preserve">, as these parameters were shown to result in reasonably</w:t>
      </w:r>
      <w:r>
        <w:t xml:space="preserve"> </w:t>
      </w:r>
      <w:r>
        <w:t xml:space="preserve">sized phylogenies and using the same set allows us to compare results.</w:t>
      </w:r>
      <w:r>
        <w:t xml:space="preserve"> </w:t>
      </w:r>
      <w:r>
        <w:t xml:space="preserve">For the speciation initiation rates of good and incipient species,</w:t>
      </w:r>
      <w:r>
        <w:t xml:space="preserve"> </w:t>
      </w:r>
      <m:oMath>
        <m:sSub>
          <m:e>
            <m:r>
              <m:t>b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b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respectively, we use</w:t>
      </w:r>
      <w:r>
        <w:t xml:space="preserve"> </w:t>
      </w:r>
      <m:oMath>
        <m:r>
          <m:t>0.1</m:t>
        </m:r>
      </m:oMath>
      <w:r>
        <w:t xml:space="preserve">,</w:t>
      </w:r>
      <w:r>
        <w:t xml:space="preserve"> </w:t>
      </w:r>
      <m:oMath>
        <m:r>
          <m:t>0.5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1.0</m:t>
        </m:r>
      </m:oMath>
      <w:r>
        <w:t xml:space="preserve"> </w:t>
      </w:r>
      <w:r>
        <w:t xml:space="preserve">speciation initiation events per good/incipient species per time unit.</w:t>
      </w:r>
      <w:r>
        <w:t xml:space="preserve"> </w:t>
      </w:r>
      <w:r>
        <w:t xml:space="preserve">The speciation completion rates used are</w:t>
      </w:r>
      <w:r>
        <w:t xml:space="preserve"> </w:t>
      </w:r>
      <m:oMath>
        <m:r>
          <m:t>0.1</m:t>
        </m:r>
      </m:oMath>
      <w:r>
        <w:t xml:space="preserve">,</w:t>
      </w:r>
      <w:r>
        <w:t xml:space="preserve"> </w:t>
      </w:r>
      <m:oMath>
        <m:r>
          <m:t>0.3</m:t>
        </m:r>
      </m:oMath>
      <w:r>
        <w:t xml:space="preserve">,</w:t>
      </w:r>
      <w:r>
        <w:t xml:space="preserve"> </w:t>
      </w:r>
      <m:oMath>
        <m:r>
          <m:t>1.0</m:t>
        </m:r>
      </m:oMath>
      <w:r>
        <w:t xml:space="preserve"> </w:t>
      </w:r>
      <w:r>
        <w:t xml:space="preserve">and</w:t>
      </w:r>
      <w:r>
        <w:t xml:space="preserve"> </w:t>
      </w:r>
      <m:oMath>
        <m:sSup>
          <m:e>
            <m:r>
              <m:t>10</m:t>
            </m:r>
          </m:e>
          <m:sup>
            <m:r>
              <m:t>9</m:t>
            </m:r>
          </m:sup>
        </m:sSup>
      </m:oMath>
      <w:r>
        <w:t xml:space="preserve"> </w:t>
      </w:r>
      <w:r>
        <w:t xml:space="preserve">speciation completion</w:t>
      </w:r>
      <w:r>
        <w:t xml:space="preserve"> </w:t>
      </w:r>
      <w:r>
        <w:t xml:space="preserve">events per (incipient species) species per time unit. We used</w:t>
      </w:r>
      <w:r>
        <w:t xml:space="preserve"> </w:t>
      </w:r>
      <m:oMath>
        <m:sSup>
          <m:e>
            <m:r>
              <m:t>10</m:t>
            </m:r>
          </m:e>
          <m:sup>
            <m:r>
              <m:t>9</m:t>
            </m:r>
          </m:sup>
        </m:sSup>
        <m:r>
          <m:t>≈</m:t>
        </m:r>
        <m:r>
          <m:t>∞</m:t>
        </m:r>
      </m:oMath>
      <w:r>
        <w:t xml:space="preserve"> </w:t>
      </w:r>
      <w:r>
        <w:t xml:space="preserve">to mimic the BD model, because the PBD model reduces to the BD model for</w:t>
      </w:r>
      <w:r>
        <w:t xml:space="preserve"> </w:t>
      </w:r>
      <m:oMath>
        <m:r>
          <m:t>λ</m:t>
        </m:r>
        <m:r>
          <m:t>=</m:t>
        </m:r>
        <m:r>
          <m:t>∞</m:t>
        </m:r>
      </m:oMath>
      <w:r>
        <w:t xml:space="preserve">.</w:t>
      </w:r>
      <w:r>
        <w:t xml:space="preserve"> </w:t>
      </w:r>
      <w:r>
        <w:t xml:space="preserve">This allows us to measure the baseline error,</w:t>
      </w:r>
      <w:r>
        <w:t xml:space="preserve"> </w:t>
      </w:r>
      <w:r>
        <w:t xml:space="preserve">which is the difference between inferred tree and true species tree that arises purely due to noise</w:t>
      </w:r>
      <w:r>
        <w:t xml:space="preserve"> </w:t>
      </w:r>
      <w:r>
        <w:t xml:space="preserve">because the generating model and the model used in inference are identical.</w:t>
      </w:r>
      <w:r>
        <w:t xml:space="preserve"> </w:t>
      </w:r>
      <w:r>
        <w:t xml:space="preserve">The extinction rates of good and incipient species,</w:t>
      </w:r>
      <w:r>
        <w:t xml:space="preserve"> </w:t>
      </w:r>
      <m:oMath>
        <m:sSub>
          <m:e>
            <m:r>
              <m:t>μ</m:t>
            </m:r>
          </m:e>
          <m:sub>
            <m:r>
              <m:t>g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respectively,</w:t>
      </w:r>
      <w:r>
        <w:t xml:space="preserve"> </w:t>
      </w:r>
      <w:r>
        <w:t xml:space="preserve">that we used are</w:t>
      </w:r>
      <w:r>
        <w:t xml:space="preserve"> </w:t>
      </w:r>
      <m:oMath>
        <m:r>
          <m:t>0.0</m:t>
        </m:r>
      </m:oMath>
      <w:r>
        <w:t xml:space="preserve">,</w:t>
      </w:r>
      <w:r>
        <w:t xml:space="preserve"> </w:t>
      </w:r>
      <m:oMath>
        <m:r>
          <m:t>0.1</m:t>
        </m:r>
      </m:oMath>
      <w:r>
        <w:t xml:space="preserve">,</w:t>
      </w:r>
      <w:r>
        <w:t xml:space="preserve"> </w:t>
      </w:r>
      <m:oMath>
        <m:r>
          <m:t>0.2</m:t>
        </m:r>
      </m:oMath>
      <w:r>
        <w:t xml:space="preserve"> </w:t>
      </w:r>
      <w:r>
        <w:t xml:space="preserve">and</w:t>
      </w:r>
      <w:r>
        <w:t xml:space="preserve"> </w:t>
      </w:r>
      <m:oMath>
        <m:r>
          <m:t>0.4</m:t>
        </m:r>
      </m:oMath>
      <w:r>
        <w:t xml:space="preserve"> </w:t>
      </w:r>
      <w:r>
        <w:t xml:space="preserve">extinction events per good/incipient species per time unit.</w:t>
      </w:r>
    </w:p>
    <w:p>
      <w:pPr>
        <w:pStyle w:val="BodyText"/>
      </w:pPr>
      <w:r>
        <w:t xml:space="preserve">From each biological parameter set, we simulated a protracted birth-death tree,</w:t>
      </w:r>
      <w:r>
        <w:t xml:space="preserve"> </w:t>
      </w:r>
      <w:r>
        <w:t xml:space="preserve">using the PBD package (</w:t>
      </w:r>
      <w:r>
        <w:t xml:space="preserve">) in the R programming language (</w:t>
      </w:r>
      <w:r>
        <w:t xml:space="preserve">),</w:t>
      </w:r>
      <w:r>
        <w:t xml:space="preserve"> </w:t>
      </w:r>
      <w:r>
        <w:t xml:space="preserve">all with a crown age of 15 million years.</w:t>
      </w:r>
      <w:r>
        <w:t xml:space="preserve"> </w:t>
      </w:r>
      <w:r>
        <w:t xml:space="preserve">Each protracted birth-death tree uses a different random number</w:t>
      </w:r>
      <w:r>
        <w:t xml:space="preserve"> </w:t>
      </w:r>
      <w:r>
        <w:t xml:space="preserve">generatior seed, which makes all runs independent, resulting in a balanced</w:t>
      </w:r>
      <w:r>
        <w:t xml:space="preserve"> </w:t>
      </w:r>
      <w:r>
        <w:t xml:space="preserve">data set.</w:t>
      </w:r>
      <w:r>
        <w:t xml:space="preserve"> </w:t>
      </w:r>
      <w:r>
        <w:rPr>
          <w:b/>
        </w:rPr>
        <w:t xml:space="preserve">NOTE: Rampal suggested to re-use same seeds. I see in Progress</w:t>
      </w:r>
      <w:r>
        <w:rPr>
          <w:b/>
        </w:rPr>
        <w:t xml:space="preserve"> </w:t>
      </w:r>
      <w:r>
        <w:rPr>
          <w:b/>
        </w:rPr>
        <w:t xml:space="preserve">Report of week 50 of 2015 this was already abandoned in favor of a more smooth data set.</w:t>
      </w:r>
      <w:r>
        <w:rPr>
          <w:b/>
        </w:rPr>
        <w:t xml:space="preserve"> </w:t>
      </w:r>
      <w:r>
        <w:rPr>
          <w:b/>
        </w:rPr>
        <w:t xml:space="preserve">I do check that nLTT values of multiple random alignments on the same species tree</w:t>
      </w:r>
      <w:r>
        <w:rPr>
          <w:b/>
        </w:rPr>
        <w:t xml:space="preserve"> </w:t>
      </w:r>
      <w:r>
        <w:rPr>
          <w:b/>
        </w:rPr>
        <w:t xml:space="preserve">result in same distribution, but that may not be written down here</w:t>
      </w:r>
    </w:p>
    <w:p>
      <w:pPr>
        <w:pStyle w:val="BodyText"/>
      </w:pPr>
      <w:r>
        <w:t xml:space="preserve">From each incipient species tree, we construct a species tree,</w:t>
      </w:r>
      <w:r>
        <w:t xml:space="preserve"> </w:t>
      </w:r>
      <w:r>
        <w:t xml:space="preserve">by sampling one incipient/good species per good species.</w:t>
      </w:r>
      <w:r>
        <w:t xml:space="preserve"> </w:t>
      </w:r>
      <w:r>
        <w:t xml:space="preserve">For example, when an</w:t>
      </w:r>
      <w:r>
        <w:t xml:space="preserve"> </w:t>
      </w:r>
      <w:r>
        <w:t xml:space="preserve">incipient species branched off from its mother lineage,</w:t>
      </w:r>
      <w:r>
        <w:t xml:space="preserve"> </w:t>
      </w:r>
      <w:r>
        <w:t xml:space="preserve">both of these subspecies are recognized as representing the species,</w:t>
      </w:r>
      <w:r>
        <w:t xml:space="preserve"> </w:t>
      </w:r>
      <w:r>
        <w:t xml:space="preserve">and hence both can be picked as an (equally good) representative of the species.</w:t>
      </w:r>
      <w:r>
        <w:t xml:space="preserve"> </w:t>
      </w:r>
      <w:r>
        <w:t xml:space="preserve">Here, we use three sampling scenario’s,</w:t>
      </w:r>
      <w:r>
        <w:t xml:space="preserve"> </w:t>
      </w:r>
      <w:r>
        <w:t xml:space="preserve">in which we pick the representative randomly or in such a way that this</w:t>
      </w:r>
      <w:r>
        <w:t xml:space="preserve"> </w:t>
      </w:r>
      <w:r>
        <w:t xml:space="preserve">results in either the shortest or longest branch lengths.</w:t>
      </w:r>
      <w:r>
        <w:t xml:space="preserve"> </w:t>
      </w:r>
      <w:r>
        <w:t xml:space="preserve">See the supplementary information for a visualization of these sampling methods.</w:t>
      </w:r>
    </w:p>
    <w:p>
      <w:pPr>
        <w:pStyle w:val="BodyText"/>
      </w:pPr>
      <w:r>
        <w:t xml:space="preserve">Based on the sampled species tree, we simulate a DNA alignment that has the same history</w:t>
      </w:r>
      <w:r>
        <w:t xml:space="preserve"> </w:t>
      </w:r>
      <w:r>
        <w:t xml:space="preserve">as this species tree, using the phangorn package (</w:t>
      </w:r>
      <w:r>
        <w:t xml:space="preserve">).</w:t>
      </w:r>
      <w:r>
        <w:t xml:space="preserve"> </w:t>
      </w:r>
      <w:r>
        <w:t xml:space="preserve">We assume that the nucleotides of the DNA alignment follow a Jukes-Cantor (</w:t>
      </w:r>
      <w:r>
        <w:t xml:space="preserve">)</w:t>
      </w:r>
      <w:r>
        <w:t xml:space="preserve"> </w:t>
      </w:r>
      <w:r>
        <w:t xml:space="preserve">nucleotide substitution model, in which all nucleotide-to-nucleotide transitions</w:t>
      </w:r>
      <w:r>
        <w:t xml:space="preserve"> </w:t>
      </w:r>
      <w:r>
        <w:t xml:space="preserve">are equally likely.</w:t>
      </w:r>
      <w:r>
        <w:t xml:space="preserve"> </w:t>
      </w:r>
      <w:r>
        <w:t xml:space="preserve">In our Bayesian inference (see below) we use the same site model as the (obviously correct) site model prior.</w:t>
      </w:r>
      <w:r>
        <w:t xml:space="preserve"> </w:t>
      </w:r>
      <w:r>
        <w:t xml:space="preserve">One could explore other substitution models in the simulations</w:t>
      </w:r>
      <w:r>
        <w:t xml:space="preserve"> </w:t>
      </w:r>
      <w:r>
        <w:t xml:space="preserve">and in the Bayesian inference,</w:t>
      </w:r>
      <w:r>
        <w:t xml:space="preserve"> </w:t>
      </w:r>
      <w:r>
        <w:t xml:space="preserve">but we chose this simple model because we are primarily interested</w:t>
      </w:r>
      <w:r>
        <w:t xml:space="preserve"> </w:t>
      </w:r>
      <w:r>
        <w:t xml:space="preserve">in the effect of the choice of tree prior.</w:t>
      </w:r>
      <w:r>
        <w:t xml:space="preserve"> </w:t>
      </w:r>
      <w:r>
        <w:t xml:space="preserve">If anything, our results are conservative: with a more complex substitution model,</w:t>
      </w:r>
      <w:r>
        <w:t xml:space="preserve"> </w:t>
      </w:r>
      <w:r>
        <w:t xml:space="preserve">there will be more noise and hence our inference error will increase.</w:t>
      </w:r>
      <w:r>
        <w:t xml:space="preserve"> </w:t>
      </w:r>
      <w:r>
        <w:t xml:space="preserve">We set the mutation rate in such a way to maximize the information contained in the alignment.</w:t>
      </w:r>
      <w:r>
        <w:t xml:space="preserve"> </w:t>
      </w:r>
      <w:r>
        <w:t xml:space="preserve">To do so, we set the mutation rate such that we expect on average one (possibly silent) mutation per nucleotide</w:t>
      </w:r>
      <w:r>
        <w:t xml:space="preserve"> </w:t>
      </w:r>
      <w:r>
        <w:t xml:space="preserve">between crown age and present, which equates to</w:t>
      </w:r>
      <w:r>
        <w:t xml:space="preserve"> </w:t>
      </w:r>
      <m:oMath>
        <m:f>
          <m:fPr>
            <m:type m:val="bar"/>
          </m:fPr>
          <m:num>
            <m:r>
              <m:t>1</m:t>
            </m:r>
          </m:num>
          <m:den>
            <m:r>
              <m:t>15</m:t>
            </m:r>
          </m:den>
        </m:f>
      </m:oMath>
      <w:r>
        <w:t xml:space="preserve"> </w:t>
      </w:r>
      <w:r>
        <w:t xml:space="preserve">mutations</w:t>
      </w:r>
      <w:r>
        <w:t xml:space="preserve"> </w:t>
      </w:r>
      <w:r>
        <w:t xml:space="preserve">per million years.</w:t>
      </w:r>
      <w:r>
        <w:t xml:space="preserve"> </w:t>
      </w:r>
      <w:r>
        <w:t xml:space="preserve">The DNA sequence length is chosen to provide a</w:t>
      </w:r>
      <w:r>
        <w:t xml:space="preserve"> </w:t>
      </w:r>
      <w:r>
        <w:t xml:space="preserve">resolution of</w:t>
      </w:r>
      <w:r>
        <w:t xml:space="preserve"> </w:t>
      </w:r>
      <m:oMath>
        <m:sSup>
          <m:e>
            <m:r>
              <m:t>10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years, that is, to have one expected nucleotide change</w:t>
      </w:r>
      <w:r>
        <w:t xml:space="preserve"> </w:t>
      </w:r>
      <w:r>
        <w:t xml:space="preserve">per</w:t>
      </w:r>
      <w:r>
        <w:t xml:space="preserve"> </w:t>
      </w:r>
      <m:oMath>
        <m:sSup>
          <m:e>
            <m:r>
              <m:t>10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years per lineage on average. As one nucleotide is expected</w:t>
      </w:r>
      <w:r>
        <w:t xml:space="preserve"> </w:t>
      </w:r>
      <w:r>
        <w:t xml:space="preserve">to have on average one (possibly silent) mutation per 15 million years,</w:t>
      </w:r>
      <w:r>
        <w:t xml:space="preserve"> </w:t>
      </w:r>
      <m:oMath>
        <m:r>
          <m:t>15</m:t>
        </m:r>
        <m:r>
          <m:t>⋅</m:t>
        </m:r>
        <m:sSup>
          <m:e>
            <m:r>
              <m:t>10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nucleotides result in 1 mutation per alignment per</w:t>
      </w:r>
      <w:r>
        <w:t xml:space="preserve"> </w:t>
      </w:r>
      <m:oMath>
        <m:sSup>
          <m:e>
            <m:r>
              <m:t>10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years (which is</w:t>
      </w:r>
      <w:r>
        <w:t xml:space="preserve"> </w:t>
      </w:r>
      <w:r>
        <w:t xml:space="preserve">coincidentally the same as</w:t>
      </w:r>
      <w:r>
        <w:t xml:space="preserve"> </w:t>
      </w:r>
      <w:r>
        <w:t xml:space="preserve">).</w:t>
      </w:r>
      <w:r>
        <w:t xml:space="preserve"> </w:t>
      </w:r>
      <w:r>
        <w:t xml:space="preserve">The simulation of these DNA aligments follows a strict clock model,</w:t>
      </w:r>
      <w:r>
        <w:t xml:space="preserve"> </w:t>
      </w:r>
      <w:r>
        <w:t xml:space="preserve">which we will specify as the known clock model prior in the Bayesian inference.</w:t>
      </w:r>
    </w:p>
    <w:p>
      <w:pPr>
        <w:pStyle w:val="BodyText"/>
      </w:pPr>
      <w:r>
        <w:t xml:space="preserve">From an alignment, we run a Bayesian analysis and</w:t>
      </w:r>
      <w:r>
        <w:t xml:space="preserve"> </w:t>
      </w:r>
      <w:r>
        <w:t xml:space="preserve">create a posterior distribution of trees and parameters</w:t>
      </w:r>
      <w:r>
        <w:t xml:space="preserve"> </w:t>
      </w:r>
      <w:r>
        <w:t xml:space="preserve">using the babette (</w:t>
      </w:r>
      <w:r>
        <w:t xml:space="preserve">) package</w:t>
      </w:r>
      <w:r>
        <w:t xml:space="preserve"> </w:t>
      </w:r>
      <w:r>
        <w:t xml:space="preserve">that sets the input parameters similar to BEAUti 2 and then runs BEAST2.</w:t>
      </w:r>
      <w:r>
        <w:t xml:space="preserve"> </w:t>
      </w:r>
      <w:r>
        <w:t xml:space="preserve">For our site model, we assume a Jukes-Cantor</w:t>
      </w:r>
      <w:r>
        <w:t xml:space="preserve"> </w:t>
      </w:r>
      <w:r>
        <w:t xml:space="preserve">nucleotide substitution model, as used in the simulation of the alignment.</w:t>
      </w:r>
      <w:r>
        <w:t xml:space="preserve"> </w:t>
      </w:r>
      <w:r>
        <w:t xml:space="preserve">For our clock model, we assume a strict clock with the same fixed rate as</w:t>
      </w:r>
      <w:r>
        <w:t xml:space="preserve"> </w:t>
      </w:r>
      <w:r>
        <w:t xml:space="preserve">used in the simulation of the alignment.</w:t>
      </w:r>
      <w:r>
        <w:t xml:space="preserve"> </w:t>
      </w:r>
      <w:r>
        <w:t xml:space="preserve">The tree prior assumed in inference is the BD model,</w:t>
      </w:r>
      <w:r>
        <w:t xml:space="preserve"> </w:t>
      </w:r>
      <w:r>
        <w:t xml:space="preserve">because studying the effect of this assumption is the goal of this study.</w:t>
      </w:r>
      <w:r>
        <w:t xml:space="preserve"> </w:t>
      </w:r>
      <w:r>
        <w:t xml:space="preserve">We assumed an MRCA prior with a tight normal distribution</w:t>
      </w:r>
      <w:r>
        <w:t xml:space="preserve"> </w:t>
      </w:r>
      <w:r>
        <w:t xml:space="preserve">around the crown age, by choosing the crown age as mean, and a standard deviation</w:t>
      </w:r>
      <w:r>
        <w:t xml:space="preserve"> </w:t>
      </w:r>
      <w:r>
        <w:t xml:space="preserve">of</w:t>
      </w:r>
      <w:r>
        <w:t xml:space="preserve"> </w:t>
      </w:r>
      <m:oMath>
        <m:r>
          <m:t>0.5</m:t>
        </m:r>
        <m:r>
          <m:t>⋅</m:t>
        </m:r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time units,</w:t>
      </w:r>
      <w:r>
        <w:t xml:space="preserve"> </w:t>
      </w:r>
      <w:r>
        <w:t xml:space="preserve">resulting in 95% of the crown ages used have the same resolution (of</w:t>
      </w:r>
      <w:r>
        <w:t xml:space="preserve"> </w:t>
      </w:r>
      <m:oMath>
        <m:sSup>
          <m:e>
            <m:r>
              <m:t>10</m:t>
            </m:r>
          </m:e>
          <m:sup>
            <m:r>
              <m:t>−</m:t>
            </m:r>
            <m:r>
              <m:t>3</m:t>
            </m:r>
          </m:sup>
        </m:sSup>
      </m:oMath>
      <w:r>
        <w:t xml:space="preserve"> </w:t>
      </w:r>
      <w:r>
        <w:t xml:space="preserve">time</w:t>
      </w:r>
      <w:r>
        <w:t xml:space="preserve"> </w:t>
      </w:r>
      <w:r>
        <w:t xml:space="preserve">units) as the alignment.</w:t>
      </w:r>
      <w:r>
        <w:t xml:space="preserve"> </w:t>
      </w:r>
      <w:r>
        <w:t xml:space="preserve">We ran the MCMC chain to generate 1111 states,</w:t>
      </w:r>
      <w:r>
        <w:t xml:space="preserve"> </w:t>
      </w:r>
      <w:r>
        <w:t xml:space="preserve">of which we removed the first 10% (also called the ’burn-in’).</w:t>
      </w:r>
      <w:r>
        <w:t xml:space="preserve"> </w:t>
      </w:r>
      <w:r>
        <w:t xml:space="preserve">Of the remaining</w:t>
      </w:r>
      <w:r>
        <w:t xml:space="preserve"> </w:t>
      </w:r>
      <w:r>
        <w:t xml:space="preserve">1000 MCMC states, the effective sample size (ESS) of the posterior</w:t>
      </w:r>
      <w:r>
        <w:t xml:space="preserve"> </w:t>
      </w:r>
      <w:r>
        <w:rPr>
          <w:b/>
        </w:rPr>
        <w:t xml:space="preserve">NOTE: there</w:t>
      </w:r>
      <w:r>
        <w:rPr>
          <w:b/>
        </w:rPr>
        <w:t xml:space="preserve"> </w:t>
      </w:r>
      <w:r>
        <w:rPr>
          <w:b/>
        </w:rPr>
        <w:t xml:space="preserve">is a parameter estimate called ’posterior’. I choose to pick that one, and I assume</w:t>
      </w:r>
      <w:r>
        <w:rPr>
          <w:b/>
        </w:rPr>
        <w:t xml:space="preserve"> </w:t>
      </w:r>
      <w:r>
        <w:rPr>
          <w:b/>
        </w:rPr>
        <w:t xml:space="preserve">it is the wiser choice over ’prior’ and parameter estimates. Agree?</w:t>
      </w:r>
      <w:r>
        <w:t xml:space="preserve"> </w:t>
      </w:r>
      <w:r>
        <w:t xml:space="preserve">must at least be 200</w:t>
      </w:r>
      <w:r>
        <w:t xml:space="preserve"> </w:t>
      </w:r>
      <w:r>
        <w:t xml:space="preserve">for a strong enough inference (</w:t>
      </w:r>
      <w:r>
        <w:t xml:space="preserve">). An ESS can be increased by increasing</w:t>
      </w:r>
      <w:r>
        <w:t xml:space="preserve"> </w:t>
      </w:r>
      <w:r>
        <w:t xml:space="preserve">the number of samples or decreasing the autocorrelation between samples.</w:t>
      </w:r>
      <w:r>
        <w:t xml:space="preserve"> </w:t>
      </w:r>
      <w:r>
        <w:t xml:space="preserve">Would the ESS be less than 200, we decrease autocorrelation by doubling</w:t>
      </w:r>
      <w:r>
        <w:t xml:space="preserve"> </w:t>
      </w:r>
      <w:r>
        <w:t xml:space="preserve">the MCMC sampling interval of that simulation, until the ESS exceeds 200.</w:t>
      </w:r>
    </w:p>
    <w:p>
      <w:pPr>
        <w:pStyle w:val="BodyText"/>
      </w:pPr>
      <w:r>
        <w:t xml:space="preserve">We compared each posterior phylogeny to the (sampled) species tree</w:t>
      </w:r>
      <w:r>
        <w:t xml:space="preserve"> </w:t>
      </w:r>
      <w:r>
        <w:t xml:space="preserve">by the nLTT statistic (</w:t>
      </w:r>
      <w:r>
        <w:t xml:space="preserve">), using the nLTT package (</w:t>
      </w:r>
      <w:r>
        <w:t xml:space="preserve">).</w:t>
      </w:r>
      <w:r>
        <w:t xml:space="preserve"> </w:t>
      </w:r>
      <w:r>
        <w:t xml:space="preserve">The nLTT statistic equals the area between the normalized</w:t>
      </w:r>
      <w:r>
        <w:t xml:space="preserve"> </w:t>
      </w:r>
      <w:r>
        <w:t xml:space="preserve">lineages-through-time-plots of two phylogenies, which has a range</w:t>
      </w:r>
      <w:r>
        <w:t xml:space="preserve"> </w:t>
      </w:r>
      <w:r>
        <w:t xml:space="preserve">from zero (for identical phylogenies) to one. We use inference error</w:t>
      </w:r>
      <w:r>
        <w:t xml:space="preserve"> </w:t>
      </w:r>
      <w:r>
        <w:t xml:space="preserve">and nLTT statistic interchangeably. Comparing the one (sampled) species tree</w:t>
      </w:r>
      <w:r>
        <w:t xml:space="preserve"> </w:t>
      </w:r>
      <w:r>
        <w:t xml:space="preserve">with each of the posterior species trees yields a distribution of nLTT statistics.</w:t>
      </w:r>
    </w:p>
    <w:p>
      <w:pPr>
        <w:pStyle w:val="BodyText"/>
      </w:pPr>
      <w:r>
        <w:t xml:space="preserve">We produce two data sets as a comma-seperated file.</w:t>
      </w:r>
      <w:r>
        <w:t xml:space="preserve"> </w:t>
      </w:r>
      <w:r>
        <w:t xml:space="preserve">We set the number of replicates for each parameter combination such,</w:t>
      </w:r>
      <w:r>
        <w:t xml:space="preserve"> </w:t>
      </w:r>
      <w:r>
        <w:t xml:space="preserve">that this file and a possible copy can be handled in R’s memory.</w:t>
      </w:r>
      <w:r>
        <w:t xml:space="preserve"> </w:t>
      </w:r>
      <w:r>
        <w:t xml:space="preserve">Each row will then contain a parameter set and the generated nLTT</w:t>
      </w:r>
      <w:r>
        <w:t xml:space="preserve"> </w:t>
      </w:r>
      <w:r>
        <w:t xml:space="preserve">statistics (see [table:specs] for the exact data specification).</w:t>
      </w:r>
      <w:r>
        <w:t xml:space="preserve"> </w:t>
      </w:r>
      <w:r>
        <w:t xml:space="preserve">The abovementioned memory constraints allows for</w:t>
      </w:r>
      <w:r>
        <w:t xml:space="preserve"> </w:t>
      </w:r>
      <m:oMath>
        <m:r>
          <m:t>2</m:t>
        </m:r>
        <m:r>
          <m:t>⋅</m:t>
        </m:r>
        <m:sSup>
          <m:e>
            <m:r>
              <m:t>10</m:t>
            </m:r>
          </m:e>
          <m:sup>
            <m:r>
              <m:t>3</m:t>
            </m:r>
          </m:sup>
        </m:sSup>
      </m:oMath>
      <w:r>
        <w:t xml:space="preserve"> </w:t>
      </w:r>
      <w:r>
        <w:t xml:space="preserve">rows.</w:t>
      </w:r>
      <w:r>
        <w:t xml:space="preserve"> </w:t>
      </w:r>
      <w:r>
        <w:t xml:space="preserve">With 48</w:t>
      </w:r>
      <w:r>
        <w:t xml:space="preserve"> </w:t>
      </w:r>
      <w:r>
        <w:rPr>
          <w:b/>
        </w:rPr>
        <w:t xml:space="preserve">[NOTE: recalculate]</w:t>
      </w:r>
      <w:r>
        <w:t xml:space="preserve"> </w:t>
      </w:r>
      <w:r>
        <w:t xml:space="preserve">combinations of biological parameter, there will be</w:t>
      </w:r>
      <w:r>
        <w:t xml:space="preserve"> </w:t>
      </w:r>
      <w:r>
        <w:t xml:space="preserve">168</w:t>
      </w:r>
      <w:r>
        <w:t xml:space="preserve"> </w:t>
      </w:r>
      <w:r>
        <w:rPr>
          <w:b/>
        </w:rPr>
        <w:t xml:space="preserve">[NOTE: recalculate]</w:t>
      </w:r>
      <w:r>
        <w:t xml:space="preserve"> </w:t>
      </w:r>
      <w:r>
        <w:t xml:space="preserve">replicates per parameter set.</w:t>
      </w:r>
    </w:p>
    <w:p>
      <w:pPr>
        <w:pStyle w:val="BodyText"/>
      </w:pPr>
      <w:r>
        <w:t xml:space="preserve">For both data sets, we plot the nLTT statistics distribution per</w:t>
      </w:r>
      <w:r>
        <w:t xml:space="preserve"> </w:t>
      </w:r>
      <w:r>
        <w:t xml:space="preserve">parameter set using a violin plot, as such a plot</w:t>
      </w:r>
      <w:r>
        <w:t xml:space="preserve"> </w:t>
      </w:r>
      <w:r>
        <w:t xml:space="preserve">maintains information about the distribution. To simplify the interpretation</w:t>
      </w:r>
      <w:r>
        <w:t xml:space="preserve"> </w:t>
      </w:r>
      <w:r>
        <w:t xml:space="preserve">of these plots, only nLTT statistics distribution are shown</w:t>
      </w:r>
      <w:r>
        <w:t xml:space="preserve"> </w:t>
      </w:r>
      <w:r>
        <w:t xml:space="preserve">for</w:t>
      </w:r>
      <w:r>
        <w:t xml:space="preserve"> </w:t>
      </w:r>
      <m:oMath>
        <m:sSub>
          <m:e>
            <m:r>
              <m:t>λ</m:t>
            </m:r>
          </m:e>
          <m:sub>
            <m:r>
              <m:t>g</m:t>
            </m:r>
          </m:sub>
        </m:sSub>
        <m:r>
          <m:t>=</m:t>
        </m:r>
        <m:sSub>
          <m:e>
            <m:r>
              <m:t>λ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and</w:t>
      </w:r>
      <w:r>
        <w:t xml:space="preserve"> </w:t>
      </w:r>
      <m:oMath>
        <m:sSub>
          <m:e>
            <m:r>
              <m:t>μ</m:t>
            </m:r>
          </m:e>
          <m:sub>
            <m:r>
              <m:t>g</m:t>
            </m:r>
          </m:sub>
        </m:sSub>
        <m:r>
          <m:t>=</m:t>
        </m:r>
        <m:sSub>
          <m:e>
            <m:r>
              <m:t>μ</m:t>
            </m:r>
          </m:e>
          <m:sub>
            <m:r>
              <m:t>i</m:t>
            </m:r>
          </m:sub>
        </m:sSub>
      </m:oMath>
      <w:r>
        <w:t xml:space="preserve">.</w:t>
      </w:r>
    </w:p>
    <w:p>
      <w:pPr>
        <w:pStyle w:val="Heading1"/>
      </w:pPr>
      <w:bookmarkStart w:id="23" w:name="results"/>
      <w:bookmarkEnd w:id="23"/>
      <w:r>
        <w:t xml:space="preserve">Results</w:t>
      </w:r>
    </w:p>
    <w:p>
      <w:pPr>
        <w:pStyle w:val="FigureWithCaption"/>
      </w:pPr>
      <w:r>
        <w:drawing>
          <wp:inline>
            <wp:extent cx="5334000" cy="3671402"/>
            <wp:effectExtent b="0" l="0" r="0" t="0"/>
            <wp:docPr descr=" nLTT statistic distribution per biological parameter set, using the balanced data set " title="" id="1" name="Picture"/>
            <a:graphic>
              <a:graphicData uri="http://schemas.openxmlformats.org/drawingml/2006/picture">
                <pic:pic>
                  <pic:nvPicPr>
                    <pic:cNvPr descr="fig_nltt_stats_per_setup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6714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nLTT statistic distribution per biological parameter set, using the</w:t>
      </w:r>
      <w:r>
        <w:t xml:space="preserve"> </w:t>
      </w:r>
      <w:r>
        <w:t xml:space="preserve">balanced data set</w:t>
      </w:r>
      <w:r>
        <w:t xml:space="preserve"> </w:t>
      </w:r>
    </w:p>
    <w:p>
      <w:pPr>
        <w:pStyle w:val="FigureWithCaption"/>
      </w:pPr>
      <w:r>
        <w:drawing>
          <wp:inline>
            <wp:extent cx="5334000" cy="4064600"/>
            <wp:effectExtent b="0" l="0" r="0" t="0"/>
            <wp:docPr descr=" nLTT statistic distribution per biological parameter set per sampling regime, using the data set conditioned on sampling regime having an effect " title="" id="1" name="Picture"/>
            <a:graphic>
              <a:graphicData uri="http://schemas.openxmlformats.org/drawingml/2006/picture">
                <pic:pic>
                  <pic:nvPicPr>
                    <pic:cNvPr descr="fig_sampl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0646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 </w:t>
      </w:r>
      <w:r>
        <w:t xml:space="preserve">nLTT statistic distribution per biological parameter set per sampling</w:t>
      </w:r>
      <w:r>
        <w:t xml:space="preserve"> </w:t>
      </w:r>
      <w:r>
        <w:t xml:space="preserve">regime, using the data set conditioned on sampling regime having an effect</w:t>
      </w:r>
      <w:r>
        <w:t xml:space="preserve"> </w:t>
      </w:r>
    </w:p>
    <w:p>
      <w:pPr>
        <w:pStyle w:val="Heading1"/>
      </w:pPr>
      <w:bookmarkStart w:id="26" w:name="glossary"/>
      <w:bookmarkEnd w:id="26"/>
      <w:r>
        <w:t xml:space="preserve">Glossary</w:t>
      </w:r>
    </w:p>
    <w:p>
      <w:pPr>
        <w:pStyle w:val="TableCaption"/>
      </w:pPr>
      <w:r>
        <w:t xml:space="preserve"> </w:t>
      </w:r>
      <w:r>
        <w:t xml:space="preserve">Glossary [NOTE: this is requested by the journal]</w:t>
      </w:r>
      <w:r>
        <w:t xml:space="preserve"> </w:t>
      </w:r>
    </w:p>
    <w:tbl>
      <w:tblPr>
        <w:tblStyle w:val="TableNormal"/>
        <w:tblW w:type="pct" w:w="0.0"/>
        <w:tblLook w:firstRow="1"/>
        <w:tblCaption w:val=" Glossary [NOTE: this is requested by the journal]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Term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Definition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Phylogenetics</w:t>
            </w:r>
          </w:p>
        </w:tc>
        <w:tc>
          <w:p>
            <w:pPr>
              <w:pStyle w:val="Compact"/>
              <w:jc w:val="left"/>
            </w:pPr>
            <w:r>
              <w:t xml:space="preserve">The inference of evolutionary relationships of groups of organisms using genetics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Model prior</w:t>
            </w:r>
          </w:p>
        </w:tc>
        <w:tc>
          <w:p>
            <w:pPr>
              <w:pStyle w:val="Compact"/>
              <w:jc w:val="left"/>
            </w:pPr>
            <w:r>
              <w:t xml:space="preserve">Knowledge or assumptions about the ontogeny of evolutionary histories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Posterior</w:t>
            </w:r>
          </w:p>
        </w:tc>
        <w:tc>
          <w:p>
            <w:pPr>
              <w:pStyle w:val="Compact"/>
              <w:jc w:val="left"/>
            </w:pPr>
            <w:r>
              <w:t xml:space="preserve">A collection of phylogenies and parameter estimates, in which more probable combinations (determined by the data and the model prior) are presented more frequently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Protracted speciation</w:t>
            </w:r>
          </w:p>
        </w:tc>
        <w:tc>
          <w:p>
            <w:pPr>
              <w:pStyle w:val="Compact"/>
              <w:jc w:val="left"/>
            </w:pPr>
            <w:r>
              <w:t xml:space="preserve">The process in which speciation takes two events to complete: a speciation-initiation event and a speciation-completion event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Speciation initiation</w:t>
            </w:r>
          </w:p>
        </w:tc>
        <w:tc>
          <w:p>
            <w:pPr>
              <w:pStyle w:val="Compact"/>
              <w:jc w:val="left"/>
            </w:pPr>
            <w:r>
              <w:t xml:space="preserve">The start of a speciation event creating an incipient species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Speciation completion</w:t>
            </w:r>
          </w:p>
        </w:tc>
        <w:tc>
          <w:p>
            <w:pPr>
              <w:pStyle w:val="Compact"/>
              <w:jc w:val="left"/>
            </w:pPr>
            <w:r>
              <w:t xml:space="preserve">The end of a speciation event, in which an incipient species is recognized as a good species</w:t>
            </w:r>
          </w:p>
        </w:tc>
      </w:tr>
    </w:tbl>
    <w:p>
      <w:pPr>
        <w:pStyle w:val="Heading1"/>
      </w:pPr>
      <w:bookmarkStart w:id="27" w:name="acknowledgements"/>
      <w:bookmarkEnd w:id="27"/>
      <w:r>
        <w:t xml:space="preserve">Acknowledgements</w:t>
      </w:r>
    </w:p>
    <w:p>
      <w:pPr>
        <w:pStyle w:val="FirstParagraph"/>
      </w:pPr>
      <w:r>
        <w:rPr>
          <w:b/>
        </w:rPr>
        <w:t xml:space="preserve">[NOTE: journal does not request for this. Suggest to remove, but how to acknowledge Peregrine otherwise?]</w:t>
      </w:r>
      <w:r>
        <w:t xml:space="preserve"> </w:t>
      </w:r>
      <w:r>
        <w:t xml:space="preserve">We would like to thank the Center for Information Technology of the University of Groningen for their support</w:t>
      </w:r>
      <w:r>
        <w:t xml:space="preserve"> </w:t>
      </w:r>
      <w:r>
        <w:t xml:space="preserve">and for providing access to the Peregrine high performance computing cluster.</w:t>
      </w:r>
    </w:p>
    <w:p>
      <w:pPr>
        <w:pStyle w:val="Heading1"/>
      </w:pPr>
      <w:bookmarkStart w:id="28" w:name="authors-contributions"/>
      <w:bookmarkEnd w:id="28"/>
      <w:r>
        <w:t xml:space="preserve">Authors’ contributions</w:t>
      </w:r>
    </w:p>
    <w:p>
      <w:pPr>
        <w:pStyle w:val="FirstParagraph"/>
      </w:pPr>
      <w:r>
        <w:rPr>
          <w:b/>
        </w:rPr>
        <w:t xml:space="preserve">[NOTE: journal does not request for this]</w:t>
      </w:r>
      <w:r>
        <w:t xml:space="preserve"> </w:t>
      </w:r>
      <w:r>
        <w:t xml:space="preserve">RSE conceived the idea for this experiment.</w:t>
      </w:r>
      <w:r>
        <w:t xml:space="preserve"> </w:t>
      </w:r>
      <w:r>
        <w:t xml:space="preserve">RJCB created and tested the experiment,</w:t>
      </w:r>
      <w:r>
        <w:t xml:space="preserve"> </w:t>
      </w:r>
      <w:r>
        <w:t xml:space="preserve">and wrote the first draft of the manuscript.</w:t>
      </w:r>
      <w:r>
        <w:t xml:space="preserve"> </w:t>
      </w:r>
      <w:r>
        <w:t xml:space="preserve">RSE contributed substantially to revisions.</w:t>
      </w:r>
    </w:p>
    <w:p>
      <w:pPr>
        <w:pStyle w:val="TableCaption"/>
      </w:pPr>
      <w:r>
        <w:t xml:space="preserve"> </w:t>
      </w:r>
      <w:r>
        <w:t xml:space="preserve">Overview of the 12 simulation parameters. Above the horizontal line is</w:t>
      </w:r>
      <w:r>
        <w:t xml:space="preserve"> </w:t>
      </w:r>
      <w:r>
        <w:t xml:space="preserve">the biological parameter set. Sampling method</w:t>
      </w:r>
      <w:r>
        <w:t xml:space="preserve"> </w:t>
      </w:r>
      <m:oMath>
        <m:r>
          <m:t>M</m:t>
        </m:r>
      </m:oMath>
      <w:r>
        <w:t xml:space="preserve"> </w:t>
      </w:r>
      <w:r>
        <w:t xml:space="preserve">is random for the general</w:t>
      </w:r>
      <w:r>
        <w:t xml:space="preserve"> </w:t>
      </w:r>
      <w:r>
        <w:t xml:space="preserve">data set. For the data set exploring the effect of sampling, MRCA is</w:t>
      </w:r>
      <w:r>
        <w:t xml:space="preserve"> </w:t>
      </w:r>
      <w:r>
        <w:t xml:space="preserve">used for odd values of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, and MDCA is used for even values of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.</w:t>
      </w:r>
      <w:r>
        <w:t xml:space="preserve"> </w:t>
      </w:r>
      <m:oMath>
        <m:sSub>
          <m:e>
            <m:r>
              <m:t>R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1 for the first simulation, 2 for the next, etcetera.</w:t>
      </w:r>
      <w:r>
        <w:t xml:space="preserve"> </w:t>
      </w:r>
    </w:p>
    <w:tbl>
      <w:tblPr>
        <w:tblStyle w:val="TableNormal"/>
        <w:tblW w:type="pct" w:w="0.0"/>
        <w:tblLook w:firstRow="1"/>
        <w:tblCaption w:val=" Overview of the 12 simulation parameters. Above the horizontal line is the biological parameter set. Sampling method M is random for the general data set. For the data set exploring the effect of sampling, MRCA is used for odd values of R_i, and MDCA is used for even values of R_i. R_i is 1 for the first simulation, 2 for the next, etcetera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Parameter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Values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b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Speciation initiation rate of a good species</w:t>
            </w:r>
          </w:p>
        </w:tc>
        <w:tc>
          <w:p>
            <w:pPr>
              <w:pStyle w:val="Compact"/>
              <w:jc w:val="left"/>
            </w:pPr>
            <w:r>
              <w:t xml:space="preserve">0.1, 0.5, 1.0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b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Speciation initiation rate of an incipient species</w:t>
            </w:r>
          </w:p>
        </w:tc>
        <w:tc>
          <w:p>
            <w:pPr>
              <w:pStyle w:val="Compact"/>
              <w:jc w:val="left"/>
            </w:pPr>
            <w:r>
              <w:t xml:space="preserve">0.1, 0.5, 1.0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λ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Speciation completion rate</w:t>
            </w:r>
          </w:p>
        </w:tc>
        <w:tc>
          <w:p>
            <w:pPr>
              <w:pStyle w:val="Compact"/>
              <w:jc w:val="left"/>
            </w:pPr>
            <w:r>
              <w:t xml:space="preserve">0.1, 0.3, 1.0,</w:t>
            </w:r>
            <w:r>
              <w:t xml:space="preserve"> </w:t>
            </w:r>
            <m:oMath>
              <m:r>
                <m:t>∞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μ</m:t>
                  </m:r>
                </m:e>
                <m:sub>
                  <m:r>
                    <m:t>g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Extinction rate of a good species</w:t>
            </w:r>
          </w:p>
        </w:tc>
        <w:tc>
          <w:p>
            <w:pPr>
              <w:pStyle w:val="Compact"/>
              <w:jc w:val="left"/>
            </w:pPr>
            <w:r>
              <w:t xml:space="preserve">0.0, 0.1, 0.2, 0.4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μ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Extinction rate of an incipient species</w:t>
            </w:r>
          </w:p>
        </w:tc>
        <w:tc>
          <w:p>
            <w:pPr>
              <w:pStyle w:val="Compact"/>
              <w:jc w:val="left"/>
            </w:pPr>
            <w:r>
              <w:t xml:space="preserve">0.0, 0.1, 0.2, 0.4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t</m:t>
                  </m:r>
                </m:e>
                <m:sub>
                  <m:r>
                    <m:t>c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Crown age</w:t>
            </w:r>
          </w:p>
        </w:tc>
        <w:tc>
          <w:p>
            <w:pPr>
              <w:pStyle w:val="Compact"/>
              <w:jc w:val="left"/>
            </w:pPr>
            <w:r>
              <w:t xml:space="preserve">15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σ</m:t>
                  </m:r>
                </m:e>
                <m:sub>
                  <m:r>
                    <m:t>c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Standard deviation around crown age</w:t>
            </w:r>
          </w:p>
        </w:tc>
        <w:tc>
          <w:p>
            <w:pPr>
              <w:pStyle w:val="Compact"/>
              <w:jc w:val="left"/>
            </w:pPr>
            <w:r>
              <w:t xml:space="preserve">0.001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M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Sampling method</w:t>
            </w:r>
          </w:p>
        </w:tc>
        <w:tc>
          <w:p>
            <w:pPr>
              <w:pStyle w:val="Compact"/>
              <w:jc w:val="left"/>
            </w:pPr>
            <w:r>
              <w:t xml:space="preserve">’shortest’, ’longest’ or random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r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Mutation rate</w:t>
            </w:r>
          </w:p>
        </w:tc>
        <w:tc>
          <w:p>
            <w:pPr>
              <w:pStyle w:val="Compact"/>
              <w:jc w:val="left"/>
            </w:pPr>
            <m:oMath>
              <m:f>
                <m:fPr>
                  <m:type m:val="bar"/>
                </m:fPr>
                <m:num>
                  <m:r>
                    <m:t>1</m:t>
                  </m:r>
                </m:num>
                <m:den>
                  <m:r>
                    <m:t>15</m:t>
                  </m:r>
                </m:den>
              </m:f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l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DNA alignment length</w:t>
            </w:r>
          </w:p>
        </w:tc>
        <w:tc>
          <w:p>
            <w:pPr>
              <w:pStyle w:val="Compact"/>
              <w:jc w:val="left"/>
            </w:pPr>
            <m:oMath>
              <m:r>
                <m:t>15</m:t>
              </m:r>
              <m:r>
                <m:t>K</m:t>
              </m:r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f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MCMC sampling interval</w:t>
            </w:r>
          </w:p>
        </w:tc>
        <w:tc>
          <w:p>
            <w:pPr>
              <w:pStyle w:val="Compact"/>
              <w:jc w:val="left"/>
            </w:pPr>
            <w:r>
              <w:t xml:space="preserve">1K or more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RNG seed incipient tree</w:t>
            </w:r>
          </w:p>
        </w:tc>
        <w:tc>
          <w:p>
            <w:pPr>
              <w:pStyle w:val="Compact"/>
              <w:jc w:val="left"/>
            </w:pPr>
            <w:r>
              <w:t xml:space="preserve">1 to 20K</w:t>
            </w:r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a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RNG seed alignment simulation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oMath>
          </w:p>
        </w:tc>
      </w:tr>
      <w:tr>
        <w:tc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b</m:t>
                  </m:r>
                </m:sub>
              </m:sSub>
            </m:oMath>
          </w:p>
        </w:tc>
        <w:tc>
          <w:p>
            <w:pPr>
              <w:pStyle w:val="Compact"/>
              <w:jc w:val="left"/>
            </w:pPr>
            <w:r>
              <w:t xml:space="preserve">RNG seed BEAST2</w:t>
            </w:r>
          </w:p>
        </w:tc>
        <w:tc>
          <w:p>
            <w:pPr>
              <w:pStyle w:val="Compact"/>
              <w:jc w:val="left"/>
            </w:pPr>
            <m:oMath>
              <m:sSub>
                <m:e>
                  <m:r>
                    <m:t>R</m:t>
                  </m:r>
                </m:e>
                <m:sub>
                  <m:r>
                    <m:t>i</m:t>
                  </m:r>
                </m:sub>
              </m:sSub>
            </m:oMath>
          </w:p>
        </w:tc>
      </w:tr>
    </w:tbl>
    <w:p>
      <w:pPr>
        <w:pStyle w:val="TableCaption"/>
      </w:pPr>
      <w:r>
        <w:t xml:space="preserve"> </w:t>
      </w:r>
      <w:r>
        <w:t xml:space="preserve">Specification of the data sets. Each row will contain one experiment,</w:t>
      </w:r>
      <w:r>
        <w:t xml:space="preserve"> </w:t>
      </w:r>
      <w:r>
        <w:t xml:space="preserve">where the columns contain parameters, measurements and diagnostics.</w:t>
      </w:r>
      <w:r>
        <w:t xml:space="preserve"> </w:t>
      </w:r>
      <w:r>
        <w:t xml:space="preserve">This table displays the content of the columns.</w:t>
      </w:r>
      <w:r>
        <w:t xml:space="preserve"> </w:t>
      </w:r>
      <m:oMath>
        <m:r>
          <m:t>n</m:t>
        </m:r>
      </m:oMath>
      <w:r>
        <w:t xml:space="preserve"> </w:t>
      </w:r>
      <w:r>
        <w:t xml:space="preserve">denotes the number</w:t>
      </w:r>
      <w:r>
        <w:t xml:space="preserve"> </w:t>
      </w:r>
      <w:r>
        <w:t xml:space="preserve">of columns a certain item will occupy, resulting in a table of</w:t>
      </w:r>
      <w:r>
        <w:t xml:space="preserve"> </w:t>
      </w:r>
      <w:r>
        <w:t xml:space="preserve">1023 columns and 20K rows.</w:t>
      </w:r>
      <w:r>
        <w:t xml:space="preserve"> </w:t>
      </w:r>
    </w:p>
    <w:tbl>
      <w:tblPr>
        <w:tblStyle w:val="TableNormal"/>
        <w:tblW w:type="pct" w:w="0.0"/>
        <w:tblLook w:firstRow="1"/>
        <w:tblCaption w:val=" Specification of the data sets. Each row will contain one experiment, where the columns contain parameters, measurements and diagnostics. This table displays the content of the columns. n denotes the number of columns a certain item will occupy, resulting in a table of 1023 columns and 20K rows.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m:oMath>
              <m:r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12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simulation parameters, see table [table:parameters]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1000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nLTT statistic values</w:t>
            </w:r>
          </w:p>
        </w:tc>
      </w:tr>
      <w:tr>
        <w:tc>
          <w:p>
            <w:pPr>
              <w:pStyle w:val="Compact"/>
              <w:jc w:val="left"/>
            </w:pPr>
            <m:oMath>
              <m:r>
                <m:t>11</m:t>
              </m:r>
            </m:oMath>
          </w:p>
        </w:tc>
        <w:tc>
          <w:p>
            <w:pPr>
              <w:pStyle w:val="Compact"/>
              <w:jc w:val="left"/>
            </w:pPr>
            <w:r>
              <w:t xml:space="preserve">ESSes of all parameters estimated by BEAST2 (see specs below)</w:t>
            </w:r>
          </w:p>
        </w:tc>
      </w:tr>
    </w:tbl>
    <w:p>
      <w:pPr>
        <w:pStyle w:val="TableCaption"/>
      </w:pPr>
      <w:r>
        <w:t xml:space="preserve"> </w:t>
      </w:r>
      <w:r>
        <w:t xml:space="preserve">Overview of the 11 BEAST2 estimated parameters</w:t>
      </w:r>
      <w:r>
        <w:t xml:space="preserve"> </w:t>
      </w:r>
    </w:p>
    <w:tbl>
      <w:tblPr>
        <w:tblStyle w:val="TableNormal"/>
        <w:tblW w:type="pct" w:w="0.0"/>
        <w:tblLook w:firstRow="1"/>
        <w:tblCaption w:val=" Overview of the 11 BEAST2 estimated parameters 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#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Description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posterior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likelihood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prior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treeLikelihood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TreeHeight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BirthDeath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t xml:space="preserve">BDBirthRate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BDDeathRate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logP.mrca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mrcatime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clockRate</w:t>
            </w:r>
          </w:p>
        </w:tc>
      </w:tr>
    </w:tbl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9c7a1d9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The error in Bayesian phylogenetic reconstruction when speciation is not instantaneous</dc:title>
  <dc:creator>Richèl J.C. Bilderbeek; Rampal S. Etienne</dc:creator>
  <dcterms:created xsi:type="dcterms:W3CDTF">2018-05-01T11:14:09Z</dcterms:created>
  <dcterms:modified xsi:type="dcterms:W3CDTF">2018-05-01T11:14:09Z</dcterms:modified>
</cp:coreProperties>
</file>