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7BDCE1A" w14:textId="1F05836F" w:rsidR="00263E67"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53327" w:history="1">
            <w:r w:rsidR="00263E67" w:rsidRPr="00952FB2">
              <w:rPr>
                <w:rStyle w:val="Hyperlink"/>
                <w:noProof/>
              </w:rPr>
              <w:t>Getting Started</w:t>
            </w:r>
            <w:r w:rsidR="00263E67">
              <w:rPr>
                <w:noProof/>
                <w:webHidden/>
              </w:rPr>
              <w:tab/>
            </w:r>
            <w:r w:rsidR="00263E67">
              <w:rPr>
                <w:noProof/>
                <w:webHidden/>
              </w:rPr>
              <w:fldChar w:fldCharType="begin"/>
            </w:r>
            <w:r w:rsidR="00263E67">
              <w:rPr>
                <w:noProof/>
                <w:webHidden/>
              </w:rPr>
              <w:instrText xml:space="preserve"> PAGEREF _Toc253327 \h </w:instrText>
            </w:r>
            <w:r w:rsidR="00263E67">
              <w:rPr>
                <w:noProof/>
                <w:webHidden/>
              </w:rPr>
            </w:r>
            <w:r w:rsidR="00263E67">
              <w:rPr>
                <w:noProof/>
                <w:webHidden/>
              </w:rPr>
              <w:fldChar w:fldCharType="separate"/>
            </w:r>
            <w:r w:rsidR="00263E67">
              <w:rPr>
                <w:noProof/>
                <w:webHidden/>
              </w:rPr>
              <w:t>2</w:t>
            </w:r>
            <w:r w:rsidR="00263E67">
              <w:rPr>
                <w:noProof/>
                <w:webHidden/>
              </w:rPr>
              <w:fldChar w:fldCharType="end"/>
            </w:r>
          </w:hyperlink>
        </w:p>
        <w:p w14:paraId="17988268" w14:textId="73EB1B13" w:rsidR="00263E67" w:rsidRDefault="00263E67">
          <w:pPr>
            <w:pStyle w:val="TOC2"/>
            <w:tabs>
              <w:tab w:val="right" w:leader="dot" w:pos="9350"/>
            </w:tabs>
            <w:rPr>
              <w:rFonts w:eastAsiaTheme="minorEastAsia"/>
              <w:noProof/>
            </w:rPr>
          </w:pPr>
          <w:hyperlink w:anchor="_Toc253328" w:history="1">
            <w:r w:rsidRPr="00952FB2">
              <w:rPr>
                <w:rStyle w:val="Hyperlink"/>
                <w:noProof/>
              </w:rPr>
              <w:t>Tools for the Workshop</w:t>
            </w:r>
            <w:r>
              <w:rPr>
                <w:noProof/>
                <w:webHidden/>
              </w:rPr>
              <w:tab/>
            </w:r>
            <w:r>
              <w:rPr>
                <w:noProof/>
                <w:webHidden/>
              </w:rPr>
              <w:fldChar w:fldCharType="begin"/>
            </w:r>
            <w:r>
              <w:rPr>
                <w:noProof/>
                <w:webHidden/>
              </w:rPr>
              <w:instrText xml:space="preserve"> PAGEREF _Toc253328 \h </w:instrText>
            </w:r>
            <w:r>
              <w:rPr>
                <w:noProof/>
                <w:webHidden/>
              </w:rPr>
            </w:r>
            <w:r>
              <w:rPr>
                <w:noProof/>
                <w:webHidden/>
              </w:rPr>
              <w:fldChar w:fldCharType="separate"/>
            </w:r>
            <w:r>
              <w:rPr>
                <w:noProof/>
                <w:webHidden/>
              </w:rPr>
              <w:t>2</w:t>
            </w:r>
            <w:r>
              <w:rPr>
                <w:noProof/>
                <w:webHidden/>
              </w:rPr>
              <w:fldChar w:fldCharType="end"/>
            </w:r>
          </w:hyperlink>
        </w:p>
        <w:p w14:paraId="50CF83C8" w14:textId="0A8F7A77" w:rsidR="00263E67" w:rsidRDefault="00263E67">
          <w:pPr>
            <w:pStyle w:val="TOC1"/>
            <w:tabs>
              <w:tab w:val="right" w:leader="dot" w:pos="9350"/>
            </w:tabs>
            <w:rPr>
              <w:rFonts w:eastAsiaTheme="minorEastAsia"/>
              <w:noProof/>
            </w:rPr>
          </w:pPr>
          <w:hyperlink w:anchor="_Toc253329" w:history="1">
            <w:r w:rsidRPr="00952FB2">
              <w:rPr>
                <w:rStyle w:val="Hyperlink"/>
                <w:noProof/>
              </w:rPr>
              <w:t>eShopOnWeb Deployment Steps</w:t>
            </w:r>
            <w:r>
              <w:rPr>
                <w:noProof/>
                <w:webHidden/>
              </w:rPr>
              <w:tab/>
            </w:r>
            <w:r>
              <w:rPr>
                <w:noProof/>
                <w:webHidden/>
              </w:rPr>
              <w:fldChar w:fldCharType="begin"/>
            </w:r>
            <w:r>
              <w:rPr>
                <w:noProof/>
                <w:webHidden/>
              </w:rPr>
              <w:instrText xml:space="preserve"> PAGEREF _Toc253329 \h </w:instrText>
            </w:r>
            <w:r>
              <w:rPr>
                <w:noProof/>
                <w:webHidden/>
              </w:rPr>
            </w:r>
            <w:r>
              <w:rPr>
                <w:noProof/>
                <w:webHidden/>
              </w:rPr>
              <w:fldChar w:fldCharType="separate"/>
            </w:r>
            <w:r>
              <w:rPr>
                <w:noProof/>
                <w:webHidden/>
              </w:rPr>
              <w:t>4</w:t>
            </w:r>
            <w:r>
              <w:rPr>
                <w:noProof/>
                <w:webHidden/>
              </w:rPr>
              <w:fldChar w:fldCharType="end"/>
            </w:r>
          </w:hyperlink>
        </w:p>
        <w:p w14:paraId="43FF6BBE" w14:textId="73CDC029" w:rsidR="00263E67" w:rsidRDefault="00263E67">
          <w:pPr>
            <w:pStyle w:val="TOC2"/>
            <w:tabs>
              <w:tab w:val="right" w:leader="dot" w:pos="9350"/>
            </w:tabs>
            <w:rPr>
              <w:rFonts w:eastAsiaTheme="minorEastAsia"/>
              <w:noProof/>
            </w:rPr>
          </w:pPr>
          <w:hyperlink w:anchor="_Toc253330" w:history="1">
            <w:r w:rsidRPr="00952FB2">
              <w:rPr>
                <w:rStyle w:val="Hyperlink"/>
                <w:noProof/>
              </w:rPr>
              <w:t>Deploy from the Azure Cloud Shell in Azure Portal</w:t>
            </w:r>
            <w:r>
              <w:rPr>
                <w:noProof/>
                <w:webHidden/>
              </w:rPr>
              <w:tab/>
            </w:r>
            <w:r>
              <w:rPr>
                <w:noProof/>
                <w:webHidden/>
              </w:rPr>
              <w:fldChar w:fldCharType="begin"/>
            </w:r>
            <w:r>
              <w:rPr>
                <w:noProof/>
                <w:webHidden/>
              </w:rPr>
              <w:instrText xml:space="preserve"> PAGEREF _Toc253330 \h </w:instrText>
            </w:r>
            <w:r>
              <w:rPr>
                <w:noProof/>
                <w:webHidden/>
              </w:rPr>
            </w:r>
            <w:r>
              <w:rPr>
                <w:noProof/>
                <w:webHidden/>
              </w:rPr>
              <w:fldChar w:fldCharType="separate"/>
            </w:r>
            <w:r>
              <w:rPr>
                <w:noProof/>
                <w:webHidden/>
              </w:rPr>
              <w:t>10</w:t>
            </w:r>
            <w:r>
              <w:rPr>
                <w:noProof/>
                <w:webHidden/>
              </w:rPr>
              <w:fldChar w:fldCharType="end"/>
            </w:r>
          </w:hyperlink>
        </w:p>
        <w:p w14:paraId="38D53AEE" w14:textId="0EB228FB" w:rsidR="00263E67" w:rsidRDefault="00263E67">
          <w:pPr>
            <w:pStyle w:val="TOC2"/>
            <w:tabs>
              <w:tab w:val="right" w:leader="dot" w:pos="9350"/>
            </w:tabs>
            <w:rPr>
              <w:rFonts w:eastAsiaTheme="minorEastAsia"/>
              <w:noProof/>
            </w:rPr>
          </w:pPr>
          <w:hyperlink w:anchor="_Toc253331" w:history="1">
            <w:r w:rsidRPr="00952FB2">
              <w:rPr>
                <w:rStyle w:val="Hyperlink"/>
                <w:noProof/>
              </w:rPr>
              <w:t>Validation</w:t>
            </w:r>
            <w:r>
              <w:rPr>
                <w:noProof/>
                <w:webHidden/>
              </w:rPr>
              <w:tab/>
            </w:r>
            <w:r>
              <w:rPr>
                <w:noProof/>
                <w:webHidden/>
              </w:rPr>
              <w:fldChar w:fldCharType="begin"/>
            </w:r>
            <w:r>
              <w:rPr>
                <w:noProof/>
                <w:webHidden/>
              </w:rPr>
              <w:instrText xml:space="preserve"> PAGEREF _Toc253331 \h </w:instrText>
            </w:r>
            <w:r>
              <w:rPr>
                <w:noProof/>
                <w:webHidden/>
              </w:rPr>
            </w:r>
            <w:r>
              <w:rPr>
                <w:noProof/>
                <w:webHidden/>
              </w:rPr>
              <w:fldChar w:fldCharType="separate"/>
            </w:r>
            <w:r>
              <w:rPr>
                <w:noProof/>
                <w:webHidden/>
              </w:rPr>
              <w:t>11</w:t>
            </w:r>
            <w:r>
              <w:rPr>
                <w:noProof/>
                <w:webHidden/>
              </w:rPr>
              <w:fldChar w:fldCharType="end"/>
            </w:r>
          </w:hyperlink>
        </w:p>
        <w:p w14:paraId="67428D4E" w14:textId="3947925F" w:rsidR="00263E67" w:rsidRDefault="00263E67">
          <w:pPr>
            <w:pStyle w:val="TOC2"/>
            <w:tabs>
              <w:tab w:val="right" w:leader="dot" w:pos="9350"/>
            </w:tabs>
            <w:rPr>
              <w:rFonts w:eastAsiaTheme="minorEastAsia"/>
              <w:noProof/>
            </w:rPr>
          </w:pPr>
          <w:hyperlink w:anchor="_Toc253332" w:history="1">
            <w:r w:rsidRPr="00952FB2">
              <w:rPr>
                <w:rStyle w:val="Hyperlink"/>
                <w:noProof/>
              </w:rPr>
              <w:t>Troubleshooting</w:t>
            </w:r>
            <w:r>
              <w:rPr>
                <w:noProof/>
                <w:webHidden/>
              </w:rPr>
              <w:tab/>
            </w:r>
            <w:r>
              <w:rPr>
                <w:noProof/>
                <w:webHidden/>
              </w:rPr>
              <w:fldChar w:fldCharType="begin"/>
            </w:r>
            <w:r>
              <w:rPr>
                <w:noProof/>
                <w:webHidden/>
              </w:rPr>
              <w:instrText xml:space="preserve"> PAGEREF _Toc253332 \h </w:instrText>
            </w:r>
            <w:r>
              <w:rPr>
                <w:noProof/>
                <w:webHidden/>
              </w:rPr>
            </w:r>
            <w:r>
              <w:rPr>
                <w:noProof/>
                <w:webHidden/>
              </w:rPr>
              <w:fldChar w:fldCharType="separate"/>
            </w:r>
            <w:r>
              <w:rPr>
                <w:noProof/>
                <w:webHidden/>
              </w:rPr>
              <w:t>12</w:t>
            </w:r>
            <w:r>
              <w:rPr>
                <w:noProof/>
                <w:webHidden/>
              </w:rPr>
              <w:fldChar w:fldCharType="end"/>
            </w:r>
          </w:hyperlink>
        </w:p>
        <w:p w14:paraId="7F33E929" w14:textId="553515E4" w:rsidR="00263E67" w:rsidRDefault="00263E67">
          <w:pPr>
            <w:pStyle w:val="TOC1"/>
            <w:tabs>
              <w:tab w:val="right" w:leader="dot" w:pos="9350"/>
            </w:tabs>
            <w:rPr>
              <w:rFonts w:eastAsiaTheme="minorEastAsia"/>
              <w:noProof/>
            </w:rPr>
          </w:pPr>
          <w:hyperlink w:anchor="_Toc253333" w:history="1">
            <w:r w:rsidRPr="00952FB2">
              <w:rPr>
                <w:rStyle w:val="Hyperlink"/>
                <w:noProof/>
              </w:rPr>
              <w:t>Create AKS Cluster using Terraform</w:t>
            </w:r>
            <w:r>
              <w:rPr>
                <w:noProof/>
                <w:webHidden/>
              </w:rPr>
              <w:tab/>
            </w:r>
            <w:r>
              <w:rPr>
                <w:noProof/>
                <w:webHidden/>
              </w:rPr>
              <w:fldChar w:fldCharType="begin"/>
            </w:r>
            <w:r>
              <w:rPr>
                <w:noProof/>
                <w:webHidden/>
              </w:rPr>
              <w:instrText xml:space="preserve"> PAGEREF _Toc253333 \h </w:instrText>
            </w:r>
            <w:r>
              <w:rPr>
                <w:noProof/>
                <w:webHidden/>
              </w:rPr>
            </w:r>
            <w:r>
              <w:rPr>
                <w:noProof/>
                <w:webHidden/>
              </w:rPr>
              <w:fldChar w:fldCharType="separate"/>
            </w:r>
            <w:r>
              <w:rPr>
                <w:noProof/>
                <w:webHidden/>
              </w:rPr>
              <w:t>13</w:t>
            </w:r>
            <w:r>
              <w:rPr>
                <w:noProof/>
                <w:webHidden/>
              </w:rPr>
              <w:fldChar w:fldCharType="end"/>
            </w:r>
          </w:hyperlink>
        </w:p>
        <w:p w14:paraId="6B514EBF" w14:textId="0BAD05A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bookmarkStart w:id="0" w:name="_GoBack"/>
      <w:bookmarkEnd w:id="0"/>
    </w:p>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1" w:name="_Toc253327"/>
      <w:r>
        <w:t>Getting Started</w:t>
      </w:r>
      <w:bookmarkEnd w:id="1"/>
    </w:p>
    <w:p w14:paraId="3ECFCF01" w14:textId="104A267D" w:rsidR="00263E67" w:rsidRPr="00263E67" w:rsidRDefault="00263E67" w:rsidP="00263E67">
      <w:pPr>
        <w:pStyle w:val="Heading2"/>
      </w:pPr>
      <w:bookmarkStart w:id="2" w:name="_Toc253328"/>
      <w:r>
        <w:t>Tools for the Workshop</w:t>
      </w:r>
      <w:bookmarkEnd w:id="2"/>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5F2F16"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3" w:name="_Toc253329"/>
      <w:proofErr w:type="spellStart"/>
      <w:r>
        <w:t>eShopOnWeb</w:t>
      </w:r>
      <w:proofErr w:type="spellEnd"/>
      <w:r>
        <w:t xml:space="preserve"> </w:t>
      </w:r>
      <w:r w:rsidR="00061A50">
        <w:t>Deployment Steps</w:t>
      </w:r>
      <w:bookmarkEnd w:id="3"/>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w:t>
      </w:r>
      <w:proofErr w:type="gramStart"/>
      <w:r w:rsidR="003B4041">
        <w:t>It</w:t>
      </w:r>
      <w:proofErr w:type="gramEnd"/>
      <w:r w:rsidR="003B4041">
        <w:t xml:space="preserve">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lastRenderedPageBreak/>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599FD315"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4" w:name="_Toc253330"/>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lastRenderedPageBreak/>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253331"/>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77777777" w:rsidR="00487C95" w:rsidRDefault="00487C95" w:rsidP="00487C95">
      <w:pPr>
        <w:pStyle w:val="Heading2"/>
      </w:pPr>
      <w:bookmarkStart w:id="6" w:name="_Toc253332"/>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36"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37"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8"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39"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0"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1:The</w:t>
      </w:r>
      <w:proofErr w:type="gramEnd"/>
      <w:r>
        <w:rPr>
          <w:rFonts w:asciiTheme="minorHAnsi" w:hAnsiTheme="minorHAnsi" w:cstheme="minorHAnsi"/>
          <w:sz w:val="22"/>
          <w:szCs w:val="22"/>
        </w:rPr>
        <w:t xml:space="preserv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907119F" w14:textId="77777777" w:rsidR="00487C95" w:rsidRDefault="00487C95" w:rsidP="00487C95">
      <w:pPr>
        <w:pStyle w:val="NormalWeb"/>
        <w:shd w:val="clear" w:color="auto" w:fill="FFFFFF"/>
        <w:spacing w:after="0"/>
        <w:rPr>
          <w:rFonts w:asciiTheme="minorHAnsi" w:hAnsiTheme="minorHAnsi" w:cstheme="minorHAnsi"/>
          <w:sz w:val="22"/>
          <w:szCs w:val="22"/>
        </w:rPr>
      </w:pPr>
    </w:p>
    <w:p w14:paraId="69F0FC41" w14:textId="2FBF9351" w:rsidR="001012FC" w:rsidRDefault="002C3DC0" w:rsidP="001012FC">
      <w:pPr>
        <w:pStyle w:val="Heading1"/>
      </w:pPr>
      <w:bookmarkStart w:id="7" w:name="_Toc253333"/>
      <w:r>
        <w:t>Create AKS Cluster using Terraform</w:t>
      </w:r>
      <w:bookmarkEnd w:id="7"/>
    </w:p>
    <w:p w14:paraId="3FEB2606" w14:textId="73E22AB6"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6862D53F" w14:textId="767D6E48" w:rsidR="00862591" w:rsidRDefault="00862591" w:rsidP="002C3DC0">
      <w:r>
        <w:t>Tip: Use this command to find your client id</w:t>
      </w:r>
      <w:r>
        <w:br/>
      </w:r>
      <w:proofErr w:type="spellStart"/>
      <w:r>
        <w:rPr>
          <w:rFonts w:ascii="Consolas" w:hAnsi="Consolas"/>
          <w:color w:val="000000"/>
          <w:sz w:val="21"/>
          <w:szCs w:val="21"/>
        </w:rPr>
        <w:t>az</w:t>
      </w:r>
      <w:proofErr w:type="spellEnd"/>
      <w:r>
        <w:rPr>
          <w:rFonts w:ascii="Consolas" w:hAnsi="Consolas"/>
          <w:color w:val="000000"/>
          <w:sz w:val="21"/>
          <w:szCs w:val="21"/>
        </w:rPr>
        <w:t xml:space="preserve"> ad </w:t>
      </w:r>
      <w:proofErr w:type="spellStart"/>
      <w:r>
        <w:rPr>
          <w:rFonts w:ascii="Consolas" w:hAnsi="Consolas"/>
          <w:color w:val="000000"/>
          <w:sz w:val="21"/>
          <w:szCs w:val="21"/>
        </w:rPr>
        <w:t>sp</w:t>
      </w:r>
      <w:proofErr w:type="spellEnd"/>
      <w:r>
        <w:rPr>
          <w:rFonts w:ascii="Consolas" w:hAnsi="Consolas"/>
          <w:color w:val="000000"/>
          <w:sz w:val="21"/>
          <w:szCs w:val="21"/>
        </w:rPr>
        <w:t xml:space="preserve"> show --id "</w:t>
      </w:r>
      <w:r>
        <w:t>http://ready-$</w:t>
      </w:r>
      <w:proofErr w:type="spellStart"/>
      <w:r>
        <w:t>monitoringWorkShopName-aks-preday</w:t>
      </w:r>
      <w:proofErr w:type="spellEnd"/>
      <w:r>
        <w:t>"</w:t>
      </w:r>
      <w:r>
        <w:rPr>
          <w:rFonts w:ascii="Consolas" w:hAnsi="Consolas"/>
          <w:color w:val="000000"/>
          <w:sz w:val="21"/>
          <w:szCs w:val="21"/>
        </w:rPr>
        <w:t xml:space="preserve"> --query </w:t>
      </w:r>
      <w:proofErr w:type="spellStart"/>
      <w:r>
        <w:rPr>
          <w:rFonts w:ascii="Consolas" w:hAnsi="Consolas"/>
          <w:color w:val="000000"/>
          <w:sz w:val="21"/>
          <w:szCs w:val="21"/>
        </w:rPr>
        <w:t>appId</w:t>
      </w:r>
      <w:proofErr w:type="spellEnd"/>
      <w:r>
        <w:rPr>
          <w:rFonts w:ascii="Consolas" w:hAnsi="Consolas"/>
          <w:color w:val="000000"/>
          <w:sz w:val="21"/>
          <w:szCs w:val="21"/>
        </w:rPr>
        <w:t xml:space="preserve"> --output </w:t>
      </w:r>
      <w:proofErr w:type="spellStart"/>
      <w:r>
        <w:rPr>
          <w:rFonts w:ascii="Consolas" w:hAnsi="Consolas"/>
          <w:color w:val="000000"/>
          <w:sz w:val="21"/>
          <w:szCs w:val="21"/>
        </w:rPr>
        <w:t>tsv</w:t>
      </w:r>
      <w:proofErr w:type="spellEnd"/>
    </w:p>
    <w:p w14:paraId="3D35F2E4" w14:textId="76263CDC" w:rsidR="00666EF8" w:rsidRDefault="00A1349E" w:rsidP="002C3DC0">
      <w:r>
        <w:t>Sample:</w:t>
      </w:r>
    </w:p>
    <w:p w14:paraId="33F9BF08" w14:textId="12E0ADC6" w:rsidR="00A1349E" w:rsidRDefault="00A1349E" w:rsidP="002C3DC0">
      <w:r>
        <w:rPr>
          <w:noProof/>
        </w:rPr>
        <w:drawing>
          <wp:inline distT="0" distB="0" distL="0" distR="0" wp14:anchorId="50774405" wp14:editId="4D81214E">
            <wp:extent cx="5623824" cy="218223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2167" cy="2185474"/>
                    </a:xfrm>
                    <a:prstGeom prst="rect">
                      <a:avLst/>
                    </a:prstGeom>
                  </pic:spPr>
                </pic:pic>
              </a:graphicData>
            </a:graphic>
          </wp:inline>
        </w:drawing>
      </w:r>
    </w:p>
    <w:p w14:paraId="4A96A754" w14:textId="53174CD3" w:rsidR="002C3DC0" w:rsidRDefault="002C3DC0" w:rsidP="002C3DC0">
      <w:r>
        <w:lastRenderedPageBreak/>
        <w:t>Make sure to save when finished.</w:t>
      </w:r>
    </w:p>
    <w:p w14:paraId="4CDECD18" w14:textId="2B6622DC"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lastRenderedPageBreak/>
        <w:t xml:space="preserve">terraform </w:t>
      </w:r>
      <w:proofErr w:type="spellStart"/>
      <w:r w:rsidRPr="00E04F07">
        <w:rPr>
          <w:rFonts w:ascii="Consolas" w:hAnsi="Consolas"/>
        </w:rPr>
        <w:t>init</w:t>
      </w:r>
      <w:proofErr w:type="spellEnd"/>
      <w:r w:rsidRPr="00BC55DF">
        <w: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t xml:space="preserve">terraform plan -out </w:t>
      </w:r>
      <w:proofErr w:type="spellStart"/>
      <w:proofErr w:type="gramStart"/>
      <w:r w:rsidRPr="00E04F07">
        <w:rPr>
          <w:rFonts w:ascii="Consolas" w:hAnsi="Consolas"/>
        </w:rPr>
        <w:t>out.plan</w:t>
      </w:r>
      <w:proofErr w:type="spellEnd"/>
      <w:proofErr w:type="gramEnd"/>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 xml:space="preserve">Note: If you run into errors refreshing state it may be because you have </w:t>
      </w:r>
      <w:proofErr w:type="spellStart"/>
      <w:proofErr w:type="gramStart"/>
      <w:r>
        <w:t>a</w:t>
      </w:r>
      <w:proofErr w:type="spellEnd"/>
      <w:proofErr w:type="gramEnd"/>
      <w:r>
        <w:t xml:space="preserve"> already existing state.  Delete the </w:t>
      </w:r>
      <w:proofErr w:type="spellStart"/>
      <w:proofErr w:type="gramStart"/>
      <w:r w:rsidRPr="00BC1341">
        <w:rPr>
          <w:rFonts w:ascii="Consolas" w:hAnsi="Consolas"/>
        </w:rPr>
        <w:t>terraform.tfstate</w:t>
      </w:r>
      <w:proofErr w:type="spellEnd"/>
      <w:proofErr w:type="gramEnd"/>
      <w:r>
        <w:t xml:space="preserve"> and </w:t>
      </w:r>
      <w:proofErr w:type="spellStart"/>
      <w:r w:rsidRPr="00BC1341">
        <w:rPr>
          <w:rFonts w:ascii="Consolas" w:hAnsi="Consolas"/>
        </w:rPr>
        <w:t>terraform.tfstate.backup</w:t>
      </w:r>
      <w:proofErr w:type="spellEnd"/>
      <w:r>
        <w:t xml:space="preserve"> files then try again.</w:t>
      </w:r>
    </w:p>
    <w:p w14:paraId="4769FAA2" w14:textId="522104A7" w:rsidR="00BC55DF" w:rsidRPr="00BC55DF" w:rsidRDefault="00BC55DF" w:rsidP="00BC55DF">
      <w:pPr>
        <w:spacing w:after="0" w:line="240" w:lineRule="auto"/>
        <w:rPr>
          <w:rFonts w:ascii="Consolas" w:eastAsia="Times New Roman" w:hAnsi="Consolas"/>
        </w:rPr>
      </w:pPr>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59790"/>
                    </a:xfrm>
                    <a:prstGeom prst="rect">
                      <a:avLst/>
                    </a:prstGeom>
                  </pic:spPr>
                </pic:pic>
              </a:graphicData>
            </a:graphic>
          </wp:inline>
        </w:drawing>
      </w:r>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 xml:space="preserve">-auto-approve </w:t>
      </w:r>
      <w:proofErr w:type="spellStart"/>
      <w:proofErr w:type="gramStart"/>
      <w:r>
        <w:t>out.plan</w:t>
      </w:r>
      <w:proofErr w:type="spellEnd"/>
      <w:proofErr w:type="gramEnd"/>
    </w:p>
    <w:p w14:paraId="1C21C69F" w14:textId="0146CF6C" w:rsidR="002C3DC0" w:rsidRDefault="00BC55DF" w:rsidP="002C3DC0">
      <w:pPr>
        <w:rPr>
          <w:rFonts w:ascii="Calibri" w:hAnsi="Calibri"/>
        </w:rPr>
      </w:pPr>
      <w:r>
        <w:rPr>
          <w:rFonts w:ascii="Calibri" w:hAnsi="Calibri"/>
        </w:rPr>
        <w:t>Sit back and relax while it deploys.</w:t>
      </w:r>
      <w:r>
        <w:rPr>
          <w:rFonts w:ascii="Calibri" w:hAnsi="Calibri"/>
        </w:rPr>
        <w:br/>
      </w:r>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29635"/>
                    </a:xfrm>
                    <a:prstGeom prst="rect">
                      <a:avLst/>
                    </a:prstGeom>
                  </pic:spPr>
                </pic:pic>
              </a:graphicData>
            </a:graphic>
          </wp:inline>
        </w:drawing>
      </w: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sidRPr="00BC1341">
        <w:rPr>
          <w:rFonts w:ascii="Consolas" w:hAnsi="Consolas"/>
          <w:highlight w:val="yellow"/>
        </w:rPr>
        <w:t>terraform destroy -target=</w:t>
      </w:r>
      <w:proofErr w:type="spellStart"/>
      <w:r w:rsidR="002C3DC0" w:rsidRPr="00BC1341">
        <w:rPr>
          <w:rFonts w:ascii="Consolas" w:hAnsi="Consolas"/>
          <w:highlight w:val="yellow"/>
        </w:rPr>
        <w:t>azurerm_resource_</w:t>
      </w:r>
      <w:proofErr w:type="gramStart"/>
      <w:r w:rsidR="002C3DC0" w:rsidRPr="00BC1341">
        <w:rPr>
          <w:rFonts w:ascii="Consolas" w:hAnsi="Consolas"/>
          <w:highlight w:val="yellow"/>
        </w:rPr>
        <w:t>group.aksrg</w:t>
      </w:r>
      <w:proofErr w:type="spellEnd"/>
      <w:proofErr w:type="gramEnd"/>
      <w:r w:rsidR="002C3DC0">
        <w:t xml:space="preserve">     </w:t>
      </w:r>
    </w:p>
    <w:p w14:paraId="2CEFAD41" w14:textId="30E05188" w:rsidR="002C3DC0" w:rsidRDefault="006039CC" w:rsidP="002C3DC0">
      <w:r>
        <w:t>T</w:t>
      </w:r>
      <w:r w:rsidR="002C3DC0">
        <w:t xml:space="preserve">his will destroy only the resources inside the AKS resource group and </w:t>
      </w:r>
      <w:r w:rsidR="00337026">
        <w:t xml:space="preserve">retain the </w:t>
      </w:r>
      <w:proofErr w:type="spellStart"/>
      <w:r w:rsidR="00337026">
        <w:t>ContainerInsights</w:t>
      </w:r>
      <w:proofErr w:type="spellEnd"/>
      <w:r w:rsidR="00337026">
        <w:t xml:space="preserve"> solution in “Log Analytics” (good practice in case you have multiple AKS clusters being managed by a single Log Analytics workspace</w:t>
      </w:r>
      <w:r w:rsidR="002C3DC0">
        <w:t>.</w:t>
      </w:r>
      <w:r w:rsidR="00337026">
        <w: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9AA00" w14:textId="77777777" w:rsidR="005F2F16" w:rsidRDefault="005F2F16" w:rsidP="00765631">
      <w:pPr>
        <w:spacing w:after="0" w:line="240" w:lineRule="auto"/>
      </w:pPr>
      <w:r>
        <w:separator/>
      </w:r>
    </w:p>
  </w:endnote>
  <w:endnote w:type="continuationSeparator" w:id="0">
    <w:p w14:paraId="12513060" w14:textId="77777777" w:rsidR="005F2F16" w:rsidRDefault="005F2F16"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F7562" w14:textId="77777777" w:rsidR="005F2F16" w:rsidRDefault="005F2F16" w:rsidP="00765631">
      <w:pPr>
        <w:spacing w:after="0" w:line="240" w:lineRule="auto"/>
      </w:pPr>
      <w:r>
        <w:separator/>
      </w:r>
    </w:p>
  </w:footnote>
  <w:footnote w:type="continuationSeparator" w:id="0">
    <w:p w14:paraId="5431D5BC" w14:textId="77777777" w:rsidR="005F2F16" w:rsidRDefault="005F2F16"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0E70FA"/>
    <w:rsid w:val="001012FC"/>
    <w:rsid w:val="00112D54"/>
    <w:rsid w:val="00113037"/>
    <w:rsid w:val="00171524"/>
    <w:rsid w:val="0020231A"/>
    <w:rsid w:val="002235AA"/>
    <w:rsid w:val="00242FF5"/>
    <w:rsid w:val="00263E67"/>
    <w:rsid w:val="00284E48"/>
    <w:rsid w:val="002C3DC0"/>
    <w:rsid w:val="002C7A79"/>
    <w:rsid w:val="002D131D"/>
    <w:rsid w:val="003326B7"/>
    <w:rsid w:val="00337026"/>
    <w:rsid w:val="003470F5"/>
    <w:rsid w:val="00353AA2"/>
    <w:rsid w:val="00353F89"/>
    <w:rsid w:val="003B4041"/>
    <w:rsid w:val="003C37E2"/>
    <w:rsid w:val="0041617E"/>
    <w:rsid w:val="0044127C"/>
    <w:rsid w:val="00487C95"/>
    <w:rsid w:val="00504435"/>
    <w:rsid w:val="00527B22"/>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62591"/>
    <w:rsid w:val="008772D7"/>
    <w:rsid w:val="00887484"/>
    <w:rsid w:val="00892CB1"/>
    <w:rsid w:val="009035F9"/>
    <w:rsid w:val="00916E99"/>
    <w:rsid w:val="009A0542"/>
    <w:rsid w:val="00A1099B"/>
    <w:rsid w:val="00A1349E"/>
    <w:rsid w:val="00A25314"/>
    <w:rsid w:val="00A410BE"/>
    <w:rsid w:val="00A7606D"/>
    <w:rsid w:val="00AB73C1"/>
    <w:rsid w:val="00AC546A"/>
    <w:rsid w:val="00B41C44"/>
    <w:rsid w:val="00BB5C1B"/>
    <w:rsid w:val="00BC1341"/>
    <w:rsid w:val="00BC55DF"/>
    <w:rsid w:val="00BD4301"/>
    <w:rsid w:val="00CC7611"/>
    <w:rsid w:val="00D04387"/>
    <w:rsid w:val="00D07316"/>
    <w:rsid w:val="00D837D0"/>
    <w:rsid w:val="00DC1F1D"/>
    <w:rsid w:val="00E04F07"/>
    <w:rsid w:val="00E64750"/>
    <w:rsid w:val="00E71B77"/>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microsoft.com/en-us/azure/role-based-access-control/built-in-roles"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logs.msdn.microsoft.com/benjaminperkins/2017/08/02/how-to-set-azure-powershell-to-a-specific-azure-subscription/" TargetMode="External"/><Relationship Id="rId40" Type="http://schemas.openxmlformats.org/officeDocument/2006/relationships/hyperlink" Target="https://docs.microsoft.com/en-us/azure/azure-monitor/insights/vminsights-onboard"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virtual-machines/windows/faq" TargetMode="External"/><Relationship Id="rId49" Type="http://schemas.openxmlformats.org/officeDocument/2006/relationships/fontTable" Target="fontTable.xm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docs.microsoft.com/en-us/cli/azure/install-azure-cli?view=azure-cli-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65180-24D4-4995-92BC-DD5CC4D7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16</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33</cp:revision>
  <dcterms:created xsi:type="dcterms:W3CDTF">2018-11-25T16:00:00Z</dcterms:created>
  <dcterms:modified xsi:type="dcterms:W3CDTF">2019-02-05T15:02:00Z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