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8391"/>
          </w:tcPr>
          <w:p>
            <w:r>
              <w:rPr>
                <w:rFonts w:ascii="Microsoft JhengHei" w:hAnsi="Microsoft JhengHei" w:eastAsia="Microsoft JhengHei"/>
                <w:b/>
                <w:color w:val="0F3B57"/>
                <w:sz w:val="52"/>
              </w:rPr>
              <w:t>冷凍庫使用規則</w:t>
            </w:r>
          </w:p>
          <w:p>
            <w:r>
              <w:rPr>
                <w:rFonts w:ascii="Microsoft JhengHei" w:hAnsi="Microsoft JhengHei" w:eastAsia="Microsoft JhengHei"/>
                <w:b w:val="0"/>
                <w:color w:val="777777"/>
                <w:sz w:val="16"/>
              </w:rPr>
              <w:t>炊事組　2026/10/25 訂立</w:t>
            </w:r>
          </w:p>
        </w:tc>
        <w:tc>
          <w:tcPr>
            <w:tcW w:type="dxa" w:w="226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27999" cy="82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les_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7999" cy="82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right"/>
            </w:pPr>
            <w:r>
              <w:rPr>
                <w:rFonts w:ascii="Microsoft JhengHei" w:hAnsi="Microsoft JhengHei" w:eastAsia="Microsoft JhengHei"/>
                <w:b w:val="0"/>
                <w:color w:val="777777"/>
                <w:sz w:val="16"/>
              </w:rPr>
              <w:t>掃碼看位置圖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9"/>
        <w:gridCol w:w="5329"/>
      </w:tblGrid>
      <w:tr>
        <w:tc>
          <w:tcPr>
            <w:tcW w:type="dxa" w:w="5187"/>
          </w:tcPr>
          <w:p>
            <w:pPr>
              <w:spacing w:before="84" w:after="32"/>
            </w:pPr>
            <w:r/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一、東西放哪一層（照層位就對了）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1. 拿／放都照冰箱門上的層位標示；不確定的先問一下再放。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2. 依層分類擺放：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上門 第1層：中藥／湯料／五穀堅果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上門 第2層：素料／餡料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上門 第3層：素料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下門 第1層：其他／私人</w:t>
            </w:r>
          </w:p>
          <w:p>
            <w:pPr>
              <w:ind w:left="170"/>
            </w:pPr>
            <w:r>
              <w:rPr>
                <w:rFonts w:ascii="Microsoft JhengHei" w:hAnsi="Microsoft JhengHei" w:eastAsia="Microsoft JhengHei"/>
                <w:b w:val="0"/>
                <w:sz w:val="26"/>
              </w:rPr>
              <w:t>· 下門 第2層：其他／粉類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※ 私人（自己的東西）一律放下門第1層的專用箱。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3. 同類集中不混層；包裝完整封緊，湯汁類務必密封。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4. 先進先出：新進的往後放，先放的往前擺先用；熟食務必完全放涼再冰。</w:t>
            </w:r>
          </w:p>
          <w:p>
            <w:pPr>
              <w:spacing w:before="84" w:after="32"/>
            </w:pPr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二、標籤一定要寫（沒寫就當公用）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5. 藍框標籤紙撕一張，寫好貼在袋口明顯處、字面朝外：私人寫自己的名字；公用寫品名。日期寫存放當天。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6. 袋子上的名字＝擁有者；寫品名或沒寫名字的，就當公用。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7. 取用公用食材請惜福愛物，用完放回原來那一層、原位。</w:t>
            </w:r>
          </w:p>
        </w:tc>
        <w:tc>
          <w:tcPr>
            <w:tcW w:type="dxa" w:w="5187"/>
          </w:tcPr>
          <w:p>
            <w:pPr>
              <w:spacing w:before="84" w:after="32"/>
            </w:pPr>
            <w:r/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三、清點與登記（管理者負責）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8. 庫存清點與登記由管理者統一處理，其他人不必操作任何 App。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9. 每月月初逐層清點一次：過期、變質、無標示、久未動用的挑出來處理。</w:t>
            </w:r>
          </w:p>
          <w:p>
            <w:pPr>
              <w:spacing w:before="84" w:after="32"/>
            </w:pPr>
            <w:r>
              <w:rPr>
                <w:rFonts w:ascii="Microsoft JhengHei" w:hAnsi="Microsoft JhengHei" w:eastAsia="Microsoft JhengHei"/>
                <w:b/>
                <w:color w:val="0F3B57"/>
                <w:sz w:val="36"/>
              </w:rPr>
              <w:t>四、大家只要做三件事</w:t>
            </w:r>
          </w:p>
          <w:p>
            <w:r>
              <w:rPr>
                <w:rFonts w:ascii="Microsoft JhengHei" w:hAnsi="Microsoft JhengHei" w:eastAsia="Microsoft JhengHei"/>
                <w:b w:val="0"/>
                <w:sz w:val="28"/>
              </w:rPr>
              <w:t>10. ①寫標籤　②照層位放　③用完放回原位。</w:t>
            </w:r>
          </w:p>
          <w:p>
            <w:pPr>
              <w:pBdr>
                <w:top w:val="single" w:sz="8" w:space="3" w:color="2F6FD0"/>
                <w:left w:val="single" w:sz="8" w:space="3" w:color="2F6FD0"/>
                <w:bottom w:val="single" w:sz="8" w:space="3" w:color="2F6FD0"/>
                <w:right w:val="single" w:sz="8" w:space="3" w:color="2F6FD0"/>
              </w:pBdr>
              <w:shd w:val="clear" w:fill="F7FAFF"/>
              <w:spacing w:before="84"/>
            </w:pP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【冰東西請貼標籤】</w:t>
            </w:r>
            <w:r>
              <w:br/>
            </w: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[ 名稱 ]　私人寫「姓名」／ 公用寫「品名」</w:t>
            </w:r>
            <w:r>
              <w:br/>
            </w: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[ 日期 ]　填寫存放日期</w:t>
            </w:r>
            <w:r>
              <w:br/>
            </w:r>
            <w:r>
              <w:rPr>
                <w:rFonts w:ascii="Microsoft JhengHei" w:hAnsi="Microsoft JhengHei" w:eastAsia="Microsoft JhengHei"/>
                <w:b w:val="0"/>
                <w:color w:val="0B4B6B"/>
                <w:sz w:val="26"/>
              </w:rPr>
              <w:t>★ 撕一張寫好貼在袋口明顯處、字面朝外。</w:t>
            </w:r>
          </w:p>
          <w:p>
            <w:pPr>
              <w:pBdr>
                <w:top w:val="single" w:sz="8" w:space="3" w:color="8FBF87"/>
                <w:left w:val="single" w:sz="8" w:space="3" w:color="8FBF87"/>
                <w:bottom w:val="single" w:sz="8" w:space="3" w:color="8FBF87"/>
                <w:right w:val="single" w:sz="8" w:space="3" w:color="8FBF87"/>
              </w:pBdr>
              <w:shd w:val="clear" w:fill="F2FAF0"/>
              <w:spacing w:before="73"/>
              <w:jc w:val="center"/>
            </w:pPr>
            <w:r>
              <w:rPr>
                <w:rFonts w:ascii="Microsoft JhengHei" w:hAnsi="Microsoft JhengHei" w:eastAsia="Microsoft JhengHei"/>
                <w:b/>
                <w:color w:val="245C2E"/>
                <w:sz w:val="34"/>
              </w:rPr>
              <w:t>【核心原則】沒寫名字的 → 就當公用，大家都可以用！</w:t>
            </w:r>
          </w:p>
        </w:tc>
      </w:tr>
    </w:tbl>
    <w:sectPr w:rsidR="00FC693F" w:rsidRPr="0006063C" w:rsidSect="00034616">
      <w:pgSz w:w="11906" w:h="16838"/>
      <w:pgMar w:top="624" w:right="624" w:bottom="567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4" w:before="0" w:line="322" w:lineRule="auto"/>
    </w:pPr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