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0E98" w14:textId="77777777" w:rsidR="00F80C68" w:rsidRPr="00F80C68" w:rsidRDefault="00F80C68" w:rsidP="00F80C68">
      <w:pPr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F80C68"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  <w:t>Forensic Building Envelope Analysis: Ventilation Failure &amp; Thermal Tracking</w:t>
      </w:r>
    </w:p>
    <w:p w14:paraId="6AE1CBB8" w14:textId="07D2DD64" w:rsidR="00E22C20" w:rsidRPr="00F80C68" w:rsidRDefault="00F80C68" w:rsidP="00F80C68">
      <w:pPr>
        <w:spacing w:after="100" w:afterAutospacing="1"/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color w:val="1F1F1F"/>
        </w:rPr>
        <w:t>Date: January 10, 2026</w:t>
      </w:r>
      <w:r w:rsidR="00E22C20">
        <w:rPr>
          <w:rFonts w:ascii="Arial" w:hAnsi="Arial" w:cs="Arial"/>
          <w:color w:val="1F1F1F"/>
        </w:rPr>
        <w:br/>
        <w:t>Roof install date:  April 12, 2024</w:t>
      </w:r>
    </w:p>
    <w:p w14:paraId="39515644" w14:textId="77777777" w:rsidR="00F80C68" w:rsidRPr="00F80C68" w:rsidRDefault="00F80C68" w:rsidP="00F80C68">
      <w:pPr>
        <w:spacing w:after="100" w:afterAutospacing="1"/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color w:val="1F1F1F"/>
        </w:rPr>
        <w:t>Subject: Roof Ventilation Imbalance &amp; Interior Environmental Failure</w:t>
      </w:r>
    </w:p>
    <w:p w14:paraId="0067422D" w14:textId="77777777" w:rsidR="00F80C68" w:rsidRPr="00F80C68" w:rsidRDefault="00F80C68" w:rsidP="00F80C68">
      <w:pPr>
        <w:spacing w:after="100" w:afterAutospacing="1"/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color w:val="1F1F1F"/>
        </w:rPr>
        <w:t>Property Type: 1,700 sq. ft. Rancher (4/12 Slope), Victoria, BC (Zone 4C)</w:t>
      </w:r>
    </w:p>
    <w:p w14:paraId="1462792A" w14:textId="77777777" w:rsidR="00F80C68" w:rsidRPr="00F80C68" w:rsidRDefault="0078448D" w:rsidP="00F80C68">
      <w:pPr>
        <w:spacing w:after="120"/>
        <w:rPr>
          <w:rFonts w:ascii="Arial" w:hAnsi="Arial" w:cs="Arial"/>
          <w:color w:val="1F1F1F"/>
        </w:rPr>
      </w:pPr>
      <w:r w:rsidRPr="0078448D">
        <w:rPr>
          <w:rFonts w:ascii="Arial" w:hAnsi="Arial" w:cs="Arial"/>
          <w:noProof/>
          <w:color w:val="1F1F1F"/>
          <w14:ligatures w14:val="standardContextual"/>
        </w:rPr>
        <w:pict w14:anchorId="08819B8D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213DA77C" w14:textId="77777777" w:rsidR="004E1CC9" w:rsidRDefault="004E1CC9" w:rsidP="00F80C68">
      <w:pPr>
        <w:spacing w:after="120"/>
        <w:rPr>
          <w:rFonts w:ascii="Arial" w:hAnsi="Arial" w:cs="Arial"/>
          <w:b/>
          <w:bCs/>
          <w:color w:val="1F1F1F"/>
          <w:sz w:val="27"/>
          <w:szCs w:val="27"/>
          <w:bdr w:val="none" w:sz="0" w:space="0" w:color="auto" w:frame="1"/>
        </w:rPr>
      </w:pPr>
    </w:p>
    <w:p w14:paraId="060BB82A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1. Executive Summary</w:t>
      </w:r>
    </w:p>
    <w:p w14:paraId="0AA4DCBB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 xml:space="preserve">A forensic review of the recently installed roof system identifies a critical failure in the ventilation strategy. The installation of high-volume continuous exhaust (Omni Ridge Vent) paired with restricted, non-compliant intake (Menzies SV-50) has created a state of </w:t>
      </w:r>
      <w:r w:rsidRPr="004E1CC9">
        <w:rPr>
          <w:rFonts w:ascii="Arial" w:hAnsi="Arial" w:cs="Arial"/>
          <w:b/>
          <w:bCs/>
        </w:rPr>
        <w:t>Attic Depressurization (Negative Pressure Gradient)</w:t>
      </w:r>
      <w:r w:rsidRPr="004E1CC9">
        <w:rPr>
          <w:rFonts w:ascii="Arial" w:hAnsi="Arial" w:cs="Arial"/>
        </w:rPr>
        <w:t>.</w:t>
      </w:r>
    </w:p>
    <w:p w14:paraId="71B4B19F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 xml:space="preserve">This negative pressure is actively pulling conditioned indoor air through the ceiling plane, resulting in "Thermal Tracking" (ghosting) along joist lines. The intake vents currently installed are </w:t>
      </w:r>
      <w:r w:rsidRPr="004E1CC9">
        <w:rPr>
          <w:rFonts w:ascii="Arial" w:hAnsi="Arial" w:cs="Arial"/>
          <w:b/>
          <w:bCs/>
        </w:rPr>
        <w:t>prohibited by the manufacturer</w:t>
      </w:r>
      <w:r w:rsidRPr="004E1CC9">
        <w:rPr>
          <w:rFonts w:ascii="Arial" w:hAnsi="Arial" w:cs="Arial"/>
        </w:rPr>
        <w:t xml:space="preserve"> for this specific application, constituting a breach of installation standards.</w:t>
      </w:r>
    </w:p>
    <w:p w14:paraId="3C0F09BD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5EFDFCE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F55D92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2. Quantitative Analysis: The Flow Imbalance</w:t>
      </w:r>
    </w:p>
    <w:p w14:paraId="0B136F93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 xml:space="preserve">While the </w:t>
      </w:r>
      <w:r w:rsidRPr="004E1CC9">
        <w:rPr>
          <w:rFonts w:ascii="Arial" w:hAnsi="Arial" w:cs="Arial"/>
          <w:i/>
          <w:iCs/>
        </w:rPr>
        <w:t>total</w:t>
      </w:r>
      <w:r w:rsidRPr="004E1CC9">
        <w:rPr>
          <w:rFonts w:ascii="Arial" w:hAnsi="Arial" w:cs="Arial"/>
        </w:rPr>
        <w:t xml:space="preserve"> amount of ventilation may technically meet the minimum square footage requirement of IRC R806.2, the system violates the </w:t>
      </w:r>
      <w:r w:rsidRPr="004E1CC9">
        <w:rPr>
          <w:rFonts w:ascii="Arial" w:hAnsi="Arial" w:cs="Arial"/>
          <w:b/>
          <w:bCs/>
        </w:rPr>
        <w:t>physics of balanced ventilation</w:t>
      </w:r>
      <w:r w:rsidRPr="004E1CC9">
        <w:rPr>
          <w:rFonts w:ascii="Arial" w:hAnsi="Arial" w:cs="Arial"/>
        </w:rPr>
        <w:t>. Best practices dictate a 50/50 balance or a 60/40 intake-heavy ratio.</w:t>
      </w:r>
    </w:p>
    <w:p w14:paraId="03AC2376" w14:textId="77777777" w:rsidR="004E1CC9" w:rsidRPr="004E1CC9" w:rsidRDefault="004E1CC9" w:rsidP="004E1CC9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4E1CC9">
        <w:rPr>
          <w:rFonts w:ascii="Arial" w:hAnsi="Arial" w:cs="Arial"/>
          <w:b/>
          <w:bCs/>
        </w:rPr>
        <w:t>A. Exhaust Capacity (The Drive)</w:t>
      </w:r>
    </w:p>
    <w:p w14:paraId="7DD91D29" w14:textId="77777777" w:rsidR="004E1CC9" w:rsidRPr="004E1CC9" w:rsidRDefault="004E1CC9" w:rsidP="004E1CC9">
      <w:pPr>
        <w:numPr>
          <w:ilvl w:val="0"/>
          <w:numId w:val="9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Product:</w:t>
      </w:r>
      <w:r w:rsidRPr="004E1CC9">
        <w:rPr>
          <w:rFonts w:ascii="Arial" w:hAnsi="Arial" w:cs="Arial"/>
        </w:rPr>
        <w:t xml:space="preserve"> Omni Ridge Vent (Continuous)</w:t>
      </w:r>
    </w:p>
    <w:p w14:paraId="0D40B00C" w14:textId="77777777" w:rsidR="004E1CC9" w:rsidRPr="004E1CC9" w:rsidRDefault="004E1CC9" w:rsidP="004E1CC9">
      <w:pPr>
        <w:numPr>
          <w:ilvl w:val="0"/>
          <w:numId w:val="9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Spec:</w:t>
      </w:r>
      <w:r w:rsidRPr="004E1CC9">
        <w:rPr>
          <w:rFonts w:ascii="Arial" w:hAnsi="Arial" w:cs="Arial"/>
        </w:rPr>
        <w:t xml:space="preserve"> 18 sq. in. Net Free Area (NFA) per linear foot.</w:t>
      </w:r>
    </w:p>
    <w:p w14:paraId="05AE8378" w14:textId="77777777" w:rsidR="004E1CC9" w:rsidRPr="004E1CC9" w:rsidRDefault="004E1CC9" w:rsidP="004E1CC9">
      <w:pPr>
        <w:numPr>
          <w:ilvl w:val="0"/>
          <w:numId w:val="9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Quantity:</w:t>
      </w:r>
      <w:r w:rsidRPr="004E1CC9">
        <w:rPr>
          <w:rFonts w:ascii="Arial" w:hAnsi="Arial" w:cs="Arial"/>
        </w:rPr>
        <w:t xml:space="preserve"> 60 linear feet.</w:t>
      </w:r>
    </w:p>
    <w:p w14:paraId="12F65489" w14:textId="77777777" w:rsidR="004E1CC9" w:rsidRPr="004E1CC9" w:rsidRDefault="004E1CC9" w:rsidP="004E1CC9">
      <w:pPr>
        <w:numPr>
          <w:ilvl w:val="0"/>
          <w:numId w:val="9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Total Exhaust NFA: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vertAlign w:val="superscript"/>
        </w:rPr>
        <w:t>1</w:t>
      </w:r>
      <w:r w:rsidRPr="004E1CC9">
        <w:rPr>
          <w:rFonts w:ascii="Arial" w:hAnsi="Arial" w:cs="Arial"/>
        </w:rPr>
        <w:t xml:space="preserve">$60 \times 18 =$ </w:t>
      </w:r>
      <w:r w:rsidRPr="004E1CC9">
        <w:rPr>
          <w:rFonts w:ascii="Arial" w:hAnsi="Arial" w:cs="Arial"/>
          <w:b/>
          <w:bCs/>
        </w:rPr>
        <w:t>1,080 sq. in.</w:t>
      </w:r>
      <w:r w:rsidRPr="004E1CC9">
        <w:rPr>
          <w:rFonts w:ascii="Arial" w:hAnsi="Arial" w:cs="Arial"/>
          <w:b/>
          <w:bCs/>
          <w:vertAlign w:val="superscript"/>
        </w:rPr>
        <w:t>2</w:t>
      </w:r>
    </w:p>
    <w:p w14:paraId="0F15B941" w14:textId="77777777" w:rsidR="004E1CC9" w:rsidRPr="004E1CC9" w:rsidRDefault="004E1CC9" w:rsidP="004E1CC9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4E1CC9">
        <w:rPr>
          <w:rFonts w:ascii="Arial" w:hAnsi="Arial" w:cs="Arial"/>
          <w:b/>
          <w:bCs/>
        </w:rPr>
        <w:t>B. Intake Capacity (The Choke)</w:t>
      </w:r>
    </w:p>
    <w:p w14:paraId="4F70AFE7" w14:textId="77777777" w:rsidR="004E1CC9" w:rsidRPr="004E1CC9" w:rsidRDefault="004E1CC9" w:rsidP="004E1CC9">
      <w:pPr>
        <w:numPr>
          <w:ilvl w:val="0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Product:</w:t>
      </w:r>
      <w:r w:rsidRPr="004E1CC9">
        <w:rPr>
          <w:rFonts w:ascii="Arial" w:hAnsi="Arial" w:cs="Arial"/>
        </w:rPr>
        <w:t xml:space="preserve"> Menzies Metal Products SV-50 Plastic Roof Vent.</w:t>
      </w:r>
    </w:p>
    <w:p w14:paraId="31192116" w14:textId="77777777" w:rsidR="004E1CC9" w:rsidRPr="004E1CC9" w:rsidRDefault="004E1CC9" w:rsidP="004E1CC9">
      <w:pPr>
        <w:numPr>
          <w:ilvl w:val="0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Spec:</w:t>
      </w:r>
      <w:r w:rsidRPr="004E1CC9">
        <w:rPr>
          <w:rFonts w:ascii="Arial" w:hAnsi="Arial" w:cs="Arial"/>
        </w:rPr>
        <w:t xml:space="preserve"> 50 sq. in. NFA per unit (Nominal).</w:t>
      </w:r>
    </w:p>
    <w:p w14:paraId="2C171F9C" w14:textId="77777777" w:rsidR="004E1CC9" w:rsidRPr="004E1CC9" w:rsidRDefault="004E1CC9" w:rsidP="004E1CC9">
      <w:pPr>
        <w:numPr>
          <w:ilvl w:val="0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Quantity:</w:t>
      </w:r>
      <w:r w:rsidRPr="004E1CC9">
        <w:rPr>
          <w:rFonts w:ascii="Arial" w:hAnsi="Arial" w:cs="Arial"/>
        </w:rPr>
        <w:t xml:space="preserve"> 12 units.</w:t>
      </w:r>
    </w:p>
    <w:p w14:paraId="0E247C9D" w14:textId="77777777" w:rsidR="004E1CC9" w:rsidRPr="004E1CC9" w:rsidRDefault="004E1CC9" w:rsidP="004E1CC9">
      <w:pPr>
        <w:numPr>
          <w:ilvl w:val="0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Theoretical Intake NFA:</w:t>
      </w:r>
      <w:r w:rsidRPr="004E1CC9">
        <w:rPr>
          <w:rFonts w:ascii="Arial" w:hAnsi="Arial" w:cs="Arial"/>
        </w:rPr>
        <w:t xml:space="preserve"> $12 \times 50 =$ </w:t>
      </w:r>
      <w:r w:rsidRPr="004E1CC9">
        <w:rPr>
          <w:rFonts w:ascii="Arial" w:hAnsi="Arial" w:cs="Arial"/>
          <w:b/>
          <w:bCs/>
        </w:rPr>
        <w:t>600 sq. in.</w:t>
      </w:r>
    </w:p>
    <w:p w14:paraId="28CD5DD1" w14:textId="77777777" w:rsidR="004E1CC9" w:rsidRPr="004E1CC9" w:rsidRDefault="004E1CC9" w:rsidP="004E1CC9">
      <w:pPr>
        <w:numPr>
          <w:ilvl w:val="0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lastRenderedPageBreak/>
        <w:t>Real-World Effective NFA:</w:t>
      </w:r>
      <w:r w:rsidRPr="004E1CC9">
        <w:rPr>
          <w:rFonts w:ascii="Arial" w:hAnsi="Arial" w:cs="Arial"/>
        </w:rPr>
        <w:t xml:space="preserve"> Due to the 4/12 slope and "reverse flow" turbulence (using an exhaust vent for intake), effective capacity is estimated to be reduced by </w:t>
      </w:r>
      <w:r w:rsidRPr="004E1CC9">
        <w:rPr>
          <w:rFonts w:ascii="Arial" w:hAnsi="Arial" w:cs="Arial"/>
          <w:b/>
          <w:bCs/>
        </w:rPr>
        <w:t>40-60%</w:t>
      </w:r>
      <w:r w:rsidRPr="004E1CC9">
        <w:rPr>
          <w:rFonts w:ascii="Arial" w:hAnsi="Arial" w:cs="Arial"/>
        </w:rPr>
        <w:t>.</w:t>
      </w:r>
    </w:p>
    <w:p w14:paraId="6994D90A" w14:textId="77777777" w:rsidR="004E1CC9" w:rsidRPr="004E1CC9" w:rsidRDefault="004E1CC9" w:rsidP="004E1CC9">
      <w:pPr>
        <w:numPr>
          <w:ilvl w:val="1"/>
          <w:numId w:val="10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i/>
          <w:iCs/>
        </w:rPr>
        <w:t>Estimated Effective Intake: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b/>
          <w:bCs/>
        </w:rPr>
        <w:t>~300 - 360 sq. in.</w:t>
      </w:r>
    </w:p>
    <w:p w14:paraId="0E5744BB" w14:textId="77777777" w:rsidR="004E1CC9" w:rsidRPr="004E1CC9" w:rsidRDefault="004E1CC9" w:rsidP="004E1CC9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4E1CC9">
        <w:rPr>
          <w:rFonts w:ascii="Arial" w:hAnsi="Arial" w:cs="Arial"/>
          <w:b/>
          <w:bCs/>
        </w:rPr>
        <w:t>C. The Deficit</w:t>
      </w:r>
    </w:p>
    <w:p w14:paraId="44F46338" w14:textId="77777777" w:rsidR="004E1CC9" w:rsidRPr="004E1CC9" w:rsidRDefault="004E1CC9" w:rsidP="004E1CC9">
      <w:pPr>
        <w:numPr>
          <w:ilvl w:val="0"/>
          <w:numId w:val="11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The Ratio:</w:t>
      </w:r>
      <w:r w:rsidRPr="004E1CC9">
        <w:rPr>
          <w:rFonts w:ascii="Arial" w:hAnsi="Arial" w:cs="Arial"/>
        </w:rPr>
        <w:t xml:space="preserve"> The Exhaust capacity exceeds Intake capacity by a factor of roughly </w:t>
      </w:r>
      <w:r w:rsidRPr="004E1CC9">
        <w:rPr>
          <w:rFonts w:ascii="Arial" w:hAnsi="Arial" w:cs="Arial"/>
          <w:b/>
          <w:bCs/>
        </w:rPr>
        <w:t>3:1</w:t>
      </w:r>
      <w:r w:rsidRPr="004E1CC9">
        <w:rPr>
          <w:rFonts w:ascii="Arial" w:hAnsi="Arial" w:cs="Arial"/>
        </w:rPr>
        <w:t>.</w:t>
      </w:r>
    </w:p>
    <w:p w14:paraId="6E8F3867" w14:textId="77777777" w:rsidR="004E1CC9" w:rsidRPr="004E1CC9" w:rsidRDefault="004E1CC9" w:rsidP="004E1CC9">
      <w:pPr>
        <w:numPr>
          <w:ilvl w:val="0"/>
          <w:numId w:val="11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Status: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b/>
          <w:bCs/>
        </w:rPr>
        <w:t>Severe Depressurization.</w:t>
      </w:r>
      <w:r w:rsidRPr="004E1CC9">
        <w:rPr>
          <w:rFonts w:ascii="Arial" w:hAnsi="Arial" w:cs="Arial"/>
        </w:rPr>
        <w:t xml:space="preserve"> The ridge vent acts as a vacuum pump. To satisfy the airflow demand, it pulls the missing air volume from the house interior, bypassing the restricted roof vents.</w:t>
      </w:r>
    </w:p>
    <w:p w14:paraId="0773B830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1D0BB9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6DCB25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3. Product Compliance &amp; Legal Standard</w:t>
      </w:r>
    </w:p>
    <w:p w14:paraId="7817561B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 xml:space="preserve">The primary failure point is the misuse of the </w:t>
      </w:r>
      <w:r w:rsidRPr="004E1CC9">
        <w:rPr>
          <w:rFonts w:ascii="Arial" w:hAnsi="Arial" w:cs="Arial"/>
          <w:b/>
          <w:bCs/>
        </w:rPr>
        <w:t>Menzies SV-50</w:t>
      </w:r>
      <w:r w:rsidRPr="004E1CC9">
        <w:rPr>
          <w:rFonts w:ascii="Arial" w:hAnsi="Arial" w:cs="Arial"/>
        </w:rPr>
        <w:t xml:space="preserve"> vent.</w:t>
      </w:r>
    </w:p>
    <w:p w14:paraId="324F39D4" w14:textId="77777777" w:rsidR="004E1CC9" w:rsidRPr="004E1CC9" w:rsidRDefault="004E1CC9" w:rsidP="004E1CC9">
      <w:pPr>
        <w:numPr>
          <w:ilvl w:val="0"/>
          <w:numId w:val="12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>Manufacturer Prohibition:</w:t>
      </w:r>
    </w:p>
    <w:p w14:paraId="246A42C6" w14:textId="77777777" w:rsidR="004E1CC9" w:rsidRPr="004E1CC9" w:rsidRDefault="004E1CC9" w:rsidP="004E1CC9">
      <w:pPr>
        <w:spacing w:after="100" w:afterAutospacing="1"/>
        <w:ind w:left="720"/>
        <w:rPr>
          <w:rFonts w:ascii="Arial" w:hAnsi="Arial" w:cs="Arial"/>
        </w:rPr>
      </w:pPr>
      <w:r w:rsidRPr="004E1CC9">
        <w:rPr>
          <w:rFonts w:ascii="Arial" w:hAnsi="Arial" w:cs="Arial"/>
        </w:rPr>
        <w:t>The Menzies SV-50 Product Manual explicitly states: "Not to be used as intake vent." The internal baffles are designed to shed rain while exhausting air; forcing air inwards creates turbulence and water ingress risks.</w:t>
      </w:r>
    </w:p>
    <w:p w14:paraId="1B9067B8" w14:textId="77777777" w:rsidR="004E1CC9" w:rsidRPr="004E1CC9" w:rsidRDefault="004E1CC9" w:rsidP="004E1CC9">
      <w:pPr>
        <w:numPr>
          <w:ilvl w:val="0"/>
          <w:numId w:val="12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>Slope Violation:</w:t>
      </w:r>
    </w:p>
    <w:p w14:paraId="0DE7C3C1" w14:textId="77777777" w:rsidR="004E1CC9" w:rsidRPr="004E1CC9" w:rsidRDefault="004E1CC9" w:rsidP="004E1CC9">
      <w:pPr>
        <w:spacing w:after="100" w:afterAutospacing="1"/>
        <w:ind w:left="720"/>
        <w:rPr>
          <w:rFonts w:ascii="Arial" w:hAnsi="Arial" w:cs="Arial"/>
        </w:rPr>
      </w:pPr>
      <w:r w:rsidRPr="004E1CC9">
        <w:rPr>
          <w:rFonts w:ascii="Arial" w:hAnsi="Arial" w:cs="Arial"/>
        </w:rPr>
        <w:t>The product is designated for "Steep Roof Application" (Minimum 3.5/12 or 4/12 depending on revision). Using a static vent on the eave of a low-slope roof places the vent in the wind boundary layer, where it often experiences neutral pressure, rendering it ineffective as an intake.</w:t>
      </w:r>
    </w:p>
    <w:p w14:paraId="0F4D88A6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Legal Standard:</w:t>
      </w:r>
      <w:r w:rsidRPr="004E1CC9">
        <w:rPr>
          <w:rFonts w:ascii="Arial" w:hAnsi="Arial" w:cs="Arial"/>
        </w:rPr>
        <w:t xml:space="preserve"> The use of products contrary to manufacturer instructions constitutes a definitive installation failure. Manufacturer prohibitions define the scope of warranty coverage and professional liability; they cannot be overridden by "common practice."</w:t>
      </w:r>
    </w:p>
    <w:p w14:paraId="2C80115C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4F79AA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26D415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4. The Failure Mechanism: "Thermal Tracking"</w:t>
      </w:r>
    </w:p>
    <w:p w14:paraId="14A3056B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>The sudden appearance of black lines (Ghosting) immediately following the roof installation provides the temporal evidence of failure.</w:t>
      </w:r>
    </w:p>
    <w:p w14:paraId="4D13A0E7" w14:textId="77777777" w:rsidR="004E1CC9" w:rsidRPr="004E1CC9" w:rsidRDefault="004E1CC9" w:rsidP="004E1CC9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Pressure Differential:</w:t>
      </w:r>
      <w:r w:rsidRPr="004E1CC9">
        <w:rPr>
          <w:rFonts w:ascii="Arial" w:hAnsi="Arial" w:cs="Arial"/>
        </w:rPr>
        <w:t xml:space="preserve"> The unbalanced Ridge Vent creates a negative pressure ($\Delta P$) in the attic relative to the living space.</w:t>
      </w:r>
    </w:p>
    <w:p w14:paraId="05109F41" w14:textId="77777777" w:rsidR="004E1CC9" w:rsidRPr="004E1CC9" w:rsidRDefault="004E1CC9" w:rsidP="004E1CC9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Infiltration:</w:t>
      </w:r>
      <w:r w:rsidRPr="004E1CC9">
        <w:rPr>
          <w:rFonts w:ascii="Arial" w:hAnsi="Arial" w:cs="Arial"/>
        </w:rPr>
        <w:t xml:space="preserve"> This suction pulls warm, particulate-laden indoor air through the ceiling insulation (via pot lights, wire penetrations, and top plates).</w:t>
      </w:r>
    </w:p>
    <w:p w14:paraId="69BA3237" w14:textId="77777777" w:rsidR="004E1CC9" w:rsidRPr="004E1CC9" w:rsidRDefault="004E1CC9" w:rsidP="004E1CC9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lastRenderedPageBreak/>
        <w:t>Deposition:</w:t>
      </w:r>
      <w:r w:rsidRPr="004E1CC9">
        <w:rPr>
          <w:rFonts w:ascii="Arial" w:hAnsi="Arial" w:cs="Arial"/>
        </w:rPr>
        <w:t xml:space="preserve"> As this dirty air passes over the cold ceiling joists (Thermal Bridges), the particles (soot/dust) condense and stick to the drywall.</w:t>
      </w:r>
      <w:r w:rsidRPr="004E1CC9">
        <w:rPr>
          <w:rFonts w:ascii="Arial" w:hAnsi="Arial" w:cs="Arial"/>
          <w:vertAlign w:val="superscript"/>
        </w:rPr>
        <w:t>3</w:t>
      </w:r>
    </w:p>
    <w:p w14:paraId="27254B43" w14:textId="77777777" w:rsidR="004E1CC9" w:rsidRPr="004E1CC9" w:rsidRDefault="004E1CC9" w:rsidP="004E1CC9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Causality:</w:t>
      </w:r>
      <w:r w:rsidRPr="004E1CC9">
        <w:rPr>
          <w:rFonts w:ascii="Arial" w:hAnsi="Arial" w:cs="Arial"/>
        </w:rPr>
        <w:t xml:space="preserve"> The roof change was the only variable. The home performed for 20 years without ghosting because the previous roof did not induce high-suction negative pressure.</w:t>
      </w:r>
    </w:p>
    <w:p w14:paraId="5CC516AA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7A2203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0362FC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5. Anticipated Defenses &amp; Rebuttals</w:t>
      </w:r>
    </w:p>
    <w:p w14:paraId="6CF90E3F" w14:textId="77777777" w:rsidR="004E1CC9" w:rsidRPr="004E1CC9" w:rsidRDefault="004E1CC9" w:rsidP="004E1CC9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Defense: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i/>
          <w:iCs/>
        </w:rPr>
        <w:t>"This is common practice; we use these all the time on low slopes."</w:t>
      </w:r>
    </w:p>
    <w:p w14:paraId="29A489A3" w14:textId="77777777" w:rsidR="004E1CC9" w:rsidRPr="004E1CC9" w:rsidRDefault="004E1CC9" w:rsidP="004E1CC9">
      <w:pPr>
        <w:numPr>
          <w:ilvl w:val="1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Rebuttal:</w:t>
      </w:r>
      <w:r w:rsidRPr="004E1CC9">
        <w:rPr>
          <w:rFonts w:ascii="Arial" w:hAnsi="Arial" w:cs="Arial"/>
        </w:rPr>
        <w:t xml:space="preserve"> "Common practice" does not override the </w:t>
      </w:r>
      <w:r w:rsidRPr="004E1CC9">
        <w:rPr>
          <w:rFonts w:ascii="Arial" w:hAnsi="Arial" w:cs="Arial"/>
          <w:b/>
          <w:bCs/>
        </w:rPr>
        <w:t>Manufacturer's Written Prohibition</w:t>
      </w:r>
      <w:r w:rsidRPr="004E1CC9">
        <w:rPr>
          <w:rFonts w:ascii="Arial" w:hAnsi="Arial" w:cs="Arial"/>
        </w:rPr>
        <w:t>. Additionally, the immediate onset of ghosting proves that while it may work on leakier houses, it has failed on this specific building envelope.</w:t>
      </w:r>
    </w:p>
    <w:p w14:paraId="28410AB5" w14:textId="77777777" w:rsidR="004E1CC9" w:rsidRPr="004E1CC9" w:rsidRDefault="004E1CC9" w:rsidP="004E1CC9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Defense: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i/>
          <w:iCs/>
        </w:rPr>
        <w:t>"The ghosting is caused by candles or a dirty house."</w:t>
      </w:r>
    </w:p>
    <w:p w14:paraId="62448915" w14:textId="77777777" w:rsidR="004E1CC9" w:rsidRPr="004E1CC9" w:rsidRDefault="004E1CC9" w:rsidP="004E1CC9">
      <w:pPr>
        <w:numPr>
          <w:ilvl w:val="1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Rebuttal:</w:t>
      </w:r>
      <w:r w:rsidRPr="004E1CC9">
        <w:rPr>
          <w:rFonts w:ascii="Arial" w:hAnsi="Arial" w:cs="Arial"/>
        </w:rPr>
        <w:t xml:space="preserve"> The ghosting appeared </w:t>
      </w:r>
      <w:r w:rsidRPr="004E1CC9">
        <w:rPr>
          <w:rFonts w:ascii="Arial" w:hAnsi="Arial" w:cs="Arial"/>
          <w:b/>
          <w:bCs/>
        </w:rPr>
        <w:t>immediately</w:t>
      </w:r>
      <w:r w:rsidRPr="004E1CC9">
        <w:rPr>
          <w:rFonts w:ascii="Arial" w:hAnsi="Arial" w:cs="Arial"/>
        </w:rPr>
        <w:t xml:space="preserve"> after the roof installation. Occupant habits (cooking/cleaning) did not change overnight. The only changed variable is the roof pressure system.</w:t>
      </w:r>
    </w:p>
    <w:p w14:paraId="7A4BE7D5" w14:textId="77777777" w:rsidR="004E1CC9" w:rsidRPr="004E1CC9" w:rsidRDefault="004E1CC9" w:rsidP="004E1CC9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Defense:</w:t>
      </w:r>
      <w:r w:rsidRPr="004E1CC9">
        <w:rPr>
          <w:rFonts w:ascii="Arial" w:hAnsi="Arial" w:cs="Arial"/>
        </w:rPr>
        <w:t xml:space="preserve"> </w:t>
      </w:r>
      <w:r w:rsidRPr="004E1CC9">
        <w:rPr>
          <w:rFonts w:ascii="Arial" w:hAnsi="Arial" w:cs="Arial"/>
          <w:i/>
          <w:iCs/>
        </w:rPr>
        <w:t>"The total NFA meets code."</w:t>
      </w:r>
    </w:p>
    <w:p w14:paraId="4D09C439" w14:textId="77777777" w:rsidR="004E1CC9" w:rsidRPr="004E1CC9" w:rsidRDefault="004E1CC9" w:rsidP="004E1CC9">
      <w:pPr>
        <w:numPr>
          <w:ilvl w:val="1"/>
          <w:numId w:val="14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Rebuttal:</w:t>
      </w:r>
      <w:r w:rsidRPr="004E1CC9">
        <w:rPr>
          <w:rFonts w:ascii="Arial" w:hAnsi="Arial" w:cs="Arial"/>
        </w:rPr>
        <w:t xml:space="preserve"> Meeting the </w:t>
      </w:r>
      <w:r w:rsidRPr="004E1CC9">
        <w:rPr>
          <w:rFonts w:ascii="Arial" w:hAnsi="Arial" w:cs="Arial"/>
          <w:i/>
          <w:iCs/>
        </w:rPr>
        <w:t>total</w:t>
      </w:r>
      <w:r w:rsidRPr="004E1CC9">
        <w:rPr>
          <w:rFonts w:ascii="Arial" w:hAnsi="Arial" w:cs="Arial"/>
        </w:rPr>
        <w:t xml:space="preserve"> NFA minimum does not excuse the </w:t>
      </w:r>
      <w:r w:rsidRPr="004E1CC9">
        <w:rPr>
          <w:rFonts w:ascii="Arial" w:hAnsi="Arial" w:cs="Arial"/>
          <w:i/>
          <w:iCs/>
        </w:rPr>
        <w:t>imbalance</w:t>
      </w:r>
      <w:r w:rsidRPr="004E1CC9">
        <w:rPr>
          <w:rFonts w:ascii="Arial" w:hAnsi="Arial" w:cs="Arial"/>
        </w:rPr>
        <w:t xml:space="preserve"> or the </w:t>
      </w:r>
      <w:r w:rsidRPr="004E1CC9">
        <w:rPr>
          <w:rFonts w:ascii="Arial" w:hAnsi="Arial" w:cs="Arial"/>
          <w:i/>
          <w:iCs/>
        </w:rPr>
        <w:t>misuse of product</w:t>
      </w:r>
      <w:r w:rsidRPr="004E1CC9">
        <w:rPr>
          <w:rFonts w:ascii="Arial" w:hAnsi="Arial" w:cs="Arial"/>
        </w:rPr>
        <w:t>. A system that meets code but destroys the interior via depressurization is still a failed system.</w:t>
      </w:r>
    </w:p>
    <w:p w14:paraId="0AB9A37D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11F7E5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C1B1A7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6. Remediation Requirements</w:t>
      </w:r>
    </w:p>
    <w:p w14:paraId="37C912D5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>To stop the interior damage and restore building envelope integrity, the following is required:</w:t>
      </w:r>
    </w:p>
    <w:p w14:paraId="37E453F0" w14:textId="77777777" w:rsidR="004E1CC9" w:rsidRPr="004E1CC9" w:rsidRDefault="004E1CC9" w:rsidP="004E1CC9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Retrofit Intake:</w:t>
      </w:r>
      <w:r w:rsidRPr="004E1CC9">
        <w:rPr>
          <w:rFonts w:ascii="Arial" w:hAnsi="Arial" w:cs="Arial"/>
        </w:rPr>
        <w:t xml:space="preserve"> Installation of continuous soffit venting (e.g., 3" strip or perforated soffit) to provide </w:t>
      </w:r>
      <w:r w:rsidRPr="004E1CC9">
        <w:rPr>
          <w:rFonts w:ascii="Arial" w:hAnsi="Arial" w:cs="Arial"/>
          <w:b/>
          <w:bCs/>
        </w:rPr>
        <w:t>&gt;1,080 sq. in.</w:t>
      </w:r>
      <w:r w:rsidRPr="004E1CC9">
        <w:rPr>
          <w:rFonts w:ascii="Arial" w:hAnsi="Arial" w:cs="Arial"/>
        </w:rPr>
        <w:t xml:space="preserve"> of Intake NFA to match the ridge vent.</w:t>
      </w:r>
    </w:p>
    <w:p w14:paraId="4D7500DE" w14:textId="77777777" w:rsidR="004E1CC9" w:rsidRPr="004E1CC9" w:rsidRDefault="004E1CC9" w:rsidP="004E1CC9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Balance the System:</w:t>
      </w:r>
      <w:r w:rsidRPr="004E1CC9">
        <w:rPr>
          <w:rFonts w:ascii="Arial" w:hAnsi="Arial" w:cs="Arial"/>
        </w:rPr>
        <w:t xml:space="preserve"> Disconnect or block the SV-50s (or convert them to passive exhaust if intake is handled elsewhere).</w:t>
      </w:r>
    </w:p>
    <w:p w14:paraId="1CAF26F5" w14:textId="77777777" w:rsidR="004E1CC9" w:rsidRPr="004E1CC9" w:rsidRDefault="004E1CC9" w:rsidP="004E1CC9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Verification:</w:t>
      </w:r>
      <w:r w:rsidRPr="004E1CC9">
        <w:rPr>
          <w:rFonts w:ascii="Arial" w:hAnsi="Arial" w:cs="Arial"/>
        </w:rPr>
        <w:t xml:space="preserve"> A temporary "Blockage Test" (sealing the ridge vent with plastic for 2 weeks) can be performed to confirm that stopping the exhaust stops the ghosting accumulation.</w:t>
      </w:r>
    </w:p>
    <w:p w14:paraId="06764479" w14:textId="77777777" w:rsidR="004E1CC9" w:rsidRPr="004E1CC9" w:rsidRDefault="0078448D" w:rsidP="004E1CC9">
      <w:pPr>
        <w:rPr>
          <w:rFonts w:ascii="Arial" w:hAnsi="Arial" w:cs="Arial"/>
        </w:rPr>
      </w:pPr>
      <w:r w:rsidRPr="0078448D">
        <w:rPr>
          <w:noProof/>
          <w14:ligatures w14:val="standardContextual"/>
        </w:rPr>
        <w:pict w14:anchorId="3C475C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2D83AB" w14:textId="77777777" w:rsidR="004E1CC9" w:rsidRPr="004E1CC9" w:rsidRDefault="004E1CC9" w:rsidP="004E1CC9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4E1CC9">
        <w:rPr>
          <w:rFonts w:ascii="Arial" w:hAnsi="Arial" w:cs="Arial"/>
          <w:b/>
          <w:bCs/>
          <w:sz w:val="27"/>
          <w:szCs w:val="27"/>
        </w:rPr>
        <w:t>7. Validation</w:t>
      </w:r>
    </w:p>
    <w:p w14:paraId="2720E2F5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</w:rPr>
        <w:t xml:space="preserve">This diagnosis has been cross-referenced against building science principles regarding </w:t>
      </w:r>
      <w:r w:rsidRPr="004E1CC9">
        <w:rPr>
          <w:rFonts w:ascii="Arial" w:hAnsi="Arial" w:cs="Arial"/>
          <w:b/>
          <w:bCs/>
        </w:rPr>
        <w:t>Stack Effect</w:t>
      </w:r>
      <w:r w:rsidRPr="004E1CC9">
        <w:rPr>
          <w:rFonts w:ascii="Arial" w:hAnsi="Arial" w:cs="Arial"/>
        </w:rPr>
        <w:t xml:space="preserve">, </w:t>
      </w:r>
      <w:r w:rsidRPr="004E1CC9">
        <w:rPr>
          <w:rFonts w:ascii="Arial" w:hAnsi="Arial" w:cs="Arial"/>
          <w:b/>
          <w:bCs/>
        </w:rPr>
        <w:t>Bernoulli's Principle</w:t>
      </w:r>
      <w:r w:rsidRPr="004E1CC9">
        <w:rPr>
          <w:rFonts w:ascii="Arial" w:hAnsi="Arial" w:cs="Arial"/>
        </w:rPr>
        <w:t xml:space="preserve">, and </w:t>
      </w:r>
      <w:r w:rsidRPr="004E1CC9">
        <w:rPr>
          <w:rFonts w:ascii="Arial" w:hAnsi="Arial" w:cs="Arial"/>
          <w:b/>
          <w:bCs/>
        </w:rPr>
        <w:t>Manufacturer Specifications</w:t>
      </w:r>
      <w:r w:rsidRPr="004E1CC9">
        <w:rPr>
          <w:rFonts w:ascii="Arial" w:hAnsi="Arial" w:cs="Arial"/>
        </w:rPr>
        <w:t>.</w:t>
      </w:r>
    </w:p>
    <w:p w14:paraId="33AF8E73" w14:textId="77777777" w:rsidR="004E1CC9" w:rsidRPr="004E1CC9" w:rsidRDefault="004E1CC9" w:rsidP="004E1CC9">
      <w:pPr>
        <w:spacing w:after="100" w:afterAutospacing="1"/>
        <w:rPr>
          <w:rFonts w:ascii="Arial" w:hAnsi="Arial" w:cs="Arial"/>
        </w:rPr>
      </w:pPr>
      <w:r w:rsidRPr="004E1CC9">
        <w:rPr>
          <w:rFonts w:ascii="Arial" w:hAnsi="Arial" w:cs="Arial"/>
          <w:b/>
          <w:bCs/>
        </w:rPr>
        <w:t>References:</w:t>
      </w:r>
    </w:p>
    <w:p w14:paraId="1698CF76" w14:textId="77777777" w:rsidR="00F80C68" w:rsidRPr="00F80C68" w:rsidRDefault="00F80C68" w:rsidP="00F80C68">
      <w:pPr>
        <w:numPr>
          <w:ilvl w:val="0"/>
          <w:numId w:val="8"/>
        </w:numPr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b/>
          <w:bCs/>
          <w:color w:val="1F1F1F"/>
          <w:bdr w:val="none" w:sz="0" w:space="0" w:color="auto" w:frame="1"/>
        </w:rPr>
        <w:t>Menzies SV-50 Specs ("Not for Intake"):</w:t>
      </w:r>
      <w:r w:rsidRPr="00F80C68">
        <w:rPr>
          <w:rFonts w:ascii="Arial" w:hAnsi="Arial" w:cs="Arial"/>
          <w:color w:val="1F1F1F"/>
        </w:rPr>
        <w:t xml:space="preserve"> </w:t>
      </w:r>
      <w:hyperlink r:id="rId5" w:tgtFrame="_blank" w:history="1"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>Menzies Product Data</w:t>
        </w:r>
      </w:hyperlink>
    </w:p>
    <w:p w14:paraId="7F5B9F01" w14:textId="77777777" w:rsidR="00F80C68" w:rsidRPr="00F80C68" w:rsidRDefault="00F80C68" w:rsidP="00F80C68">
      <w:pPr>
        <w:numPr>
          <w:ilvl w:val="0"/>
          <w:numId w:val="8"/>
        </w:numPr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Lomanco Omni Ridge Specs (18 sq in/ft):</w:t>
      </w:r>
      <w:r w:rsidRPr="00F80C68">
        <w:rPr>
          <w:rFonts w:ascii="Arial" w:hAnsi="Arial" w:cs="Arial"/>
          <w:color w:val="1F1F1F"/>
        </w:rPr>
        <w:t xml:space="preserve"> </w:t>
      </w:r>
      <w:hyperlink r:id="rId6" w:tgtFrame="_blank" w:history="1"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 xml:space="preserve">Lomanco </w:t>
        </w:r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>O</w:t>
        </w:r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>mni Data</w:t>
        </w:r>
      </w:hyperlink>
    </w:p>
    <w:p w14:paraId="78EFF1F4" w14:textId="77777777" w:rsidR="00F80C68" w:rsidRPr="00F80C68" w:rsidRDefault="00F80C68" w:rsidP="00F80C68">
      <w:pPr>
        <w:numPr>
          <w:ilvl w:val="0"/>
          <w:numId w:val="8"/>
        </w:numPr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b/>
          <w:bCs/>
          <w:color w:val="1F1F1F"/>
          <w:bdr w:val="none" w:sz="0" w:space="0" w:color="auto" w:frame="1"/>
        </w:rPr>
        <w:t>Ghosting &amp; Air Movement:</w:t>
      </w:r>
      <w:r w:rsidRPr="00F80C68">
        <w:rPr>
          <w:rFonts w:ascii="Arial" w:hAnsi="Arial" w:cs="Arial"/>
          <w:color w:val="1F1F1F"/>
        </w:rPr>
        <w:t xml:space="preserve"> </w:t>
      </w:r>
      <w:hyperlink r:id="rId7" w:tgtFrame="_blank" w:history="1"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>ServiceMaster Restoration Guide</w:t>
        </w:r>
      </w:hyperlink>
    </w:p>
    <w:p w14:paraId="282222F1" w14:textId="77777777" w:rsidR="00F80C68" w:rsidRPr="00F80C68" w:rsidRDefault="00F80C68" w:rsidP="00F80C68">
      <w:pPr>
        <w:numPr>
          <w:ilvl w:val="0"/>
          <w:numId w:val="8"/>
        </w:numPr>
        <w:rPr>
          <w:rFonts w:ascii="Arial" w:hAnsi="Arial" w:cs="Arial"/>
          <w:color w:val="1F1F1F"/>
        </w:rPr>
      </w:pPr>
      <w:r w:rsidRPr="00F80C68">
        <w:rPr>
          <w:rFonts w:ascii="Arial" w:hAnsi="Arial" w:cs="Arial"/>
          <w:b/>
          <w:bCs/>
          <w:color w:val="1F1F1F"/>
          <w:bdr w:val="none" w:sz="0" w:space="0" w:color="auto" w:frame="1"/>
        </w:rPr>
        <w:t>IRC Ventilation Code (Balance Ratio):</w:t>
      </w:r>
      <w:r w:rsidRPr="00F80C68">
        <w:rPr>
          <w:rFonts w:ascii="Arial" w:hAnsi="Arial" w:cs="Arial"/>
          <w:color w:val="1F1F1F"/>
        </w:rPr>
        <w:t xml:space="preserve"> </w:t>
      </w:r>
      <w:hyperlink r:id="rId8" w:tgtFrame="_blank" w:history="1">
        <w:r w:rsidRPr="00F80C68">
          <w:rPr>
            <w:rFonts w:ascii="Arial" w:hAnsi="Arial" w:cs="Arial"/>
            <w:color w:val="0B57D0"/>
            <w:u w:val="single"/>
            <w:bdr w:val="none" w:sz="0" w:space="0" w:color="auto" w:frame="1"/>
          </w:rPr>
          <w:t>Burgess Construction Consultants Analysis</w:t>
        </w:r>
      </w:hyperlink>
    </w:p>
    <w:p w14:paraId="40A3306C" w14:textId="77777777" w:rsidR="00F80C68" w:rsidRPr="00F80C68" w:rsidRDefault="0078448D" w:rsidP="00F80C68">
      <w:pPr>
        <w:spacing w:after="120"/>
        <w:rPr>
          <w:rFonts w:ascii="Arial" w:hAnsi="Arial" w:cs="Arial"/>
          <w:color w:val="1F1F1F"/>
        </w:rPr>
      </w:pPr>
      <w:r w:rsidRPr="0078448D">
        <w:rPr>
          <w:rFonts w:ascii="Arial" w:hAnsi="Arial" w:cs="Arial"/>
          <w:noProof/>
          <w:color w:val="1F1F1F"/>
          <w14:ligatures w14:val="standardContextual"/>
        </w:rPr>
        <w:pict w14:anchorId="29E0DED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8106B78" w14:textId="77777777" w:rsidR="00F80C68" w:rsidRDefault="00F80C68"/>
    <w:sectPr w:rsidR="00F80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CEA"/>
    <w:multiLevelType w:val="multilevel"/>
    <w:tmpl w:val="31D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C77"/>
    <w:multiLevelType w:val="multilevel"/>
    <w:tmpl w:val="A8CE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A52BC"/>
    <w:multiLevelType w:val="multilevel"/>
    <w:tmpl w:val="904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D16"/>
    <w:multiLevelType w:val="multilevel"/>
    <w:tmpl w:val="2C3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7127"/>
    <w:multiLevelType w:val="multilevel"/>
    <w:tmpl w:val="780C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C3B30"/>
    <w:multiLevelType w:val="multilevel"/>
    <w:tmpl w:val="E02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D4ED9"/>
    <w:multiLevelType w:val="multilevel"/>
    <w:tmpl w:val="562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56C9A"/>
    <w:multiLevelType w:val="multilevel"/>
    <w:tmpl w:val="23F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D6E92"/>
    <w:multiLevelType w:val="multilevel"/>
    <w:tmpl w:val="6C6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524F5"/>
    <w:multiLevelType w:val="multilevel"/>
    <w:tmpl w:val="EA4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24AB2"/>
    <w:multiLevelType w:val="multilevel"/>
    <w:tmpl w:val="A0F4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C20D4"/>
    <w:multiLevelType w:val="multilevel"/>
    <w:tmpl w:val="545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7404F"/>
    <w:multiLevelType w:val="multilevel"/>
    <w:tmpl w:val="957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67C79"/>
    <w:multiLevelType w:val="multilevel"/>
    <w:tmpl w:val="EFBC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D65F4"/>
    <w:multiLevelType w:val="multilevel"/>
    <w:tmpl w:val="01F4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7786D"/>
    <w:multiLevelType w:val="multilevel"/>
    <w:tmpl w:val="796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92319">
    <w:abstractNumId w:val="6"/>
  </w:num>
  <w:num w:numId="2" w16cid:durableId="1408579607">
    <w:abstractNumId w:val="15"/>
  </w:num>
  <w:num w:numId="3" w16cid:durableId="53821781">
    <w:abstractNumId w:val="2"/>
  </w:num>
  <w:num w:numId="4" w16cid:durableId="513736799">
    <w:abstractNumId w:val="3"/>
  </w:num>
  <w:num w:numId="5" w16cid:durableId="514734196">
    <w:abstractNumId w:val="14"/>
  </w:num>
  <w:num w:numId="6" w16cid:durableId="786630042">
    <w:abstractNumId w:val="12"/>
  </w:num>
  <w:num w:numId="7" w16cid:durableId="453138373">
    <w:abstractNumId w:val="1"/>
  </w:num>
  <w:num w:numId="8" w16cid:durableId="1222406622">
    <w:abstractNumId w:val="10"/>
  </w:num>
  <w:num w:numId="9" w16cid:durableId="686718163">
    <w:abstractNumId w:val="11"/>
  </w:num>
  <w:num w:numId="10" w16cid:durableId="1102722747">
    <w:abstractNumId w:val="0"/>
  </w:num>
  <w:num w:numId="11" w16cid:durableId="1397975836">
    <w:abstractNumId w:val="9"/>
  </w:num>
  <w:num w:numId="12" w16cid:durableId="732124293">
    <w:abstractNumId w:val="8"/>
  </w:num>
  <w:num w:numId="13" w16cid:durableId="1928536367">
    <w:abstractNumId w:val="5"/>
  </w:num>
  <w:num w:numId="14" w16cid:durableId="83496526">
    <w:abstractNumId w:val="7"/>
  </w:num>
  <w:num w:numId="15" w16cid:durableId="223378120">
    <w:abstractNumId w:val="13"/>
  </w:num>
  <w:num w:numId="16" w16cid:durableId="2091854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68"/>
    <w:rsid w:val="002460BA"/>
    <w:rsid w:val="004E1CC9"/>
    <w:rsid w:val="0078448D"/>
    <w:rsid w:val="00E22C20"/>
    <w:rsid w:val="00F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335F"/>
  <w15:chartTrackingRefBased/>
  <w15:docId w15:val="{B377EE24-8F7A-3546-804A-2780B8C1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CC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0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C68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F80C68"/>
  </w:style>
  <w:style w:type="character" w:styleId="Hyperlink">
    <w:name w:val="Hyperlink"/>
    <w:basedOn w:val="DefaultParagraphFont"/>
    <w:uiPriority w:val="99"/>
    <w:semiHidden/>
    <w:unhideWhenUsed/>
    <w:rsid w:val="00F80C68"/>
    <w:rPr>
      <w:color w:val="0000FF"/>
      <w:u w:val="single"/>
    </w:rPr>
  </w:style>
  <w:style w:type="character" w:customStyle="1" w:styleId="citation-50">
    <w:name w:val="citation-50"/>
    <w:basedOn w:val="DefaultParagraphFont"/>
    <w:rsid w:val="004E1CC9"/>
  </w:style>
  <w:style w:type="character" w:customStyle="1" w:styleId="citation-49">
    <w:name w:val="citation-49"/>
    <w:basedOn w:val="DefaultParagraphFont"/>
    <w:rsid w:val="004E1CC9"/>
  </w:style>
  <w:style w:type="character" w:customStyle="1" w:styleId="citation-48">
    <w:name w:val="citation-48"/>
    <w:basedOn w:val="DefaultParagraphFont"/>
    <w:rsid w:val="004E1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rgess-inc.com/post/2018/06/19/attic-ventilation-what-every-builder-should-kno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icemasterrestore.com/servicemaster-of-sarpy-county/why-us/blog/2021/march/what-causes-ghosting-on-the-walls-and-ceiling-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egg.com/product/RIDVENBLA" TargetMode="External"/><Relationship Id="rId5" Type="http://schemas.openxmlformats.org/officeDocument/2006/relationships/hyperlink" Target="https://www.haneybuilders.com/roof-vent-6050bl-black-50-sq-in-plastic-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3</cp:revision>
  <dcterms:created xsi:type="dcterms:W3CDTF">2026-01-10T17:41:00Z</dcterms:created>
  <dcterms:modified xsi:type="dcterms:W3CDTF">2026-01-10T18:01:00Z</dcterms:modified>
</cp:coreProperties>
</file>