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var lätt att få igång programmet men programmet fungerar inte som det ska.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 kan få ett nytt kort hur många gånger som helst och man kan inte få lov stanna.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På ett av 12 försök fungerade Stanna-funktionen.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Tyvärr uppfyller inte ert program kraven.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 ni provat att spela..?(Källa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ert klassdiagram fattas det en Assosiation mellan Delear och IWinRule. IWinRule fattas också helt ifrån klassdiagrammet, kanske ett slarvfel..?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RulesFactory fattas en dependancy mellan WinRule.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WinRule fattas också helt och håller från klassdiagrammet.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koden fattas också ett dependancy mellan RulesFactory och InternationalNewGameStrategy som finns i klassdiagrammet. (Källa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dependancy mellan kontroller och vy verkar vara bra gjord. Ni har löst det med en enum och detta sparar en hel del onödig kod!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har använt Strategy Pattern korrekt genom att återanvända metoden CalScore().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har också använt Strategy Pattern korrekt när ni gjort era nya regler.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 har försökt göra rätt i klassen Dealer i metoden GetShowDeal, dock skickar ni alltid med true till show(), och då kommer kortet alltid att visas vilket är fel.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Och i classern InternationNewGameStrategy och AmericanNewGameStrategy har ni helt glömt att ta bort all duplicerad kod.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Klassdiagrammet är inte uppdaterat efter era ändringar.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Tyvärr känner vi att ni har för många missar för att bli godkända på denna workshop.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Källor: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http://coursepress.lnu.se/kurs/objektorienterad-analys-och-design-med-uml/workshops-2/workshop-3-design-using-patterns/</w:t>
        </w:r>
      </w:hyperlink>
      <w:r w:rsidDel="00000000" w:rsidR="00000000" w:rsidRPr="00000000">
        <w:rPr>
          <w:rtl w:val="0"/>
        </w:rPr>
        <w:t xml:space="preserve"> - “Grade 2 Requirements”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http://creately.com/blog/diagrams/understanding-the-relationships-between-classes/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545454"/>
          <w:sz w:val="21"/>
          <w:szCs w:val="21"/>
          <w:rtl w:val="0"/>
        </w:rPr>
        <w:t xml:space="preserve">Rohitha Perera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ursepress.lnu.se/kurs/objektorienterad-analys-och-design-med-uml/workshops-2/workshop-3-design-using-patterns/" TargetMode="External"/><Relationship Id="rId6" Type="http://schemas.openxmlformats.org/officeDocument/2006/relationships/hyperlink" Target="http://creately.com/blog/diagrams/understanding-the-relationships-between-classes/" TargetMode="External"/></Relationships>
</file>