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52A6E" w14:textId="77777777" w:rsidR="006E2A09" w:rsidRDefault="00000000">
      <w:pPr>
        <w:pStyle w:val="2"/>
        <w:rPr>
          <w:lang w:eastAsia="zh-CN"/>
        </w:rPr>
      </w:pPr>
      <w:bookmarkStart w:id="0" w:name="空间动力学空间kendalls-tau"/>
      <w:r>
        <w:rPr>
          <w:lang w:eastAsia="zh-CN"/>
        </w:rPr>
        <w:t xml:space="preserve">2.7.5 </w:t>
      </w:r>
      <w:r>
        <w:rPr>
          <w:lang w:eastAsia="zh-CN"/>
        </w:rPr>
        <w:t>空间动力学</w:t>
      </w:r>
      <w:r>
        <w:rPr>
          <w:lang w:eastAsia="zh-CN"/>
        </w:rPr>
        <w:t>——</w:t>
      </w:r>
      <w:r>
        <w:rPr>
          <w:lang w:eastAsia="zh-CN"/>
        </w:rPr>
        <w:t>空间</w:t>
      </w:r>
      <w:r>
        <w:rPr>
          <w:lang w:eastAsia="zh-CN"/>
        </w:rPr>
        <w:t>Kendall’s Tau</w:t>
      </w:r>
    </w:p>
    <w:p w14:paraId="32B9C9C7" w14:textId="77777777" w:rsidR="006E2A09" w:rsidRDefault="00000000">
      <w:pPr>
        <w:pStyle w:val="3"/>
        <w:rPr>
          <w:lang w:eastAsia="zh-CN"/>
        </w:rPr>
      </w:pPr>
      <w:bookmarkStart w:id="1" w:name="空气质量指数数据集"/>
      <w:r>
        <w:rPr>
          <w:lang w:eastAsia="zh-CN"/>
        </w:rPr>
        <w:t xml:space="preserve">2.7.5.1 </w:t>
      </w:r>
      <w:r>
        <w:rPr>
          <w:lang w:eastAsia="zh-CN"/>
        </w:rPr>
        <w:t>空气质量指数数据集</w:t>
      </w:r>
    </w:p>
    <w:p w14:paraId="1C7EAF09" w14:textId="77777777" w:rsidR="006E2A09" w:rsidRDefault="00000000">
      <w:pPr>
        <w:pStyle w:val="4"/>
        <w:rPr>
          <w:lang w:eastAsia="zh-CN"/>
        </w:rPr>
      </w:pPr>
      <w:bookmarkStart w:id="2" w:name="空气质量指数air-quality-indexaqi"/>
      <w:r>
        <w:rPr>
          <w:lang w:eastAsia="zh-CN"/>
        </w:rPr>
        <w:t>1</w:t>
      </w:r>
      <w:r>
        <w:rPr>
          <w:lang w:eastAsia="zh-CN"/>
        </w:rPr>
        <w:t>）空气质量指数（</w:t>
      </w:r>
      <w:r>
        <w:rPr>
          <w:lang w:eastAsia="zh-CN"/>
        </w:rPr>
        <w:t>Air quality index</w:t>
      </w:r>
      <w:r>
        <w:rPr>
          <w:lang w:eastAsia="zh-CN"/>
        </w:rPr>
        <w:t>，</w:t>
      </w:r>
      <w:r>
        <w:rPr>
          <w:lang w:eastAsia="zh-CN"/>
        </w:rPr>
        <w:t>AQI</w:t>
      </w:r>
      <w:r>
        <w:rPr>
          <w:lang w:eastAsia="zh-CN"/>
        </w:rPr>
        <w:t>）</w:t>
      </w:r>
    </w:p>
    <w:p w14:paraId="430DBAA5" w14:textId="77777777" w:rsidR="006E2A09" w:rsidRDefault="00000000" w:rsidP="005971F1">
      <w:pPr>
        <w:pStyle w:val="FirstParagraph"/>
        <w:ind w:firstLineChars="200" w:firstLine="480"/>
        <w:rPr>
          <w:lang w:eastAsia="zh-CN"/>
        </w:rPr>
      </w:pPr>
      <w:r>
        <w:rPr>
          <w:lang w:eastAsia="zh-CN"/>
        </w:rPr>
        <w:t>AQI</w:t>
      </w:r>
      <w:r>
        <w:rPr>
          <w:lang w:eastAsia="zh-CN"/>
        </w:rPr>
        <w:t>一般通过空气质量传感器均值读数获得，通常因为车辆交通、森林火灾及任何可能增加空气污染的因素使得</w:t>
      </w:r>
      <w:r>
        <w:rPr>
          <w:lang w:eastAsia="zh-CN"/>
        </w:rPr>
        <w:t>AQI</w:t>
      </w:r>
      <w:r>
        <w:rPr>
          <w:lang w:eastAsia="zh-CN"/>
        </w:rPr>
        <w:t>值增加</w:t>
      </w:r>
      <w:r>
        <w:rPr>
          <w:lang w:eastAsia="zh-CN"/>
        </w:rPr>
        <w:t>[1]</w:t>
      </w:r>
      <w:r>
        <w:rPr>
          <w:lang w:eastAsia="zh-CN"/>
        </w:rPr>
        <w:t>。测试的污染物一般有臭氧、二氧化氮、二氧化硫等。</w:t>
      </w:r>
      <w:r>
        <w:rPr>
          <w:lang w:eastAsia="zh-CN"/>
        </w:rPr>
        <w:t>AQI</w:t>
      </w:r>
      <w:r>
        <w:rPr>
          <w:lang w:eastAsia="zh-CN"/>
        </w:rPr>
        <w:t>常被政府机构</w:t>
      </w:r>
      <w:r>
        <w:rPr>
          <w:lang w:eastAsia="zh-CN"/>
        </w:rPr>
        <w:t>[2]</w:t>
      </w:r>
      <w:r>
        <w:rPr>
          <w:lang w:eastAsia="zh-CN"/>
        </w:rPr>
        <w:t>用来向公众传达当前空气污染程度或者预测的空气污染程度</w:t>
      </w:r>
      <w:r>
        <w:rPr>
          <w:lang w:eastAsia="zh-CN"/>
        </w:rPr>
        <w:t>[3][4]</w:t>
      </w:r>
      <w:r>
        <w:rPr>
          <w:lang w:eastAsia="zh-CN"/>
        </w:rPr>
        <w:t>。公共健康风险伴随</w:t>
      </w:r>
      <w:r>
        <w:rPr>
          <w:lang w:eastAsia="zh-CN"/>
        </w:rPr>
        <w:t>AQI</w:t>
      </w:r>
      <w:r>
        <w:rPr>
          <w:lang w:eastAsia="zh-CN"/>
        </w:rPr>
        <w:t>值的增加而增加，特别影响到儿童、老人和有呼吸道或心血管问题的人，因此对</w:t>
      </w:r>
      <w:r>
        <w:rPr>
          <w:lang w:eastAsia="zh-CN"/>
        </w:rPr>
        <w:t>AQI</w:t>
      </w:r>
      <w:r>
        <w:rPr>
          <w:lang w:eastAsia="zh-CN"/>
        </w:rPr>
        <w:t>的变化监测，对其分布特征和成因分析，有助于平衡人类生产活动，减轻公共健康的影响程度。不同国家</w:t>
      </w:r>
      <w:r>
        <w:rPr>
          <w:lang w:eastAsia="zh-CN"/>
        </w:rPr>
        <w:t>AQI</w:t>
      </w:r>
      <w:r>
        <w:rPr>
          <w:lang w:eastAsia="zh-CN"/>
        </w:rPr>
        <w:t>计算方法各异，对应各自的空气质量标准，因为分析的</w:t>
      </w:r>
      <w:r>
        <w:rPr>
          <w:lang w:eastAsia="zh-CN"/>
        </w:rPr>
        <w:t>AQI</w:t>
      </w:r>
      <w:r>
        <w:rPr>
          <w:lang w:eastAsia="zh-CN"/>
        </w:rPr>
        <w:t>数据集符合美国环境保护局（</w:t>
      </w:r>
      <w:r>
        <w:rPr>
          <w:lang w:eastAsia="zh-CN"/>
        </w:rPr>
        <w:t xml:space="preserve"> United States Environmental Protection Agency</w:t>
      </w:r>
      <w:r>
        <w:rPr>
          <w:lang w:eastAsia="zh-CN"/>
        </w:rPr>
        <w:t>，</w:t>
      </w:r>
      <w:r>
        <w:rPr>
          <w:lang w:eastAsia="zh-CN"/>
        </w:rPr>
        <w:t>EPA</w:t>
      </w:r>
      <w:r>
        <w:rPr>
          <w:lang w:eastAsia="zh-CN"/>
        </w:rPr>
        <w:t>）</w:t>
      </w:r>
      <w:r>
        <w:rPr>
          <w:lang w:eastAsia="zh-CN"/>
        </w:rPr>
        <w:t xml:space="preserve"> </w:t>
      </w:r>
      <w:r>
        <w:rPr>
          <w:lang w:eastAsia="zh-CN"/>
        </w:rPr>
        <w:t>制定的标准，因此以此为例。此类</w:t>
      </w:r>
      <w:r>
        <w:rPr>
          <w:lang w:eastAsia="zh-CN"/>
        </w:rPr>
        <w:t>AQI</w:t>
      </w:r>
      <w:r>
        <w:rPr>
          <w:lang w:eastAsia="zh-CN"/>
        </w:rPr>
        <w:t>值被划分为</w:t>
      </w:r>
      <w:r>
        <w:rPr>
          <w:lang w:eastAsia="zh-CN"/>
        </w:rPr>
        <w:t>6</w:t>
      </w:r>
      <w:r>
        <w:rPr>
          <w:lang w:eastAsia="zh-CN"/>
        </w:rPr>
        <w:t>类，如下图</w:t>
      </w:r>
      <w:r>
        <w:rPr>
          <w:lang w:eastAsia="zh-CN"/>
        </w:rPr>
        <w:t>[1]</w:t>
      </w:r>
      <w:r>
        <w:rPr>
          <w:lang w:eastAsia="zh-CN"/>
        </w:rPr>
        <w:t>：</w:t>
      </w:r>
    </w:p>
    <w:p w14:paraId="6788A699" w14:textId="77777777" w:rsidR="005971F1" w:rsidRDefault="005971F1">
      <w:pPr>
        <w:pStyle w:val="a0"/>
      </w:pPr>
      <w:r w:rsidRPr="005971F1">
        <w:rPr>
          <w:noProof/>
          <w:lang w:eastAsia="zh-CN"/>
        </w:rPr>
        <w:drawing>
          <wp:inline distT="0" distB="0" distL="0" distR="0" wp14:anchorId="542A91D3" wp14:editId="183BD0D2">
            <wp:extent cx="4401816" cy="3556000"/>
            <wp:effectExtent l="0" t="0" r="0" b="0"/>
            <wp:docPr id="306308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2447" cy="3556510"/>
                    </a:xfrm>
                    <a:prstGeom prst="rect">
                      <a:avLst/>
                    </a:prstGeom>
                    <a:noFill/>
                    <a:ln>
                      <a:noFill/>
                    </a:ln>
                  </pic:spPr>
                </pic:pic>
              </a:graphicData>
            </a:graphic>
          </wp:inline>
        </w:drawing>
      </w:r>
    </w:p>
    <w:p w14:paraId="639DB010" w14:textId="49C6B7DE" w:rsidR="006E2A09" w:rsidRDefault="00000000" w:rsidP="005971F1">
      <w:pPr>
        <w:pStyle w:val="a0"/>
        <w:ind w:firstLineChars="200" w:firstLine="480"/>
      </w:pPr>
      <w:r>
        <w:t>AQI</w:t>
      </w:r>
      <w:r>
        <w:t>测量的污染物基于</w:t>
      </w:r>
      <w:r>
        <w:rPr>
          <w:i/>
          <w:iCs/>
        </w:rPr>
        <w:t>Clean Air Act</w:t>
      </w:r>
      <w:r>
        <w:t>①</w:t>
      </w:r>
      <w:r>
        <w:t>中规定的</w:t>
      </w:r>
      <w:r>
        <w:t>5</w:t>
      </w:r>
      <w:r>
        <w:t>种指示污染物：地面臭氧、颗粒物、一氧化碳、二氧化硫和二氧化氮。同时为了保护公众健康，</w:t>
      </w:r>
      <w:r>
        <w:t>EPA</w:t>
      </w:r>
      <w:r>
        <w:t>为每一种污染物制定了国家环境空气质量标准（</w:t>
      </w:r>
      <w:r>
        <w:t>National Ambient Air Quality Standards</w:t>
      </w:r>
      <w:r>
        <w:t>，</w:t>
      </w:r>
      <w:r>
        <w:t>NAAQS</w:t>
      </w:r>
      <w:r>
        <w:t>），且要求每五年审查一次国家环境空气质量标准，以反映不断变化的健康影响信息，空气质量指数定期调整以反映这些变化。</w:t>
      </w:r>
    </w:p>
    <w:p w14:paraId="3378319A" w14:textId="77777777" w:rsidR="006E2A09" w:rsidRDefault="00000000">
      <w:pPr>
        <w:pStyle w:val="Compact"/>
        <w:numPr>
          <w:ilvl w:val="0"/>
          <w:numId w:val="2"/>
        </w:numPr>
      </w:pPr>
      <w:r>
        <w:t>AQI</w:t>
      </w:r>
      <w:r>
        <w:t>计算方法</w:t>
      </w:r>
    </w:p>
    <w:p w14:paraId="2513A7FB" w14:textId="77777777" w:rsidR="006E2A09" w:rsidRDefault="00000000">
      <w:pPr>
        <w:pStyle w:val="FirstParagraph"/>
      </w:pPr>
      <w:r>
        <w:lastRenderedPageBreak/>
        <w:t>AQI</w:t>
      </w:r>
      <w:r>
        <w:t>是污染物浓度的一个分段线性函数（</w:t>
      </w:r>
      <w:r>
        <w:t>piecewise linear function</w:t>
      </w:r>
      <w:r>
        <w:t>）。在</w:t>
      </w:r>
      <w:r>
        <w:t>AQI</w:t>
      </w:r>
      <w:r>
        <w:t>分段之间的边界，会出现一个</w:t>
      </w:r>
      <w:r>
        <w:t>AQI</w:t>
      </w:r>
      <w:r>
        <w:t>单位的不连续跳跃，将空气污染浓度转换为</w:t>
      </w:r>
      <w:r>
        <w:t>AQI</w:t>
      </w:r>
      <w:r>
        <w:t>，公式如下</w:t>
      </w:r>
      <w:r>
        <w:t>[5]</w:t>
      </w:r>
      <w:r>
        <w:t>：</w:t>
      </w:r>
    </w:p>
    <w:p w14:paraId="3800E045" w14:textId="79DE07DB" w:rsidR="005971F1" w:rsidRPr="005971F1" w:rsidRDefault="005971F1" w:rsidP="005971F1">
      <w:pPr>
        <w:pStyle w:val="a0"/>
      </w:pPr>
      <w:r w:rsidRPr="005971F1">
        <w:rPr>
          <w:noProof/>
        </w:rPr>
        <w:drawing>
          <wp:inline distT="0" distB="0" distL="0" distR="0" wp14:anchorId="4B1690F1" wp14:editId="006D3D87">
            <wp:extent cx="2654300" cy="558800"/>
            <wp:effectExtent l="0" t="0" r="0" b="0"/>
            <wp:docPr id="5993238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4300" cy="558800"/>
                    </a:xfrm>
                    <a:prstGeom prst="rect">
                      <a:avLst/>
                    </a:prstGeom>
                    <a:noFill/>
                    <a:ln>
                      <a:noFill/>
                    </a:ln>
                  </pic:spPr>
                </pic:pic>
              </a:graphicData>
            </a:graphic>
          </wp:inline>
        </w:drawing>
      </w:r>
    </w:p>
    <w:p w14:paraId="7E200326" w14:textId="77777777" w:rsidR="006E2A09" w:rsidRDefault="00000000">
      <w:pPr>
        <w:pStyle w:val="a8"/>
        <w:rPr>
          <w:lang w:eastAsia="zh-CN"/>
        </w:rPr>
      </w:pPr>
      <w:r>
        <w:rPr>
          <w:lang w:eastAsia="zh-CN"/>
        </w:rPr>
        <w:t>如果测量了多种污染物，计算出的</w:t>
      </w:r>
      <w:r>
        <w:rPr>
          <w:lang w:eastAsia="zh-CN"/>
        </w:rPr>
        <w:t>AQI</w:t>
      </w:r>
      <w:r>
        <w:rPr>
          <w:lang w:eastAsia="zh-CN"/>
        </w:rPr>
        <w:t>是对每种污染物应用上述公式计算出的最高值。</w:t>
      </w:r>
    </w:p>
    <w:p w14:paraId="3A81B6FF" w14:textId="2E67322D" w:rsidR="005971F1" w:rsidRPr="005971F1" w:rsidRDefault="00000000" w:rsidP="005971F1">
      <w:pPr>
        <w:pStyle w:val="FirstParagraph"/>
        <w:rPr>
          <w:lang w:eastAsia="zh-CN"/>
        </w:rPr>
      </w:pPr>
      <w:r>
        <w:rPr>
          <w:lang w:eastAsia="zh-CN"/>
        </w:rPr>
        <w:t>式中，</w:t>
      </w:r>
      <w:r w:rsidR="005971F1">
        <w:rPr>
          <w:rFonts w:ascii="Times New Roman" w:hAnsi="Times New Roman" w:cs="Times New Roman"/>
          <w:color w:val="34495E"/>
          <w:sz w:val="29"/>
          <w:szCs w:val="29"/>
          <w:bdr w:val="none" w:sz="0" w:space="0" w:color="auto" w:frame="1"/>
          <w:shd w:val="clear" w:color="auto" w:fill="FFFFFF"/>
          <w:lang w:eastAsia="zh-CN"/>
        </w:rPr>
        <w:br/>
      </w:r>
      <w:r w:rsidR="005971F1" w:rsidRPr="005971F1">
        <w:rPr>
          <w:lang w:eastAsia="zh-CN"/>
        </w:rPr>
        <w:t>I</w:t>
      </w:r>
      <w:r w:rsidR="005971F1" w:rsidRPr="005971F1">
        <w:rPr>
          <w:lang w:eastAsia="zh-CN"/>
        </w:rPr>
        <w:t>为</w:t>
      </w:r>
      <w:r w:rsidR="005971F1" w:rsidRPr="005971F1">
        <w:rPr>
          <w:lang w:eastAsia="zh-CN"/>
        </w:rPr>
        <w:t>AQI</w:t>
      </w:r>
      <w:r w:rsidR="005971F1" w:rsidRPr="005971F1">
        <w:rPr>
          <w:lang w:eastAsia="zh-CN"/>
        </w:rPr>
        <w:t>；</w:t>
      </w:r>
      <w:r w:rsidR="005971F1" w:rsidRPr="005971F1">
        <w:t xml:space="preserve"> </w:t>
      </w:r>
      <w:r w:rsidR="005971F1" w:rsidRPr="005971F1">
        <w:rPr>
          <w:lang w:eastAsia="zh-CN"/>
        </w:rPr>
        <w:t>C</w:t>
      </w:r>
      <w:r w:rsidR="005971F1" w:rsidRPr="005971F1">
        <w:rPr>
          <w:lang w:eastAsia="zh-CN"/>
        </w:rPr>
        <w:t>为污染物浓度；</w:t>
      </w:r>
      <w:r w:rsidR="005971F1" w:rsidRPr="005971F1">
        <w:t xml:space="preserve"> </w:t>
      </w:r>
      <w:r w:rsidR="005971F1" w:rsidRPr="005971F1">
        <w:rPr>
          <w:lang w:eastAsia="zh-CN"/>
        </w:rPr>
        <w:t>Clow​</w:t>
      </w:r>
      <w:r w:rsidR="005971F1" w:rsidRPr="005971F1">
        <w:rPr>
          <w:lang w:eastAsia="zh-CN"/>
        </w:rPr>
        <w:t>为对应分段小于</w:t>
      </w:r>
      <w:r w:rsidR="005971F1" w:rsidRPr="005971F1">
        <w:rPr>
          <w:lang w:eastAsia="zh-CN"/>
        </w:rPr>
        <w:t>C</w:t>
      </w:r>
      <w:r w:rsidR="005971F1" w:rsidRPr="005971F1">
        <w:rPr>
          <w:lang w:eastAsia="zh-CN"/>
        </w:rPr>
        <w:t>的浓度断点；</w:t>
      </w:r>
      <w:r w:rsidR="005971F1" w:rsidRPr="005971F1">
        <w:t xml:space="preserve"> </w:t>
      </w:r>
      <w:r w:rsidR="005971F1" w:rsidRPr="005971F1">
        <w:rPr>
          <w:lang w:eastAsia="zh-CN"/>
        </w:rPr>
        <w:t>Chigh​</w:t>
      </w:r>
      <w:r w:rsidR="005971F1" w:rsidRPr="005971F1">
        <w:rPr>
          <w:lang w:eastAsia="zh-CN"/>
        </w:rPr>
        <w:t>为对应分段大于</w:t>
      </w:r>
      <w:r w:rsidR="005971F1" w:rsidRPr="005971F1">
        <w:rPr>
          <w:lang w:eastAsia="zh-CN"/>
        </w:rPr>
        <w:t>C</w:t>
      </w:r>
      <w:r w:rsidR="005971F1" w:rsidRPr="005971F1">
        <w:rPr>
          <w:lang w:eastAsia="zh-CN"/>
        </w:rPr>
        <w:t>的浓度断点；</w:t>
      </w:r>
      <w:r w:rsidR="005971F1" w:rsidRPr="005971F1">
        <w:t xml:space="preserve"> </w:t>
      </w:r>
      <w:r w:rsidR="005971F1" w:rsidRPr="005971F1">
        <w:rPr>
          <w:lang w:eastAsia="zh-CN"/>
        </w:rPr>
        <w:t>Ilow​</w:t>
      </w:r>
      <w:r w:rsidR="005971F1" w:rsidRPr="005971F1">
        <w:rPr>
          <w:lang w:eastAsia="zh-CN"/>
        </w:rPr>
        <w:t>为对应</w:t>
      </w:r>
      <w:r w:rsidR="005971F1" w:rsidRPr="005971F1">
        <w:rPr>
          <w:lang w:eastAsia="zh-CN"/>
        </w:rPr>
        <w:t>Clow​</w:t>
      </w:r>
      <w:r w:rsidR="005971F1" w:rsidRPr="005971F1">
        <w:rPr>
          <w:lang w:eastAsia="zh-CN"/>
        </w:rPr>
        <w:t>的索引断点；</w:t>
      </w:r>
      <w:r w:rsidR="005971F1" w:rsidRPr="005971F1">
        <w:t xml:space="preserve"> </w:t>
      </w:r>
      <w:r w:rsidR="005971F1" w:rsidRPr="005971F1">
        <w:rPr>
          <w:lang w:eastAsia="zh-CN"/>
        </w:rPr>
        <w:t>Ihigh​</w:t>
      </w:r>
      <w:r w:rsidR="005971F1" w:rsidRPr="005971F1">
        <w:rPr>
          <w:lang w:eastAsia="zh-CN"/>
        </w:rPr>
        <w:t>为对应</w:t>
      </w:r>
      <w:r w:rsidR="005971F1" w:rsidRPr="005971F1">
        <w:rPr>
          <w:lang w:eastAsia="zh-CN"/>
        </w:rPr>
        <w:t>Chigh​</w:t>
      </w:r>
      <w:r w:rsidR="005971F1" w:rsidRPr="005971F1">
        <w:rPr>
          <w:lang w:eastAsia="zh-CN"/>
        </w:rPr>
        <w:t>的索引断点。</w:t>
      </w:r>
      <w:r w:rsidR="005971F1" w:rsidRPr="005971F1">
        <w:rPr>
          <w:lang w:eastAsia="zh-CN"/>
        </w:rPr>
        <w:t>EPA</w:t>
      </w:r>
      <w:r w:rsidR="005971F1" w:rsidRPr="005971F1">
        <w:rPr>
          <w:lang w:eastAsia="zh-CN"/>
        </w:rPr>
        <w:t>给定的断点表如下</w:t>
      </w:r>
      <w:r w:rsidR="005971F1" w:rsidRPr="005971F1">
        <w:rPr>
          <w:lang w:eastAsia="zh-CN"/>
        </w:rPr>
        <w:t>[1][6][7][8]</w:t>
      </w:r>
      <w:r w:rsidR="005971F1">
        <w:rPr>
          <w:lang w:eastAsia="zh-CN"/>
        </w:rPr>
        <w:t xml:space="preserve"> </w:t>
      </w:r>
      <w:r w:rsidR="005971F1">
        <w:rPr>
          <w:rFonts w:ascii="Source Sans Pro" w:hAnsi="Source Sans Pro"/>
          <w:color w:val="34495E"/>
          <w:sz w:val="23"/>
          <w:szCs w:val="23"/>
        </w:rPr>
        <w:t>：</w:t>
      </w:r>
    </w:p>
    <w:tbl>
      <w:tblPr>
        <w:tblW w:w="10254" w:type="dxa"/>
        <w:shd w:val="clear" w:color="auto" w:fill="FFFFFF"/>
        <w:tblCellMar>
          <w:top w:w="15" w:type="dxa"/>
          <w:left w:w="15" w:type="dxa"/>
          <w:bottom w:w="15" w:type="dxa"/>
          <w:right w:w="15" w:type="dxa"/>
        </w:tblCellMar>
        <w:tblLook w:val="04A0" w:firstRow="1" w:lastRow="0" w:firstColumn="1" w:lastColumn="0" w:noHBand="0" w:noVBand="1"/>
      </w:tblPr>
      <w:tblGrid>
        <w:gridCol w:w="1799"/>
        <w:gridCol w:w="1799"/>
        <w:gridCol w:w="2609"/>
        <w:gridCol w:w="2540"/>
        <w:gridCol w:w="2015"/>
        <w:gridCol w:w="2015"/>
        <w:gridCol w:w="2058"/>
        <w:gridCol w:w="998"/>
        <w:gridCol w:w="1957"/>
      </w:tblGrid>
      <w:tr w:rsidR="005971F1" w14:paraId="4F90E6EA" w14:textId="77777777" w:rsidTr="00597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D563299" w14:textId="77777777" w:rsidR="005971F1" w:rsidRDefault="005971F1">
            <w:pPr>
              <w:rPr>
                <w:rFonts w:ascii="Source Sans Pro" w:hAnsi="Source Sans Pro"/>
                <w:color w:val="34495E"/>
                <w:sz w:val="23"/>
                <w:szCs w:val="23"/>
              </w:rPr>
            </w:pPr>
            <w:hyperlink r:id="rId9" w:tooltip="Ozone" w:history="1">
              <w:r>
                <w:rPr>
                  <w:rStyle w:val="ad"/>
                  <w:rFonts w:ascii="Source Sans Pro" w:hAnsi="Source Sans Pro"/>
                  <w:b/>
                  <w:bCs/>
                  <w:sz w:val="39"/>
                  <w:szCs w:val="39"/>
                  <w:shd w:val="clear" w:color="auto" w:fill="E45656"/>
                </w:rPr>
                <w:t>O</w:t>
              </w:r>
              <w:r>
                <w:rPr>
                  <w:rStyle w:val="ad"/>
                  <w:rFonts w:ascii="Source Sans Pro" w:hAnsi="Source Sans Pro"/>
                  <w:b/>
                  <w:bCs/>
                  <w:sz w:val="39"/>
                  <w:szCs w:val="39"/>
                  <w:shd w:val="clear" w:color="auto" w:fill="E45656"/>
                  <w:vertAlign w:val="subscript"/>
                </w:rPr>
                <w:t>3</w:t>
              </w:r>
            </w:hyperlink>
            <w:r>
              <w:rPr>
                <w:rFonts w:ascii="Source Sans Pro" w:hAnsi="Source Sans Pro"/>
                <w:b/>
                <w:bCs/>
                <w:color w:val="CFCFCF"/>
                <w:sz w:val="39"/>
                <w:szCs w:val="39"/>
                <w:shd w:val="clear" w:color="auto" w:fill="E45656"/>
              </w:rPr>
              <w:t> (ppb)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DFE8E2" w14:textId="77777777" w:rsidR="005971F1" w:rsidRDefault="005971F1">
            <w:pPr>
              <w:rPr>
                <w:rFonts w:ascii="Source Sans Pro" w:hAnsi="Source Sans Pro"/>
                <w:color w:val="34495E"/>
                <w:sz w:val="23"/>
                <w:szCs w:val="23"/>
              </w:rPr>
            </w:pPr>
            <w:hyperlink r:id="rId10" w:tooltip="Ozone" w:history="1">
              <w:r>
                <w:rPr>
                  <w:rStyle w:val="ad"/>
                  <w:rFonts w:ascii="Source Sans Pro" w:hAnsi="Source Sans Pro"/>
                  <w:b/>
                  <w:bCs/>
                  <w:sz w:val="39"/>
                  <w:szCs w:val="39"/>
                  <w:shd w:val="clear" w:color="auto" w:fill="E45656"/>
                </w:rPr>
                <w:t>O</w:t>
              </w:r>
              <w:r>
                <w:rPr>
                  <w:rStyle w:val="ad"/>
                  <w:rFonts w:ascii="Source Sans Pro" w:hAnsi="Source Sans Pro"/>
                  <w:b/>
                  <w:bCs/>
                  <w:sz w:val="39"/>
                  <w:szCs w:val="39"/>
                  <w:shd w:val="clear" w:color="auto" w:fill="E45656"/>
                  <w:vertAlign w:val="subscript"/>
                </w:rPr>
                <w:t>3</w:t>
              </w:r>
            </w:hyperlink>
            <w:r>
              <w:rPr>
                <w:rFonts w:ascii="Source Sans Pro" w:hAnsi="Source Sans Pro"/>
                <w:b/>
                <w:bCs/>
                <w:color w:val="CFCFCF"/>
                <w:sz w:val="39"/>
                <w:szCs w:val="39"/>
                <w:shd w:val="clear" w:color="auto" w:fill="E45656"/>
              </w:rPr>
              <w:t> (ppb)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F5DCA6" w14:textId="77777777" w:rsidR="005971F1" w:rsidRDefault="005971F1">
            <w:pPr>
              <w:rPr>
                <w:rFonts w:ascii="Source Sans Pro" w:hAnsi="Source Sans Pro"/>
                <w:color w:val="34495E"/>
                <w:sz w:val="23"/>
                <w:szCs w:val="23"/>
              </w:rPr>
            </w:pPr>
            <w:hyperlink r:id="rId11" w:tooltip="Particulates" w:history="1">
              <w:r>
                <w:rPr>
                  <w:rStyle w:val="ad"/>
                  <w:rFonts w:ascii="Source Sans Pro" w:hAnsi="Source Sans Pro"/>
                  <w:b/>
                  <w:bCs/>
                  <w:sz w:val="39"/>
                  <w:szCs w:val="39"/>
                  <w:shd w:val="clear" w:color="auto" w:fill="E45656"/>
                </w:rPr>
                <w:t>PM</w:t>
              </w:r>
              <w:r>
                <w:rPr>
                  <w:rStyle w:val="ad"/>
                  <w:rFonts w:ascii="Source Sans Pro" w:hAnsi="Source Sans Pro"/>
                  <w:b/>
                  <w:bCs/>
                  <w:sz w:val="39"/>
                  <w:szCs w:val="39"/>
                  <w:shd w:val="clear" w:color="auto" w:fill="E45656"/>
                  <w:vertAlign w:val="subscript"/>
                </w:rPr>
                <w:t>2.5</w:t>
              </w:r>
            </w:hyperlink>
            <w:r>
              <w:rPr>
                <w:rFonts w:ascii="Source Sans Pro" w:hAnsi="Source Sans Pro"/>
                <w:b/>
                <w:bCs/>
                <w:color w:val="CFCFCF"/>
                <w:sz w:val="39"/>
                <w:szCs w:val="39"/>
                <w:shd w:val="clear" w:color="auto" w:fill="E45656"/>
              </w:rPr>
              <w:t> (μg/m</w:t>
            </w:r>
            <w:r>
              <w:rPr>
                <w:rFonts w:ascii="Source Sans Pro" w:hAnsi="Source Sans Pro"/>
                <w:b/>
                <w:bCs/>
                <w:color w:val="CFCFCF"/>
                <w:sz w:val="39"/>
                <w:szCs w:val="39"/>
                <w:shd w:val="clear" w:color="auto" w:fill="E45656"/>
                <w:vertAlign w:val="superscript"/>
              </w:rPr>
              <w:t>3</w:t>
            </w:r>
            <w:r>
              <w:rPr>
                <w:rFonts w:ascii="Source Sans Pro" w:hAnsi="Source Sans Pro"/>
                <w:b/>
                <w:bCs/>
                <w:color w:val="CFCFCF"/>
                <w:sz w:val="39"/>
                <w:szCs w:val="39"/>
                <w:shd w:val="clear" w:color="auto" w:fill="E45656"/>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1EAF22" w14:textId="77777777" w:rsidR="005971F1" w:rsidRDefault="005971F1">
            <w:pPr>
              <w:rPr>
                <w:rFonts w:ascii="Source Sans Pro" w:hAnsi="Source Sans Pro"/>
                <w:color w:val="34495E"/>
                <w:sz w:val="23"/>
                <w:szCs w:val="23"/>
              </w:rPr>
            </w:pPr>
            <w:hyperlink r:id="rId12" w:tooltip="Particulates" w:history="1">
              <w:r>
                <w:rPr>
                  <w:rStyle w:val="ad"/>
                  <w:rFonts w:ascii="Source Sans Pro" w:hAnsi="Source Sans Pro"/>
                  <w:b/>
                  <w:bCs/>
                  <w:sz w:val="39"/>
                  <w:szCs w:val="39"/>
                  <w:shd w:val="clear" w:color="auto" w:fill="E45656"/>
                </w:rPr>
                <w:t>PM</w:t>
              </w:r>
              <w:r>
                <w:rPr>
                  <w:rStyle w:val="ad"/>
                  <w:rFonts w:ascii="Source Sans Pro" w:hAnsi="Source Sans Pro"/>
                  <w:b/>
                  <w:bCs/>
                  <w:sz w:val="39"/>
                  <w:szCs w:val="39"/>
                  <w:shd w:val="clear" w:color="auto" w:fill="E45656"/>
                  <w:vertAlign w:val="subscript"/>
                </w:rPr>
                <w:t>10</w:t>
              </w:r>
            </w:hyperlink>
            <w:r>
              <w:rPr>
                <w:rFonts w:ascii="Source Sans Pro" w:hAnsi="Source Sans Pro"/>
                <w:b/>
                <w:bCs/>
                <w:color w:val="CFCFCF"/>
                <w:sz w:val="39"/>
                <w:szCs w:val="39"/>
                <w:shd w:val="clear" w:color="auto" w:fill="E45656"/>
              </w:rPr>
              <w:t> (μg/m</w:t>
            </w:r>
            <w:r>
              <w:rPr>
                <w:rFonts w:ascii="Source Sans Pro" w:hAnsi="Source Sans Pro"/>
                <w:b/>
                <w:bCs/>
                <w:color w:val="CFCFCF"/>
                <w:sz w:val="39"/>
                <w:szCs w:val="39"/>
                <w:shd w:val="clear" w:color="auto" w:fill="E45656"/>
                <w:vertAlign w:val="superscript"/>
              </w:rPr>
              <w:t>3</w:t>
            </w:r>
            <w:r>
              <w:rPr>
                <w:rFonts w:ascii="Source Sans Pro" w:hAnsi="Source Sans Pro"/>
                <w:b/>
                <w:bCs/>
                <w:color w:val="CFCFCF"/>
                <w:sz w:val="39"/>
                <w:szCs w:val="39"/>
                <w:shd w:val="clear" w:color="auto" w:fill="E45656"/>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9319B99" w14:textId="77777777" w:rsidR="005971F1" w:rsidRDefault="005971F1">
            <w:pPr>
              <w:rPr>
                <w:rFonts w:ascii="Source Sans Pro" w:hAnsi="Source Sans Pro"/>
                <w:color w:val="34495E"/>
                <w:sz w:val="23"/>
                <w:szCs w:val="23"/>
              </w:rPr>
            </w:pPr>
            <w:hyperlink r:id="rId13" w:tooltip="Carbon monoxide" w:history="1">
              <w:r>
                <w:rPr>
                  <w:rStyle w:val="ad"/>
                  <w:rFonts w:ascii="Source Sans Pro" w:hAnsi="Source Sans Pro"/>
                  <w:b/>
                  <w:bCs/>
                  <w:sz w:val="39"/>
                  <w:szCs w:val="39"/>
                  <w:shd w:val="clear" w:color="auto" w:fill="E45656"/>
                </w:rPr>
                <w:t>CO</w:t>
              </w:r>
            </w:hyperlink>
            <w:r>
              <w:rPr>
                <w:rFonts w:ascii="Source Sans Pro" w:hAnsi="Source Sans Pro"/>
                <w:b/>
                <w:bCs/>
                <w:color w:val="CFCFCF"/>
                <w:sz w:val="39"/>
                <w:szCs w:val="39"/>
                <w:shd w:val="clear" w:color="auto" w:fill="E45656"/>
              </w:rPr>
              <w:t> (ppm)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F2AF3F4" w14:textId="77777777" w:rsidR="005971F1" w:rsidRDefault="005971F1">
            <w:pPr>
              <w:rPr>
                <w:rFonts w:ascii="Source Sans Pro" w:hAnsi="Source Sans Pro"/>
                <w:color w:val="34495E"/>
                <w:sz w:val="23"/>
                <w:szCs w:val="23"/>
              </w:rPr>
            </w:pPr>
            <w:hyperlink r:id="rId14" w:tooltip="Sulfur dioxide" w:history="1">
              <w:r>
                <w:rPr>
                  <w:rStyle w:val="ad"/>
                  <w:rFonts w:ascii="Source Sans Pro" w:hAnsi="Source Sans Pro"/>
                  <w:b/>
                  <w:bCs/>
                  <w:sz w:val="39"/>
                  <w:szCs w:val="39"/>
                  <w:shd w:val="clear" w:color="auto" w:fill="E45656"/>
                </w:rPr>
                <w:t>SO</w:t>
              </w:r>
              <w:r>
                <w:rPr>
                  <w:rStyle w:val="ad"/>
                  <w:rFonts w:ascii="Source Sans Pro" w:hAnsi="Source Sans Pro"/>
                  <w:b/>
                  <w:bCs/>
                  <w:sz w:val="39"/>
                  <w:szCs w:val="39"/>
                  <w:shd w:val="clear" w:color="auto" w:fill="E45656"/>
                  <w:vertAlign w:val="subscript"/>
                </w:rPr>
                <w:t>2</w:t>
              </w:r>
            </w:hyperlink>
            <w:r>
              <w:rPr>
                <w:rFonts w:ascii="Source Sans Pro" w:hAnsi="Source Sans Pro"/>
                <w:b/>
                <w:bCs/>
                <w:color w:val="CFCFCF"/>
                <w:sz w:val="39"/>
                <w:szCs w:val="39"/>
                <w:shd w:val="clear" w:color="auto" w:fill="E45656"/>
              </w:rPr>
              <w:t> (ppb)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DDDBA65" w14:textId="77777777" w:rsidR="005971F1" w:rsidRDefault="005971F1">
            <w:pPr>
              <w:rPr>
                <w:rFonts w:ascii="Source Sans Pro" w:hAnsi="Source Sans Pro"/>
                <w:color w:val="34495E"/>
                <w:sz w:val="23"/>
                <w:szCs w:val="23"/>
              </w:rPr>
            </w:pPr>
            <w:hyperlink r:id="rId15" w:tooltip="Nitrogen dioxide" w:history="1">
              <w:r>
                <w:rPr>
                  <w:rStyle w:val="ad"/>
                  <w:rFonts w:ascii="Source Sans Pro" w:hAnsi="Source Sans Pro"/>
                  <w:b/>
                  <w:bCs/>
                  <w:sz w:val="39"/>
                  <w:szCs w:val="39"/>
                  <w:shd w:val="clear" w:color="auto" w:fill="E45656"/>
                </w:rPr>
                <w:t>NO</w:t>
              </w:r>
              <w:r>
                <w:rPr>
                  <w:rStyle w:val="ad"/>
                  <w:rFonts w:ascii="Source Sans Pro" w:hAnsi="Source Sans Pro"/>
                  <w:b/>
                  <w:bCs/>
                  <w:sz w:val="39"/>
                  <w:szCs w:val="39"/>
                  <w:shd w:val="clear" w:color="auto" w:fill="E45656"/>
                  <w:vertAlign w:val="subscript"/>
                </w:rPr>
                <w:t>2</w:t>
              </w:r>
            </w:hyperlink>
            <w:r>
              <w:rPr>
                <w:rFonts w:ascii="Source Sans Pro" w:hAnsi="Source Sans Pro"/>
                <w:b/>
                <w:bCs/>
                <w:color w:val="CFCFCF"/>
                <w:sz w:val="39"/>
                <w:szCs w:val="39"/>
                <w:shd w:val="clear" w:color="auto" w:fill="E45656"/>
              </w:rPr>
              <w:t> (ppb)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E449E1E" w14:textId="77777777" w:rsidR="005971F1" w:rsidRDefault="005971F1">
            <w:pPr>
              <w:rPr>
                <w:rFonts w:ascii="Source Sans Pro" w:hAnsi="Source Sans Pro"/>
                <w:color w:val="34495E"/>
                <w:sz w:val="23"/>
                <w:szCs w:val="23"/>
              </w:rPr>
            </w:pPr>
            <w:r>
              <w:rPr>
                <w:rFonts w:ascii="Source Sans Pro" w:hAnsi="Source Sans Pro"/>
                <w:b/>
                <w:bCs/>
                <w:color w:val="CFCFCF"/>
                <w:sz w:val="39"/>
                <w:szCs w:val="39"/>
                <w:shd w:val="clear" w:color="auto" w:fill="E45656"/>
              </w:rPr>
              <w:t>AQI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72AE2E" w14:textId="77777777" w:rsidR="005971F1" w:rsidRDefault="005971F1">
            <w:pPr>
              <w:rPr>
                <w:rFonts w:ascii="Source Sans Pro" w:hAnsi="Source Sans Pro"/>
                <w:color w:val="34495E"/>
                <w:sz w:val="23"/>
                <w:szCs w:val="23"/>
              </w:rPr>
            </w:pPr>
            <w:r>
              <w:rPr>
                <w:rFonts w:ascii="Source Sans Pro" w:hAnsi="Source Sans Pro"/>
                <w:b/>
                <w:bCs/>
                <w:color w:val="CFCFCF"/>
                <w:sz w:val="39"/>
                <w:szCs w:val="39"/>
                <w:shd w:val="clear" w:color="auto" w:fill="E45656"/>
              </w:rPr>
              <w:t>AQI</w:t>
            </w:r>
          </w:p>
        </w:tc>
      </w:tr>
      <w:tr w:rsidR="005971F1" w14:paraId="7FD66B74" w14:textId="77777777" w:rsidTr="005971F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F76E70" w14:textId="77777777" w:rsidR="005971F1" w:rsidRDefault="005971F1">
            <w:pPr>
              <w:rPr>
                <w:rFonts w:ascii="Source Sans Pro" w:hAnsi="Source Sans Pro"/>
                <w:color w:val="34495E"/>
                <w:sz w:val="23"/>
                <w:szCs w:val="23"/>
              </w:rPr>
            </w:pPr>
            <w:r>
              <w:rPr>
                <w:rFonts w:ascii="Source Sans Pro" w:hAnsi="Source Sans Pro"/>
                <w:i/>
                <w:iCs/>
                <w:color w:val="34495E"/>
                <w:sz w:val="23"/>
                <w:szCs w:val="23"/>
              </w:rPr>
              <w:t>C</w:t>
            </w:r>
            <w:r>
              <w:rPr>
                <w:rFonts w:ascii="Source Sans Pro" w:hAnsi="Source Sans Pro"/>
                <w:i/>
                <w:iCs/>
                <w:color w:val="34495E"/>
                <w:sz w:val="23"/>
                <w:szCs w:val="23"/>
                <w:vertAlign w:val="subscript"/>
              </w:rPr>
              <w:t>low</w:t>
            </w:r>
            <w:r>
              <w:rPr>
                <w:rFonts w:ascii="Source Sans Pro" w:hAnsi="Source Sans Pro"/>
                <w:color w:val="34495E"/>
                <w:sz w:val="23"/>
                <w:szCs w:val="23"/>
              </w:rPr>
              <w:t> – </w:t>
            </w:r>
            <w:r>
              <w:rPr>
                <w:rFonts w:ascii="Source Sans Pro" w:hAnsi="Source Sans Pro"/>
                <w:i/>
                <w:iCs/>
                <w:color w:val="34495E"/>
                <w:sz w:val="23"/>
                <w:szCs w:val="23"/>
              </w:rPr>
              <w:t>C</w:t>
            </w:r>
            <w:r>
              <w:rPr>
                <w:rFonts w:ascii="Source Sans Pro" w:hAnsi="Source Sans Pro"/>
                <w:i/>
                <w:iCs/>
                <w:color w:val="34495E"/>
                <w:sz w:val="23"/>
                <w:szCs w:val="23"/>
                <w:vertAlign w:val="subscript"/>
              </w:rPr>
              <w:t>high</w:t>
            </w:r>
            <w:r>
              <w:rPr>
                <w:rFonts w:ascii="Source Sans Pro" w:hAnsi="Source Sans Pro"/>
                <w:i/>
                <w:iCs/>
                <w:color w:val="34495E"/>
                <w:sz w:val="23"/>
                <w:szCs w:val="23"/>
              </w:rPr>
              <w:t> (avg)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54607B" w14:textId="77777777" w:rsidR="005971F1" w:rsidRDefault="005971F1">
            <w:pPr>
              <w:rPr>
                <w:rFonts w:ascii="Source Sans Pro" w:hAnsi="Source Sans Pro"/>
                <w:color w:val="34495E"/>
                <w:sz w:val="23"/>
                <w:szCs w:val="23"/>
              </w:rPr>
            </w:pPr>
            <w:r>
              <w:rPr>
                <w:rFonts w:ascii="Source Sans Pro" w:hAnsi="Source Sans Pro"/>
                <w:i/>
                <w:iCs/>
                <w:color w:val="34495E"/>
                <w:sz w:val="23"/>
                <w:szCs w:val="23"/>
              </w:rPr>
              <w:t>C</w:t>
            </w:r>
            <w:r>
              <w:rPr>
                <w:rFonts w:ascii="Source Sans Pro" w:hAnsi="Source Sans Pro"/>
                <w:i/>
                <w:iCs/>
                <w:color w:val="34495E"/>
                <w:sz w:val="23"/>
                <w:szCs w:val="23"/>
                <w:vertAlign w:val="subscript"/>
              </w:rPr>
              <w:t>low</w:t>
            </w:r>
            <w:r>
              <w:rPr>
                <w:rFonts w:ascii="Source Sans Pro" w:hAnsi="Source Sans Pro"/>
                <w:color w:val="34495E"/>
                <w:sz w:val="23"/>
                <w:szCs w:val="23"/>
              </w:rPr>
              <w:t> – </w:t>
            </w:r>
            <w:r>
              <w:rPr>
                <w:rFonts w:ascii="Source Sans Pro" w:hAnsi="Source Sans Pro"/>
                <w:i/>
                <w:iCs/>
                <w:color w:val="34495E"/>
                <w:sz w:val="23"/>
                <w:szCs w:val="23"/>
              </w:rPr>
              <w:t>C</w:t>
            </w:r>
            <w:r>
              <w:rPr>
                <w:rFonts w:ascii="Source Sans Pro" w:hAnsi="Source Sans Pro"/>
                <w:i/>
                <w:iCs/>
                <w:color w:val="34495E"/>
                <w:sz w:val="23"/>
                <w:szCs w:val="23"/>
                <w:vertAlign w:val="subscript"/>
              </w:rPr>
              <w:t>high</w:t>
            </w:r>
            <w:r>
              <w:rPr>
                <w:rFonts w:ascii="Source Sans Pro" w:hAnsi="Source Sans Pro"/>
                <w:i/>
                <w:iCs/>
                <w:color w:val="34495E"/>
                <w:sz w:val="23"/>
                <w:szCs w:val="23"/>
              </w:rPr>
              <w:t> (avg)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062573" w14:textId="77777777" w:rsidR="005971F1" w:rsidRDefault="005971F1">
            <w:pPr>
              <w:rPr>
                <w:rFonts w:ascii="Source Sans Pro" w:hAnsi="Source Sans Pro"/>
                <w:color w:val="34495E"/>
                <w:sz w:val="23"/>
                <w:szCs w:val="23"/>
              </w:rPr>
            </w:pPr>
            <w:r>
              <w:rPr>
                <w:rFonts w:ascii="Source Sans Pro" w:hAnsi="Source Sans Pro"/>
                <w:i/>
                <w:iCs/>
                <w:color w:val="34495E"/>
                <w:sz w:val="23"/>
                <w:szCs w:val="23"/>
              </w:rPr>
              <w:t>C</w:t>
            </w:r>
            <w:r>
              <w:rPr>
                <w:rFonts w:ascii="Source Sans Pro" w:hAnsi="Source Sans Pro"/>
                <w:i/>
                <w:iCs/>
                <w:color w:val="34495E"/>
                <w:sz w:val="23"/>
                <w:szCs w:val="23"/>
                <w:vertAlign w:val="subscript"/>
              </w:rPr>
              <w:t>low</w:t>
            </w:r>
            <w:r>
              <w:rPr>
                <w:rFonts w:ascii="Source Sans Pro" w:hAnsi="Source Sans Pro"/>
                <w:color w:val="34495E"/>
                <w:sz w:val="23"/>
                <w:szCs w:val="23"/>
              </w:rPr>
              <w:t> – </w:t>
            </w:r>
            <w:r>
              <w:rPr>
                <w:rFonts w:ascii="Source Sans Pro" w:hAnsi="Source Sans Pro"/>
                <w:i/>
                <w:iCs/>
                <w:color w:val="34495E"/>
                <w:sz w:val="23"/>
                <w:szCs w:val="23"/>
              </w:rPr>
              <w:t>C</w:t>
            </w:r>
            <w:r>
              <w:rPr>
                <w:rFonts w:ascii="Source Sans Pro" w:hAnsi="Source Sans Pro"/>
                <w:i/>
                <w:iCs/>
                <w:color w:val="34495E"/>
                <w:sz w:val="23"/>
                <w:szCs w:val="23"/>
                <w:vertAlign w:val="subscript"/>
              </w:rPr>
              <w:t>high</w:t>
            </w:r>
            <w:r>
              <w:rPr>
                <w:rFonts w:ascii="Source Sans Pro" w:hAnsi="Source Sans Pro"/>
                <w:i/>
                <w:iCs/>
                <w:color w:val="34495E"/>
                <w:sz w:val="23"/>
                <w:szCs w:val="23"/>
              </w:rPr>
              <w:t> (avg)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D793A7" w14:textId="77777777" w:rsidR="005971F1" w:rsidRDefault="005971F1">
            <w:pPr>
              <w:rPr>
                <w:rFonts w:ascii="Source Sans Pro" w:hAnsi="Source Sans Pro"/>
                <w:color w:val="34495E"/>
                <w:sz w:val="23"/>
                <w:szCs w:val="23"/>
              </w:rPr>
            </w:pPr>
            <w:r>
              <w:rPr>
                <w:rFonts w:ascii="Source Sans Pro" w:hAnsi="Source Sans Pro"/>
                <w:i/>
                <w:iCs/>
                <w:color w:val="34495E"/>
                <w:sz w:val="23"/>
                <w:szCs w:val="23"/>
              </w:rPr>
              <w:t>C</w:t>
            </w:r>
            <w:r>
              <w:rPr>
                <w:rFonts w:ascii="Source Sans Pro" w:hAnsi="Source Sans Pro"/>
                <w:i/>
                <w:iCs/>
                <w:color w:val="34495E"/>
                <w:sz w:val="23"/>
                <w:szCs w:val="23"/>
                <w:vertAlign w:val="subscript"/>
              </w:rPr>
              <w:t>low</w:t>
            </w:r>
            <w:r>
              <w:rPr>
                <w:rFonts w:ascii="Source Sans Pro" w:hAnsi="Source Sans Pro"/>
                <w:color w:val="34495E"/>
                <w:sz w:val="23"/>
                <w:szCs w:val="23"/>
              </w:rPr>
              <w:t> – </w:t>
            </w:r>
            <w:r>
              <w:rPr>
                <w:rFonts w:ascii="Source Sans Pro" w:hAnsi="Source Sans Pro"/>
                <w:i/>
                <w:iCs/>
                <w:color w:val="34495E"/>
                <w:sz w:val="23"/>
                <w:szCs w:val="23"/>
              </w:rPr>
              <w:t>C</w:t>
            </w:r>
            <w:r>
              <w:rPr>
                <w:rFonts w:ascii="Source Sans Pro" w:hAnsi="Source Sans Pro"/>
                <w:i/>
                <w:iCs/>
                <w:color w:val="34495E"/>
                <w:sz w:val="23"/>
                <w:szCs w:val="23"/>
                <w:vertAlign w:val="subscript"/>
              </w:rPr>
              <w:t>high</w:t>
            </w:r>
            <w:r>
              <w:rPr>
                <w:rFonts w:ascii="Source Sans Pro" w:hAnsi="Source Sans Pro"/>
                <w:i/>
                <w:iCs/>
                <w:color w:val="34495E"/>
                <w:sz w:val="23"/>
                <w:szCs w:val="23"/>
              </w:rPr>
              <w:t> (avg)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4856A5" w14:textId="77777777" w:rsidR="005971F1" w:rsidRDefault="005971F1">
            <w:pPr>
              <w:rPr>
                <w:rFonts w:ascii="Source Sans Pro" w:hAnsi="Source Sans Pro"/>
                <w:color w:val="34495E"/>
                <w:sz w:val="23"/>
                <w:szCs w:val="23"/>
              </w:rPr>
            </w:pPr>
            <w:r>
              <w:rPr>
                <w:rFonts w:ascii="Source Sans Pro" w:hAnsi="Source Sans Pro"/>
                <w:i/>
                <w:iCs/>
                <w:color w:val="34495E"/>
                <w:sz w:val="23"/>
                <w:szCs w:val="23"/>
              </w:rPr>
              <w:t>C</w:t>
            </w:r>
            <w:r>
              <w:rPr>
                <w:rFonts w:ascii="Source Sans Pro" w:hAnsi="Source Sans Pro"/>
                <w:i/>
                <w:iCs/>
                <w:color w:val="34495E"/>
                <w:sz w:val="23"/>
                <w:szCs w:val="23"/>
                <w:vertAlign w:val="subscript"/>
              </w:rPr>
              <w:t>low</w:t>
            </w:r>
            <w:r>
              <w:rPr>
                <w:rFonts w:ascii="Source Sans Pro" w:hAnsi="Source Sans Pro"/>
                <w:color w:val="34495E"/>
                <w:sz w:val="23"/>
                <w:szCs w:val="23"/>
              </w:rPr>
              <w:t> – </w:t>
            </w:r>
            <w:r>
              <w:rPr>
                <w:rFonts w:ascii="Source Sans Pro" w:hAnsi="Source Sans Pro"/>
                <w:i/>
                <w:iCs/>
                <w:color w:val="34495E"/>
                <w:sz w:val="23"/>
                <w:szCs w:val="23"/>
              </w:rPr>
              <w:t>C</w:t>
            </w:r>
            <w:r>
              <w:rPr>
                <w:rFonts w:ascii="Source Sans Pro" w:hAnsi="Source Sans Pro"/>
                <w:i/>
                <w:iCs/>
                <w:color w:val="34495E"/>
                <w:sz w:val="23"/>
                <w:szCs w:val="23"/>
                <w:vertAlign w:val="subscript"/>
              </w:rPr>
              <w:t>high</w:t>
            </w:r>
            <w:r>
              <w:rPr>
                <w:rFonts w:ascii="Source Sans Pro" w:hAnsi="Source Sans Pro"/>
                <w:i/>
                <w:iCs/>
                <w:color w:val="34495E"/>
                <w:sz w:val="23"/>
                <w:szCs w:val="23"/>
              </w:rPr>
              <w:t> (avg)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30BDC7" w14:textId="77777777" w:rsidR="005971F1" w:rsidRDefault="005971F1">
            <w:pPr>
              <w:rPr>
                <w:rFonts w:ascii="Source Sans Pro" w:hAnsi="Source Sans Pro"/>
                <w:color w:val="34495E"/>
                <w:sz w:val="23"/>
                <w:szCs w:val="23"/>
              </w:rPr>
            </w:pPr>
            <w:r>
              <w:rPr>
                <w:rFonts w:ascii="Source Sans Pro" w:hAnsi="Source Sans Pro"/>
                <w:i/>
                <w:iCs/>
                <w:color w:val="34495E"/>
                <w:sz w:val="23"/>
                <w:szCs w:val="23"/>
              </w:rPr>
              <w:t>C</w:t>
            </w:r>
            <w:r>
              <w:rPr>
                <w:rFonts w:ascii="Source Sans Pro" w:hAnsi="Source Sans Pro"/>
                <w:i/>
                <w:iCs/>
                <w:color w:val="34495E"/>
                <w:sz w:val="23"/>
                <w:szCs w:val="23"/>
                <w:vertAlign w:val="subscript"/>
              </w:rPr>
              <w:t>low</w:t>
            </w:r>
            <w:r>
              <w:rPr>
                <w:rFonts w:ascii="Source Sans Pro" w:hAnsi="Source Sans Pro"/>
                <w:color w:val="34495E"/>
                <w:sz w:val="23"/>
                <w:szCs w:val="23"/>
              </w:rPr>
              <w:t> – </w:t>
            </w:r>
            <w:r>
              <w:rPr>
                <w:rFonts w:ascii="Source Sans Pro" w:hAnsi="Source Sans Pro"/>
                <w:i/>
                <w:iCs/>
                <w:color w:val="34495E"/>
                <w:sz w:val="23"/>
                <w:szCs w:val="23"/>
              </w:rPr>
              <w:t>C</w:t>
            </w:r>
            <w:r>
              <w:rPr>
                <w:rFonts w:ascii="Source Sans Pro" w:hAnsi="Source Sans Pro"/>
                <w:i/>
                <w:iCs/>
                <w:color w:val="34495E"/>
                <w:sz w:val="23"/>
                <w:szCs w:val="23"/>
                <w:vertAlign w:val="subscript"/>
              </w:rPr>
              <w:t>high</w:t>
            </w:r>
            <w:r>
              <w:rPr>
                <w:rFonts w:ascii="Source Sans Pro" w:hAnsi="Source Sans Pro"/>
                <w:i/>
                <w:iCs/>
                <w:color w:val="34495E"/>
                <w:sz w:val="23"/>
                <w:szCs w:val="23"/>
              </w:rPr>
              <w:t> (avg)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ED39DD" w14:textId="77777777" w:rsidR="005971F1" w:rsidRDefault="005971F1">
            <w:pPr>
              <w:rPr>
                <w:rFonts w:ascii="Source Sans Pro" w:hAnsi="Source Sans Pro"/>
                <w:color w:val="34495E"/>
                <w:sz w:val="23"/>
                <w:szCs w:val="23"/>
              </w:rPr>
            </w:pPr>
            <w:r>
              <w:rPr>
                <w:rFonts w:ascii="Source Sans Pro" w:hAnsi="Source Sans Pro"/>
                <w:i/>
                <w:iCs/>
                <w:color w:val="34495E"/>
                <w:sz w:val="23"/>
                <w:szCs w:val="23"/>
              </w:rPr>
              <w:t>C</w:t>
            </w:r>
            <w:r>
              <w:rPr>
                <w:rFonts w:ascii="Source Sans Pro" w:hAnsi="Source Sans Pro"/>
                <w:i/>
                <w:iCs/>
                <w:color w:val="34495E"/>
                <w:sz w:val="23"/>
                <w:szCs w:val="23"/>
                <w:vertAlign w:val="subscript"/>
              </w:rPr>
              <w:t>low</w:t>
            </w:r>
            <w:r>
              <w:rPr>
                <w:rFonts w:ascii="Source Sans Pro" w:hAnsi="Source Sans Pro"/>
                <w:color w:val="34495E"/>
                <w:sz w:val="23"/>
                <w:szCs w:val="23"/>
              </w:rPr>
              <w:t> – </w:t>
            </w:r>
            <w:r>
              <w:rPr>
                <w:rFonts w:ascii="Source Sans Pro" w:hAnsi="Source Sans Pro"/>
                <w:i/>
                <w:iCs/>
                <w:color w:val="34495E"/>
                <w:sz w:val="23"/>
                <w:szCs w:val="23"/>
              </w:rPr>
              <w:t>C</w:t>
            </w:r>
            <w:r>
              <w:rPr>
                <w:rFonts w:ascii="Source Sans Pro" w:hAnsi="Source Sans Pro"/>
                <w:i/>
                <w:iCs/>
                <w:color w:val="34495E"/>
                <w:sz w:val="23"/>
                <w:szCs w:val="23"/>
                <w:vertAlign w:val="subscript"/>
              </w:rPr>
              <w:t>high</w:t>
            </w:r>
            <w:r>
              <w:rPr>
                <w:rFonts w:ascii="Source Sans Pro" w:hAnsi="Source Sans Pro"/>
                <w:i/>
                <w:iCs/>
                <w:color w:val="34495E"/>
                <w:sz w:val="23"/>
                <w:szCs w:val="23"/>
              </w:rPr>
              <w:t> (avg)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D17A1A" w14:textId="77777777" w:rsidR="005971F1" w:rsidRDefault="005971F1">
            <w:pPr>
              <w:rPr>
                <w:rFonts w:ascii="Source Sans Pro" w:hAnsi="Source Sans Pro"/>
                <w:color w:val="34495E"/>
                <w:sz w:val="23"/>
                <w:szCs w:val="23"/>
              </w:rPr>
            </w:pPr>
            <w:r>
              <w:rPr>
                <w:rFonts w:ascii="Source Sans Pro" w:hAnsi="Source Sans Pro"/>
                <w:i/>
                <w:iCs/>
                <w:color w:val="34495E"/>
                <w:sz w:val="23"/>
                <w:szCs w:val="23"/>
              </w:rPr>
              <w:t>I</w:t>
            </w:r>
            <w:r>
              <w:rPr>
                <w:rFonts w:ascii="Source Sans Pro" w:hAnsi="Source Sans Pro"/>
                <w:i/>
                <w:iCs/>
                <w:color w:val="34495E"/>
                <w:sz w:val="23"/>
                <w:szCs w:val="23"/>
                <w:vertAlign w:val="subscript"/>
              </w:rPr>
              <w:t>low</w:t>
            </w:r>
            <w:r>
              <w:rPr>
                <w:rFonts w:ascii="Source Sans Pro" w:hAnsi="Source Sans Pro"/>
                <w:color w:val="34495E"/>
                <w:sz w:val="23"/>
                <w:szCs w:val="23"/>
              </w:rPr>
              <w:t> – </w:t>
            </w:r>
            <w:r>
              <w:rPr>
                <w:rFonts w:ascii="Source Sans Pro" w:hAnsi="Source Sans Pro"/>
                <w:i/>
                <w:iCs/>
                <w:color w:val="34495E"/>
                <w:sz w:val="23"/>
                <w:szCs w:val="23"/>
              </w:rPr>
              <w:t>I</w:t>
            </w:r>
            <w:r>
              <w:rPr>
                <w:rFonts w:ascii="Source Sans Pro" w:hAnsi="Source Sans Pro"/>
                <w:i/>
                <w:iCs/>
                <w:color w:val="34495E"/>
                <w:sz w:val="23"/>
                <w:szCs w:val="23"/>
                <w:vertAlign w:val="subscript"/>
              </w:rPr>
              <w:t>high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45EE5D" w14:textId="77777777" w:rsidR="005971F1" w:rsidRDefault="005971F1">
            <w:pPr>
              <w:rPr>
                <w:rFonts w:ascii="Source Sans Pro" w:hAnsi="Source Sans Pro"/>
                <w:color w:val="34495E"/>
                <w:sz w:val="23"/>
                <w:szCs w:val="23"/>
              </w:rPr>
            </w:pPr>
            <w:r>
              <w:rPr>
                <w:rFonts w:ascii="Source Sans Pro" w:hAnsi="Source Sans Pro"/>
                <w:b/>
                <w:bCs/>
                <w:color w:val="CFCFCF"/>
                <w:sz w:val="39"/>
                <w:szCs w:val="39"/>
                <w:shd w:val="clear" w:color="auto" w:fill="E45656"/>
              </w:rPr>
              <w:t>Category</w:t>
            </w:r>
          </w:p>
        </w:tc>
      </w:tr>
      <w:tr w:rsidR="005971F1" w14:paraId="73C50E29" w14:textId="77777777" w:rsidTr="00597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E54324" w14:textId="77777777" w:rsidR="005971F1" w:rsidRDefault="005971F1">
            <w:pPr>
              <w:rPr>
                <w:rFonts w:ascii="Source Sans Pro" w:hAnsi="Source Sans Pro"/>
                <w:color w:val="34495E"/>
                <w:sz w:val="23"/>
                <w:szCs w:val="23"/>
              </w:rPr>
            </w:pPr>
            <w:r>
              <w:rPr>
                <w:rFonts w:ascii="Source Sans Pro" w:hAnsi="Source Sans Pro"/>
                <w:color w:val="34495E"/>
                <w:sz w:val="23"/>
                <w:szCs w:val="23"/>
              </w:rPr>
              <w:t>0–54 (8-hr)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4D9B9C" w14:textId="77777777" w:rsidR="005971F1" w:rsidRDefault="005971F1">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157A037" w14:textId="77777777" w:rsidR="005971F1" w:rsidRDefault="005971F1">
            <w:pPr>
              <w:rPr>
                <w:rFonts w:ascii="Source Sans Pro" w:hAnsi="Source Sans Pro"/>
                <w:color w:val="34495E"/>
                <w:sz w:val="23"/>
                <w:szCs w:val="23"/>
              </w:rPr>
            </w:pPr>
            <w:r>
              <w:rPr>
                <w:rFonts w:ascii="Source Sans Pro" w:hAnsi="Source Sans Pro"/>
                <w:color w:val="34495E"/>
                <w:sz w:val="23"/>
                <w:szCs w:val="23"/>
              </w:rPr>
              <w:t>0.0–12.0 (24-hr)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9AA313B" w14:textId="77777777" w:rsidR="005971F1" w:rsidRDefault="005971F1">
            <w:pPr>
              <w:rPr>
                <w:rFonts w:ascii="Source Sans Pro" w:hAnsi="Source Sans Pro"/>
                <w:color w:val="34495E"/>
                <w:sz w:val="23"/>
                <w:szCs w:val="23"/>
              </w:rPr>
            </w:pPr>
            <w:r>
              <w:rPr>
                <w:rFonts w:ascii="Source Sans Pro" w:hAnsi="Source Sans Pro"/>
                <w:color w:val="34495E"/>
                <w:sz w:val="23"/>
                <w:szCs w:val="23"/>
              </w:rPr>
              <w:t>0–54 (24-hr)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12F5057" w14:textId="77777777" w:rsidR="005971F1" w:rsidRDefault="005971F1">
            <w:pPr>
              <w:rPr>
                <w:rFonts w:ascii="Source Sans Pro" w:hAnsi="Source Sans Pro"/>
                <w:color w:val="34495E"/>
                <w:sz w:val="23"/>
                <w:szCs w:val="23"/>
              </w:rPr>
            </w:pPr>
            <w:r>
              <w:rPr>
                <w:rFonts w:ascii="Source Sans Pro" w:hAnsi="Source Sans Pro"/>
                <w:color w:val="34495E"/>
                <w:sz w:val="23"/>
                <w:szCs w:val="23"/>
              </w:rPr>
              <w:t>0.0–4.4 (8-hr)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F2A0460" w14:textId="77777777" w:rsidR="005971F1" w:rsidRDefault="005971F1">
            <w:pPr>
              <w:rPr>
                <w:rFonts w:ascii="Source Sans Pro" w:hAnsi="Source Sans Pro"/>
                <w:color w:val="34495E"/>
                <w:sz w:val="23"/>
                <w:szCs w:val="23"/>
              </w:rPr>
            </w:pPr>
            <w:r>
              <w:rPr>
                <w:rFonts w:ascii="Source Sans Pro" w:hAnsi="Source Sans Pro"/>
                <w:color w:val="34495E"/>
                <w:sz w:val="23"/>
                <w:szCs w:val="23"/>
              </w:rPr>
              <w:t>0–35 (1-hr)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9F6D0DC" w14:textId="77777777" w:rsidR="005971F1" w:rsidRDefault="005971F1">
            <w:pPr>
              <w:rPr>
                <w:rFonts w:ascii="Source Sans Pro" w:hAnsi="Source Sans Pro"/>
                <w:color w:val="34495E"/>
                <w:sz w:val="23"/>
                <w:szCs w:val="23"/>
              </w:rPr>
            </w:pPr>
            <w:r>
              <w:rPr>
                <w:rFonts w:ascii="Source Sans Pro" w:hAnsi="Source Sans Pro"/>
                <w:color w:val="34495E"/>
                <w:sz w:val="23"/>
                <w:szCs w:val="23"/>
              </w:rPr>
              <w:t>0–53 (1-hr)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B756AC" w14:textId="77777777" w:rsidR="005971F1" w:rsidRDefault="005971F1">
            <w:pPr>
              <w:rPr>
                <w:rFonts w:ascii="Source Sans Pro" w:hAnsi="Source Sans Pro"/>
                <w:color w:val="34495E"/>
                <w:sz w:val="23"/>
                <w:szCs w:val="23"/>
              </w:rPr>
            </w:pPr>
            <w:r>
              <w:rPr>
                <w:rFonts w:ascii="Source Sans Pro" w:hAnsi="Source Sans Pro"/>
                <w:color w:val="34495E"/>
                <w:sz w:val="23"/>
                <w:szCs w:val="23"/>
              </w:rPr>
              <w:t>0–50</w:t>
            </w:r>
          </w:p>
        </w:tc>
        <w:tc>
          <w:tcPr>
            <w:tcW w:w="0" w:type="auto"/>
            <w:tcBorders>
              <w:top w:val="single" w:sz="6" w:space="0" w:color="DDDDDD"/>
              <w:left w:val="single" w:sz="6" w:space="0" w:color="DDDDDD"/>
              <w:bottom w:val="single" w:sz="6" w:space="0" w:color="DDDDDD"/>
              <w:right w:val="single" w:sz="6" w:space="0" w:color="DDDDDD"/>
            </w:tcBorders>
            <w:shd w:val="clear" w:color="auto" w:fill="00E400"/>
            <w:tcMar>
              <w:top w:w="90" w:type="dxa"/>
              <w:left w:w="195" w:type="dxa"/>
              <w:bottom w:w="90" w:type="dxa"/>
              <w:right w:w="195" w:type="dxa"/>
            </w:tcMar>
            <w:vAlign w:val="center"/>
            <w:hideMark/>
          </w:tcPr>
          <w:p w14:paraId="3084DAA7" w14:textId="77777777" w:rsidR="005971F1" w:rsidRDefault="005971F1">
            <w:pPr>
              <w:rPr>
                <w:rFonts w:ascii="Source Sans Pro" w:hAnsi="Source Sans Pro"/>
                <w:color w:val="34495E"/>
                <w:sz w:val="23"/>
                <w:szCs w:val="23"/>
              </w:rPr>
            </w:pPr>
            <w:r>
              <w:rPr>
                <w:rFonts w:ascii="Source Sans Pro" w:hAnsi="Source Sans Pro"/>
                <w:color w:val="34495E"/>
                <w:sz w:val="23"/>
                <w:szCs w:val="23"/>
              </w:rPr>
              <w:t>Good</w:t>
            </w:r>
          </w:p>
        </w:tc>
      </w:tr>
      <w:tr w:rsidR="005971F1" w14:paraId="6429D7E4" w14:textId="77777777" w:rsidTr="005971F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BD1E66" w14:textId="77777777" w:rsidR="005971F1" w:rsidRDefault="005971F1">
            <w:pPr>
              <w:rPr>
                <w:rFonts w:ascii="Source Sans Pro" w:hAnsi="Source Sans Pro"/>
                <w:color w:val="34495E"/>
                <w:sz w:val="23"/>
                <w:szCs w:val="23"/>
              </w:rPr>
            </w:pPr>
            <w:r>
              <w:rPr>
                <w:rFonts w:ascii="Source Sans Pro" w:hAnsi="Source Sans Pro"/>
                <w:color w:val="34495E"/>
                <w:sz w:val="23"/>
                <w:szCs w:val="23"/>
              </w:rPr>
              <w:t>55–70 (8-hr)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44114A" w14:textId="77777777" w:rsidR="005971F1" w:rsidRDefault="005971F1">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57FC61" w14:textId="77777777" w:rsidR="005971F1" w:rsidRDefault="005971F1">
            <w:pPr>
              <w:rPr>
                <w:rFonts w:ascii="Source Sans Pro" w:hAnsi="Source Sans Pro"/>
                <w:color w:val="34495E"/>
                <w:sz w:val="23"/>
                <w:szCs w:val="23"/>
              </w:rPr>
            </w:pPr>
            <w:r>
              <w:rPr>
                <w:rFonts w:ascii="Source Sans Pro" w:hAnsi="Source Sans Pro"/>
                <w:color w:val="34495E"/>
                <w:sz w:val="23"/>
                <w:szCs w:val="23"/>
              </w:rPr>
              <w:t>12.1–35.4 (24-hr)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79ED6E" w14:textId="77777777" w:rsidR="005971F1" w:rsidRDefault="005971F1">
            <w:pPr>
              <w:rPr>
                <w:rFonts w:ascii="Source Sans Pro" w:hAnsi="Source Sans Pro"/>
                <w:color w:val="34495E"/>
                <w:sz w:val="23"/>
                <w:szCs w:val="23"/>
              </w:rPr>
            </w:pPr>
            <w:r>
              <w:rPr>
                <w:rFonts w:ascii="Source Sans Pro" w:hAnsi="Source Sans Pro"/>
                <w:color w:val="34495E"/>
                <w:sz w:val="23"/>
                <w:szCs w:val="23"/>
              </w:rPr>
              <w:t>55–154 (24-hr)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9666C8" w14:textId="77777777" w:rsidR="005971F1" w:rsidRDefault="005971F1">
            <w:pPr>
              <w:rPr>
                <w:rFonts w:ascii="Source Sans Pro" w:hAnsi="Source Sans Pro"/>
                <w:color w:val="34495E"/>
                <w:sz w:val="23"/>
                <w:szCs w:val="23"/>
              </w:rPr>
            </w:pPr>
            <w:r>
              <w:rPr>
                <w:rFonts w:ascii="Source Sans Pro" w:hAnsi="Source Sans Pro"/>
                <w:color w:val="34495E"/>
                <w:sz w:val="23"/>
                <w:szCs w:val="23"/>
              </w:rPr>
              <w:t>4.5–9.4 (8-hr)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F1EDFB" w14:textId="77777777" w:rsidR="005971F1" w:rsidRDefault="005971F1">
            <w:pPr>
              <w:rPr>
                <w:rFonts w:ascii="Source Sans Pro" w:hAnsi="Source Sans Pro"/>
                <w:color w:val="34495E"/>
                <w:sz w:val="23"/>
                <w:szCs w:val="23"/>
              </w:rPr>
            </w:pPr>
            <w:r>
              <w:rPr>
                <w:rFonts w:ascii="Source Sans Pro" w:hAnsi="Source Sans Pro"/>
                <w:color w:val="34495E"/>
                <w:sz w:val="23"/>
                <w:szCs w:val="23"/>
              </w:rPr>
              <w:t>36–75 (1-hr)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43A29B" w14:textId="77777777" w:rsidR="005971F1" w:rsidRDefault="005971F1">
            <w:pPr>
              <w:rPr>
                <w:rFonts w:ascii="Source Sans Pro" w:hAnsi="Source Sans Pro"/>
                <w:color w:val="34495E"/>
                <w:sz w:val="23"/>
                <w:szCs w:val="23"/>
              </w:rPr>
            </w:pPr>
            <w:r>
              <w:rPr>
                <w:rFonts w:ascii="Source Sans Pro" w:hAnsi="Source Sans Pro"/>
                <w:color w:val="34495E"/>
                <w:sz w:val="23"/>
                <w:szCs w:val="23"/>
              </w:rPr>
              <w:t>54–100 (1-hr)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C1E7DB" w14:textId="77777777" w:rsidR="005971F1" w:rsidRDefault="005971F1">
            <w:pPr>
              <w:rPr>
                <w:rFonts w:ascii="Source Sans Pro" w:hAnsi="Source Sans Pro"/>
                <w:color w:val="34495E"/>
                <w:sz w:val="23"/>
                <w:szCs w:val="23"/>
              </w:rPr>
            </w:pPr>
            <w:r>
              <w:rPr>
                <w:rFonts w:ascii="Source Sans Pro" w:hAnsi="Source Sans Pro"/>
                <w:color w:val="34495E"/>
                <w:sz w:val="23"/>
                <w:szCs w:val="23"/>
              </w:rPr>
              <w:t>51–100</w:t>
            </w:r>
          </w:p>
        </w:tc>
        <w:tc>
          <w:tcPr>
            <w:tcW w:w="0" w:type="auto"/>
            <w:tcBorders>
              <w:top w:val="single" w:sz="6" w:space="0" w:color="DDDDDD"/>
              <w:left w:val="single" w:sz="6" w:space="0" w:color="DDDDDD"/>
              <w:bottom w:val="single" w:sz="6" w:space="0" w:color="DDDDDD"/>
              <w:right w:val="single" w:sz="6" w:space="0" w:color="DDDDDD"/>
            </w:tcBorders>
            <w:shd w:val="clear" w:color="auto" w:fill="FFFF00"/>
            <w:tcMar>
              <w:top w:w="90" w:type="dxa"/>
              <w:left w:w="195" w:type="dxa"/>
              <w:bottom w:w="90" w:type="dxa"/>
              <w:right w:w="195" w:type="dxa"/>
            </w:tcMar>
            <w:vAlign w:val="center"/>
            <w:hideMark/>
          </w:tcPr>
          <w:p w14:paraId="25E88458" w14:textId="77777777" w:rsidR="005971F1" w:rsidRDefault="005971F1">
            <w:pPr>
              <w:rPr>
                <w:rFonts w:ascii="Source Sans Pro" w:hAnsi="Source Sans Pro"/>
                <w:color w:val="34495E"/>
                <w:sz w:val="23"/>
                <w:szCs w:val="23"/>
              </w:rPr>
            </w:pPr>
            <w:r>
              <w:rPr>
                <w:rFonts w:ascii="Source Sans Pro" w:hAnsi="Source Sans Pro"/>
                <w:color w:val="34495E"/>
                <w:sz w:val="23"/>
                <w:szCs w:val="23"/>
              </w:rPr>
              <w:t>Moderate</w:t>
            </w:r>
          </w:p>
        </w:tc>
      </w:tr>
      <w:tr w:rsidR="005971F1" w14:paraId="2B0821BD" w14:textId="77777777" w:rsidTr="00597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44C4150" w14:textId="77777777" w:rsidR="005971F1" w:rsidRDefault="005971F1">
            <w:pPr>
              <w:rPr>
                <w:rFonts w:ascii="Source Sans Pro" w:hAnsi="Source Sans Pro"/>
                <w:color w:val="34495E"/>
                <w:sz w:val="23"/>
                <w:szCs w:val="23"/>
              </w:rPr>
            </w:pPr>
            <w:r>
              <w:rPr>
                <w:rFonts w:ascii="Source Sans Pro" w:hAnsi="Source Sans Pro"/>
                <w:color w:val="34495E"/>
                <w:sz w:val="23"/>
                <w:szCs w:val="23"/>
              </w:rPr>
              <w:t>71–85 (8-hr)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725AB9" w14:textId="77777777" w:rsidR="005971F1" w:rsidRDefault="005971F1">
            <w:pPr>
              <w:rPr>
                <w:rFonts w:ascii="Source Sans Pro" w:hAnsi="Source Sans Pro"/>
                <w:color w:val="34495E"/>
                <w:sz w:val="23"/>
                <w:szCs w:val="23"/>
              </w:rPr>
            </w:pPr>
            <w:r>
              <w:rPr>
                <w:rFonts w:ascii="Source Sans Pro" w:hAnsi="Source Sans Pro"/>
                <w:color w:val="34495E"/>
                <w:sz w:val="23"/>
                <w:szCs w:val="23"/>
              </w:rPr>
              <w:t>125–164 (1-hr)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0F620A" w14:textId="77777777" w:rsidR="005971F1" w:rsidRDefault="005971F1">
            <w:pPr>
              <w:rPr>
                <w:rFonts w:ascii="Source Sans Pro" w:hAnsi="Source Sans Pro"/>
                <w:color w:val="34495E"/>
                <w:sz w:val="23"/>
                <w:szCs w:val="23"/>
              </w:rPr>
            </w:pPr>
            <w:r>
              <w:rPr>
                <w:rFonts w:ascii="Source Sans Pro" w:hAnsi="Source Sans Pro"/>
                <w:color w:val="34495E"/>
                <w:sz w:val="23"/>
                <w:szCs w:val="23"/>
              </w:rPr>
              <w:t>35.5–55.4 (24-hr)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B311D22" w14:textId="77777777" w:rsidR="005971F1" w:rsidRDefault="005971F1">
            <w:pPr>
              <w:rPr>
                <w:rFonts w:ascii="Source Sans Pro" w:hAnsi="Source Sans Pro"/>
                <w:color w:val="34495E"/>
                <w:sz w:val="23"/>
                <w:szCs w:val="23"/>
              </w:rPr>
            </w:pPr>
            <w:r>
              <w:rPr>
                <w:rFonts w:ascii="Source Sans Pro" w:hAnsi="Source Sans Pro"/>
                <w:color w:val="34495E"/>
                <w:sz w:val="23"/>
                <w:szCs w:val="23"/>
              </w:rPr>
              <w:t>155–254 (24-hr)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3772CC" w14:textId="77777777" w:rsidR="005971F1" w:rsidRDefault="005971F1">
            <w:pPr>
              <w:rPr>
                <w:rFonts w:ascii="Source Sans Pro" w:hAnsi="Source Sans Pro"/>
                <w:color w:val="34495E"/>
                <w:sz w:val="23"/>
                <w:szCs w:val="23"/>
              </w:rPr>
            </w:pPr>
            <w:r>
              <w:rPr>
                <w:rFonts w:ascii="Source Sans Pro" w:hAnsi="Source Sans Pro"/>
                <w:color w:val="34495E"/>
                <w:sz w:val="23"/>
                <w:szCs w:val="23"/>
              </w:rPr>
              <w:t>9.5–12.4 (8-hr)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83BE6F4" w14:textId="77777777" w:rsidR="005971F1" w:rsidRDefault="005971F1">
            <w:pPr>
              <w:rPr>
                <w:rFonts w:ascii="Source Sans Pro" w:hAnsi="Source Sans Pro"/>
                <w:color w:val="34495E"/>
                <w:sz w:val="23"/>
                <w:szCs w:val="23"/>
              </w:rPr>
            </w:pPr>
            <w:r>
              <w:rPr>
                <w:rFonts w:ascii="Source Sans Pro" w:hAnsi="Source Sans Pro"/>
                <w:color w:val="34495E"/>
                <w:sz w:val="23"/>
                <w:szCs w:val="23"/>
              </w:rPr>
              <w:t>76–185 (1-hr)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181F98" w14:textId="77777777" w:rsidR="005971F1" w:rsidRDefault="005971F1">
            <w:pPr>
              <w:rPr>
                <w:rFonts w:ascii="Source Sans Pro" w:hAnsi="Source Sans Pro"/>
                <w:color w:val="34495E"/>
                <w:sz w:val="23"/>
                <w:szCs w:val="23"/>
              </w:rPr>
            </w:pPr>
            <w:r>
              <w:rPr>
                <w:rFonts w:ascii="Source Sans Pro" w:hAnsi="Source Sans Pro"/>
                <w:color w:val="34495E"/>
                <w:sz w:val="23"/>
                <w:szCs w:val="23"/>
              </w:rPr>
              <w:t>101–360 (1-hr)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80D4ED" w14:textId="77777777" w:rsidR="005971F1" w:rsidRDefault="005971F1">
            <w:pPr>
              <w:rPr>
                <w:rFonts w:ascii="Source Sans Pro" w:hAnsi="Source Sans Pro"/>
                <w:color w:val="34495E"/>
                <w:sz w:val="23"/>
                <w:szCs w:val="23"/>
              </w:rPr>
            </w:pPr>
            <w:r>
              <w:rPr>
                <w:rFonts w:ascii="Source Sans Pro" w:hAnsi="Source Sans Pro"/>
                <w:color w:val="34495E"/>
                <w:sz w:val="23"/>
                <w:szCs w:val="23"/>
              </w:rPr>
              <w:t>101–150</w:t>
            </w:r>
          </w:p>
        </w:tc>
        <w:tc>
          <w:tcPr>
            <w:tcW w:w="0" w:type="auto"/>
            <w:tcBorders>
              <w:top w:val="single" w:sz="6" w:space="0" w:color="DDDDDD"/>
              <w:left w:val="single" w:sz="6" w:space="0" w:color="DDDDDD"/>
              <w:bottom w:val="single" w:sz="6" w:space="0" w:color="DDDDDD"/>
              <w:right w:val="single" w:sz="6" w:space="0" w:color="DDDDDD"/>
            </w:tcBorders>
            <w:shd w:val="clear" w:color="auto" w:fill="FF7E00"/>
            <w:tcMar>
              <w:top w:w="90" w:type="dxa"/>
              <w:left w:w="195" w:type="dxa"/>
              <w:bottom w:w="90" w:type="dxa"/>
              <w:right w:w="195" w:type="dxa"/>
            </w:tcMar>
            <w:vAlign w:val="center"/>
            <w:hideMark/>
          </w:tcPr>
          <w:p w14:paraId="16753F3F" w14:textId="77777777" w:rsidR="005971F1" w:rsidRDefault="005971F1">
            <w:pPr>
              <w:rPr>
                <w:rFonts w:ascii="Source Sans Pro" w:hAnsi="Source Sans Pro"/>
                <w:color w:val="34495E"/>
                <w:sz w:val="23"/>
                <w:szCs w:val="23"/>
              </w:rPr>
            </w:pPr>
            <w:r>
              <w:rPr>
                <w:rFonts w:ascii="Source Sans Pro" w:hAnsi="Source Sans Pro"/>
                <w:color w:val="34495E"/>
                <w:sz w:val="23"/>
                <w:szCs w:val="23"/>
              </w:rPr>
              <w:t>Unhealthy for Sensitive Groups</w:t>
            </w:r>
          </w:p>
        </w:tc>
      </w:tr>
      <w:tr w:rsidR="005971F1" w14:paraId="2C54DE85" w14:textId="77777777" w:rsidTr="005971F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031EEE" w14:textId="77777777" w:rsidR="005971F1" w:rsidRDefault="005971F1">
            <w:pPr>
              <w:rPr>
                <w:rFonts w:ascii="Source Sans Pro" w:hAnsi="Source Sans Pro"/>
                <w:color w:val="34495E"/>
                <w:sz w:val="23"/>
                <w:szCs w:val="23"/>
              </w:rPr>
            </w:pPr>
            <w:r>
              <w:rPr>
                <w:rFonts w:ascii="Source Sans Pro" w:hAnsi="Source Sans Pro"/>
                <w:color w:val="34495E"/>
                <w:sz w:val="23"/>
                <w:szCs w:val="23"/>
              </w:rPr>
              <w:t>86–105 (8-hr)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C69767" w14:textId="77777777" w:rsidR="005971F1" w:rsidRDefault="005971F1">
            <w:pPr>
              <w:rPr>
                <w:rFonts w:ascii="Source Sans Pro" w:hAnsi="Source Sans Pro"/>
                <w:color w:val="34495E"/>
                <w:sz w:val="23"/>
                <w:szCs w:val="23"/>
              </w:rPr>
            </w:pPr>
            <w:r>
              <w:rPr>
                <w:rFonts w:ascii="Source Sans Pro" w:hAnsi="Source Sans Pro"/>
                <w:color w:val="34495E"/>
                <w:sz w:val="23"/>
                <w:szCs w:val="23"/>
              </w:rPr>
              <w:t>165–204 (1-hr)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AB4FDD" w14:textId="77777777" w:rsidR="005971F1" w:rsidRDefault="005971F1">
            <w:pPr>
              <w:rPr>
                <w:rFonts w:ascii="Source Sans Pro" w:hAnsi="Source Sans Pro"/>
                <w:color w:val="34495E"/>
                <w:sz w:val="23"/>
                <w:szCs w:val="23"/>
              </w:rPr>
            </w:pPr>
            <w:r>
              <w:rPr>
                <w:rFonts w:ascii="Source Sans Pro" w:hAnsi="Source Sans Pro"/>
                <w:color w:val="34495E"/>
                <w:sz w:val="23"/>
                <w:szCs w:val="23"/>
              </w:rPr>
              <w:t>55.5–150.4 (24-hr)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23BE74" w14:textId="77777777" w:rsidR="005971F1" w:rsidRDefault="005971F1">
            <w:pPr>
              <w:rPr>
                <w:rFonts w:ascii="Source Sans Pro" w:hAnsi="Source Sans Pro"/>
                <w:color w:val="34495E"/>
                <w:sz w:val="23"/>
                <w:szCs w:val="23"/>
              </w:rPr>
            </w:pPr>
            <w:r>
              <w:rPr>
                <w:rFonts w:ascii="Source Sans Pro" w:hAnsi="Source Sans Pro"/>
                <w:color w:val="34495E"/>
                <w:sz w:val="23"/>
                <w:szCs w:val="23"/>
              </w:rPr>
              <w:t>255–354 (24-hr)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4E5AEF" w14:textId="77777777" w:rsidR="005971F1" w:rsidRDefault="005971F1">
            <w:pPr>
              <w:rPr>
                <w:rFonts w:ascii="Source Sans Pro" w:hAnsi="Source Sans Pro"/>
                <w:color w:val="34495E"/>
                <w:sz w:val="23"/>
                <w:szCs w:val="23"/>
              </w:rPr>
            </w:pPr>
            <w:r>
              <w:rPr>
                <w:rFonts w:ascii="Source Sans Pro" w:hAnsi="Source Sans Pro"/>
                <w:color w:val="34495E"/>
                <w:sz w:val="23"/>
                <w:szCs w:val="23"/>
              </w:rPr>
              <w:t>12.5–15.4 (8-hr)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0340CB" w14:textId="77777777" w:rsidR="005971F1" w:rsidRDefault="005971F1">
            <w:pPr>
              <w:rPr>
                <w:rFonts w:ascii="Source Sans Pro" w:hAnsi="Source Sans Pro"/>
                <w:color w:val="34495E"/>
                <w:sz w:val="23"/>
                <w:szCs w:val="23"/>
              </w:rPr>
            </w:pPr>
            <w:r>
              <w:rPr>
                <w:rFonts w:ascii="Source Sans Pro" w:hAnsi="Source Sans Pro"/>
                <w:color w:val="34495E"/>
                <w:sz w:val="23"/>
                <w:szCs w:val="23"/>
              </w:rPr>
              <w:t>186–304 (1-hr)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D9678A" w14:textId="77777777" w:rsidR="005971F1" w:rsidRDefault="005971F1">
            <w:pPr>
              <w:rPr>
                <w:rFonts w:ascii="Source Sans Pro" w:hAnsi="Source Sans Pro"/>
                <w:color w:val="34495E"/>
                <w:sz w:val="23"/>
                <w:szCs w:val="23"/>
              </w:rPr>
            </w:pPr>
            <w:r>
              <w:rPr>
                <w:rFonts w:ascii="Source Sans Pro" w:hAnsi="Source Sans Pro"/>
                <w:color w:val="34495E"/>
                <w:sz w:val="23"/>
                <w:szCs w:val="23"/>
              </w:rPr>
              <w:t>361–649 (1-hr)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65F106" w14:textId="77777777" w:rsidR="005971F1" w:rsidRDefault="005971F1">
            <w:pPr>
              <w:rPr>
                <w:rFonts w:ascii="Source Sans Pro" w:hAnsi="Source Sans Pro"/>
                <w:color w:val="34495E"/>
                <w:sz w:val="23"/>
                <w:szCs w:val="23"/>
              </w:rPr>
            </w:pPr>
            <w:r>
              <w:rPr>
                <w:rFonts w:ascii="Source Sans Pro" w:hAnsi="Source Sans Pro"/>
                <w:color w:val="34495E"/>
                <w:sz w:val="23"/>
                <w:szCs w:val="23"/>
              </w:rPr>
              <w:t>151–200</w:t>
            </w:r>
          </w:p>
        </w:tc>
        <w:tc>
          <w:tcPr>
            <w:tcW w:w="0" w:type="auto"/>
            <w:tcBorders>
              <w:top w:val="single" w:sz="6" w:space="0" w:color="DDDDDD"/>
              <w:left w:val="single" w:sz="6" w:space="0" w:color="DDDDDD"/>
              <w:bottom w:val="single" w:sz="6" w:space="0" w:color="DDDDDD"/>
              <w:right w:val="single" w:sz="6" w:space="0" w:color="DDDDDD"/>
            </w:tcBorders>
            <w:shd w:val="clear" w:color="auto" w:fill="FF0000"/>
            <w:tcMar>
              <w:top w:w="90" w:type="dxa"/>
              <w:left w:w="195" w:type="dxa"/>
              <w:bottom w:w="90" w:type="dxa"/>
              <w:right w:w="195" w:type="dxa"/>
            </w:tcMar>
            <w:vAlign w:val="center"/>
            <w:hideMark/>
          </w:tcPr>
          <w:p w14:paraId="12DC667F" w14:textId="77777777" w:rsidR="005971F1" w:rsidRDefault="005971F1">
            <w:pPr>
              <w:rPr>
                <w:rFonts w:ascii="Source Sans Pro" w:hAnsi="Source Sans Pro"/>
                <w:color w:val="FFFFFF"/>
                <w:sz w:val="23"/>
                <w:szCs w:val="23"/>
              </w:rPr>
            </w:pPr>
            <w:r>
              <w:rPr>
                <w:rFonts w:ascii="Source Sans Pro" w:hAnsi="Source Sans Pro"/>
                <w:color w:val="FFFFFF"/>
                <w:sz w:val="23"/>
                <w:szCs w:val="23"/>
              </w:rPr>
              <w:t>Unhealthy</w:t>
            </w:r>
          </w:p>
        </w:tc>
      </w:tr>
      <w:tr w:rsidR="005971F1" w14:paraId="2FF803F2" w14:textId="77777777" w:rsidTr="00597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E959A0" w14:textId="77777777" w:rsidR="005971F1" w:rsidRDefault="005971F1">
            <w:pPr>
              <w:rPr>
                <w:rFonts w:ascii="Source Sans Pro" w:hAnsi="Source Sans Pro"/>
                <w:color w:val="34495E"/>
                <w:sz w:val="23"/>
                <w:szCs w:val="23"/>
              </w:rPr>
            </w:pPr>
            <w:r>
              <w:rPr>
                <w:rFonts w:ascii="Source Sans Pro" w:hAnsi="Source Sans Pro"/>
                <w:color w:val="34495E"/>
                <w:sz w:val="23"/>
                <w:szCs w:val="23"/>
              </w:rPr>
              <w:t>106–200 (8-hr)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92029A3" w14:textId="77777777" w:rsidR="005971F1" w:rsidRDefault="005971F1">
            <w:pPr>
              <w:rPr>
                <w:rFonts w:ascii="Source Sans Pro" w:hAnsi="Source Sans Pro"/>
                <w:color w:val="34495E"/>
                <w:sz w:val="23"/>
                <w:szCs w:val="23"/>
              </w:rPr>
            </w:pPr>
            <w:r>
              <w:rPr>
                <w:rFonts w:ascii="Source Sans Pro" w:hAnsi="Source Sans Pro"/>
                <w:color w:val="34495E"/>
                <w:sz w:val="23"/>
                <w:szCs w:val="23"/>
              </w:rPr>
              <w:t>205–404 (1-hr)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EA3C3E" w14:textId="77777777" w:rsidR="005971F1" w:rsidRDefault="005971F1">
            <w:pPr>
              <w:rPr>
                <w:rFonts w:ascii="Source Sans Pro" w:hAnsi="Source Sans Pro"/>
                <w:color w:val="34495E"/>
                <w:sz w:val="23"/>
                <w:szCs w:val="23"/>
              </w:rPr>
            </w:pPr>
            <w:r>
              <w:rPr>
                <w:rFonts w:ascii="Source Sans Pro" w:hAnsi="Source Sans Pro"/>
                <w:color w:val="34495E"/>
                <w:sz w:val="23"/>
                <w:szCs w:val="23"/>
              </w:rPr>
              <w:t>150.5–250.4 (24-hr)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15CAD2" w14:textId="77777777" w:rsidR="005971F1" w:rsidRDefault="005971F1">
            <w:pPr>
              <w:rPr>
                <w:rFonts w:ascii="Source Sans Pro" w:hAnsi="Source Sans Pro"/>
                <w:color w:val="34495E"/>
                <w:sz w:val="23"/>
                <w:szCs w:val="23"/>
              </w:rPr>
            </w:pPr>
            <w:r>
              <w:rPr>
                <w:rFonts w:ascii="Source Sans Pro" w:hAnsi="Source Sans Pro"/>
                <w:color w:val="34495E"/>
                <w:sz w:val="23"/>
                <w:szCs w:val="23"/>
              </w:rPr>
              <w:t>355–424 (24-hr)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12D23F" w14:textId="77777777" w:rsidR="005971F1" w:rsidRDefault="005971F1">
            <w:pPr>
              <w:rPr>
                <w:rFonts w:ascii="Source Sans Pro" w:hAnsi="Source Sans Pro"/>
                <w:color w:val="34495E"/>
                <w:sz w:val="23"/>
                <w:szCs w:val="23"/>
              </w:rPr>
            </w:pPr>
            <w:r>
              <w:rPr>
                <w:rFonts w:ascii="Source Sans Pro" w:hAnsi="Source Sans Pro"/>
                <w:color w:val="34495E"/>
                <w:sz w:val="23"/>
                <w:szCs w:val="23"/>
              </w:rPr>
              <w:t>15.5–30.4 (8-hr)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18B3AB" w14:textId="77777777" w:rsidR="005971F1" w:rsidRDefault="005971F1">
            <w:pPr>
              <w:rPr>
                <w:rFonts w:ascii="Source Sans Pro" w:hAnsi="Source Sans Pro"/>
                <w:color w:val="34495E"/>
                <w:sz w:val="23"/>
                <w:szCs w:val="23"/>
              </w:rPr>
            </w:pPr>
            <w:r>
              <w:rPr>
                <w:rFonts w:ascii="Source Sans Pro" w:hAnsi="Source Sans Pro"/>
                <w:color w:val="34495E"/>
                <w:sz w:val="23"/>
                <w:szCs w:val="23"/>
              </w:rPr>
              <w:t>305–604 (24-hr)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8B19FD4" w14:textId="77777777" w:rsidR="005971F1" w:rsidRDefault="005971F1">
            <w:pPr>
              <w:rPr>
                <w:rFonts w:ascii="Source Sans Pro" w:hAnsi="Source Sans Pro"/>
                <w:color w:val="34495E"/>
                <w:sz w:val="23"/>
                <w:szCs w:val="23"/>
              </w:rPr>
            </w:pPr>
            <w:r>
              <w:rPr>
                <w:rFonts w:ascii="Source Sans Pro" w:hAnsi="Source Sans Pro"/>
                <w:color w:val="34495E"/>
                <w:sz w:val="23"/>
                <w:szCs w:val="23"/>
              </w:rPr>
              <w:t>650–1249 (1-hr)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14D79C3" w14:textId="77777777" w:rsidR="005971F1" w:rsidRDefault="005971F1">
            <w:pPr>
              <w:rPr>
                <w:rFonts w:ascii="Source Sans Pro" w:hAnsi="Source Sans Pro"/>
                <w:color w:val="34495E"/>
                <w:sz w:val="23"/>
                <w:szCs w:val="23"/>
              </w:rPr>
            </w:pPr>
            <w:r>
              <w:rPr>
                <w:rFonts w:ascii="Source Sans Pro" w:hAnsi="Source Sans Pro"/>
                <w:color w:val="34495E"/>
                <w:sz w:val="23"/>
                <w:szCs w:val="23"/>
              </w:rPr>
              <w:t>201–300</w:t>
            </w:r>
          </w:p>
        </w:tc>
        <w:tc>
          <w:tcPr>
            <w:tcW w:w="0" w:type="auto"/>
            <w:tcBorders>
              <w:top w:val="single" w:sz="6" w:space="0" w:color="DDDDDD"/>
              <w:left w:val="single" w:sz="6" w:space="0" w:color="DDDDDD"/>
              <w:bottom w:val="single" w:sz="6" w:space="0" w:color="DDDDDD"/>
              <w:right w:val="single" w:sz="6" w:space="0" w:color="DDDDDD"/>
            </w:tcBorders>
            <w:shd w:val="clear" w:color="auto" w:fill="8F3F97"/>
            <w:tcMar>
              <w:top w:w="90" w:type="dxa"/>
              <w:left w:w="195" w:type="dxa"/>
              <w:bottom w:w="90" w:type="dxa"/>
              <w:right w:w="195" w:type="dxa"/>
            </w:tcMar>
            <w:vAlign w:val="center"/>
            <w:hideMark/>
          </w:tcPr>
          <w:p w14:paraId="1444D6FA" w14:textId="77777777" w:rsidR="005971F1" w:rsidRDefault="005971F1">
            <w:pPr>
              <w:rPr>
                <w:rFonts w:ascii="Source Sans Pro" w:hAnsi="Source Sans Pro"/>
                <w:color w:val="FFFFFF"/>
                <w:sz w:val="23"/>
                <w:szCs w:val="23"/>
              </w:rPr>
            </w:pPr>
            <w:r>
              <w:rPr>
                <w:rFonts w:ascii="Source Sans Pro" w:hAnsi="Source Sans Pro"/>
                <w:color w:val="FFFFFF"/>
                <w:sz w:val="23"/>
                <w:szCs w:val="23"/>
              </w:rPr>
              <w:t>Very Unhealthy</w:t>
            </w:r>
          </w:p>
        </w:tc>
      </w:tr>
      <w:tr w:rsidR="005971F1" w14:paraId="77B845C9" w14:textId="77777777" w:rsidTr="005971F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BC390F" w14:textId="77777777" w:rsidR="005971F1" w:rsidRDefault="005971F1">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E5EA59" w14:textId="77777777" w:rsidR="005971F1" w:rsidRDefault="005971F1">
            <w:pPr>
              <w:rPr>
                <w:rFonts w:ascii="Source Sans Pro" w:hAnsi="Source Sans Pro"/>
                <w:color w:val="34495E"/>
                <w:sz w:val="23"/>
                <w:szCs w:val="23"/>
              </w:rPr>
            </w:pPr>
            <w:r>
              <w:rPr>
                <w:rFonts w:ascii="Source Sans Pro" w:hAnsi="Source Sans Pro"/>
                <w:color w:val="34495E"/>
                <w:sz w:val="23"/>
                <w:szCs w:val="23"/>
              </w:rPr>
              <w:t>405–504 (1-hr)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5C3E15" w14:textId="77777777" w:rsidR="005971F1" w:rsidRDefault="005971F1">
            <w:pPr>
              <w:rPr>
                <w:rFonts w:ascii="Source Sans Pro" w:hAnsi="Source Sans Pro"/>
                <w:color w:val="34495E"/>
                <w:sz w:val="23"/>
                <w:szCs w:val="23"/>
              </w:rPr>
            </w:pPr>
            <w:r>
              <w:rPr>
                <w:rFonts w:ascii="Source Sans Pro" w:hAnsi="Source Sans Pro"/>
                <w:color w:val="34495E"/>
                <w:sz w:val="23"/>
                <w:szCs w:val="23"/>
              </w:rPr>
              <w:t>250.5–350.4 (24-hr)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C69F18" w14:textId="77777777" w:rsidR="005971F1" w:rsidRDefault="005971F1">
            <w:pPr>
              <w:rPr>
                <w:rFonts w:ascii="Source Sans Pro" w:hAnsi="Source Sans Pro"/>
                <w:color w:val="34495E"/>
                <w:sz w:val="23"/>
                <w:szCs w:val="23"/>
              </w:rPr>
            </w:pPr>
            <w:r>
              <w:rPr>
                <w:rFonts w:ascii="Source Sans Pro" w:hAnsi="Source Sans Pro"/>
                <w:color w:val="34495E"/>
                <w:sz w:val="23"/>
                <w:szCs w:val="23"/>
              </w:rPr>
              <w:t>425–504 (24-hr)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D2320A" w14:textId="77777777" w:rsidR="005971F1" w:rsidRDefault="005971F1">
            <w:pPr>
              <w:rPr>
                <w:rFonts w:ascii="Source Sans Pro" w:hAnsi="Source Sans Pro"/>
                <w:color w:val="34495E"/>
                <w:sz w:val="23"/>
                <w:szCs w:val="23"/>
              </w:rPr>
            </w:pPr>
            <w:r>
              <w:rPr>
                <w:rFonts w:ascii="Source Sans Pro" w:hAnsi="Source Sans Pro"/>
                <w:color w:val="34495E"/>
                <w:sz w:val="23"/>
                <w:szCs w:val="23"/>
              </w:rPr>
              <w:t>30.5–40.4 (8-hr)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D666B4" w14:textId="77777777" w:rsidR="005971F1" w:rsidRDefault="005971F1">
            <w:pPr>
              <w:rPr>
                <w:rFonts w:ascii="Source Sans Pro" w:hAnsi="Source Sans Pro"/>
                <w:color w:val="34495E"/>
                <w:sz w:val="23"/>
                <w:szCs w:val="23"/>
              </w:rPr>
            </w:pPr>
            <w:r>
              <w:rPr>
                <w:rFonts w:ascii="Source Sans Pro" w:hAnsi="Source Sans Pro"/>
                <w:color w:val="34495E"/>
                <w:sz w:val="23"/>
                <w:szCs w:val="23"/>
              </w:rPr>
              <w:t>605–804 (24-hr)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2EBC4B" w14:textId="77777777" w:rsidR="005971F1" w:rsidRDefault="005971F1">
            <w:pPr>
              <w:rPr>
                <w:rFonts w:ascii="Source Sans Pro" w:hAnsi="Source Sans Pro"/>
                <w:color w:val="34495E"/>
                <w:sz w:val="23"/>
                <w:szCs w:val="23"/>
              </w:rPr>
            </w:pPr>
            <w:r>
              <w:rPr>
                <w:rFonts w:ascii="Source Sans Pro" w:hAnsi="Source Sans Pro"/>
                <w:color w:val="34495E"/>
                <w:sz w:val="23"/>
                <w:szCs w:val="23"/>
              </w:rPr>
              <w:t>1250–1649 (1-hr)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FA45DC" w14:textId="77777777" w:rsidR="005971F1" w:rsidRDefault="005971F1">
            <w:pPr>
              <w:rPr>
                <w:rFonts w:ascii="Source Sans Pro" w:hAnsi="Source Sans Pro"/>
                <w:color w:val="34495E"/>
                <w:sz w:val="23"/>
                <w:szCs w:val="23"/>
              </w:rPr>
            </w:pPr>
            <w:r>
              <w:rPr>
                <w:rFonts w:ascii="Source Sans Pro" w:hAnsi="Source Sans Pro"/>
                <w:color w:val="34495E"/>
                <w:sz w:val="23"/>
                <w:szCs w:val="23"/>
              </w:rPr>
              <w:t>301–400</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7E0023"/>
            <w:tcMar>
              <w:top w:w="90" w:type="dxa"/>
              <w:left w:w="195" w:type="dxa"/>
              <w:bottom w:w="90" w:type="dxa"/>
              <w:right w:w="195" w:type="dxa"/>
            </w:tcMar>
            <w:vAlign w:val="center"/>
            <w:hideMark/>
          </w:tcPr>
          <w:p w14:paraId="7A570719" w14:textId="77777777" w:rsidR="005971F1" w:rsidRDefault="005971F1">
            <w:pPr>
              <w:rPr>
                <w:rFonts w:ascii="Source Sans Pro" w:hAnsi="Source Sans Pro"/>
                <w:color w:val="FFFFFF"/>
                <w:sz w:val="23"/>
                <w:szCs w:val="23"/>
              </w:rPr>
            </w:pPr>
            <w:r>
              <w:rPr>
                <w:rFonts w:ascii="Source Sans Pro" w:hAnsi="Source Sans Pro"/>
                <w:color w:val="FFFFFF"/>
                <w:sz w:val="23"/>
                <w:szCs w:val="23"/>
              </w:rPr>
              <w:t>Hazardous</w:t>
            </w:r>
          </w:p>
        </w:tc>
      </w:tr>
      <w:tr w:rsidR="005971F1" w14:paraId="1821166C" w14:textId="77777777" w:rsidTr="00597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5A2C06" w14:textId="77777777" w:rsidR="005971F1" w:rsidRDefault="005971F1">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557D3B2" w14:textId="77777777" w:rsidR="005971F1" w:rsidRDefault="005971F1">
            <w:pPr>
              <w:rPr>
                <w:rFonts w:ascii="Source Sans Pro" w:hAnsi="Source Sans Pro"/>
                <w:color w:val="34495E"/>
                <w:sz w:val="23"/>
                <w:szCs w:val="23"/>
              </w:rPr>
            </w:pPr>
            <w:r>
              <w:rPr>
                <w:rFonts w:ascii="Source Sans Pro" w:hAnsi="Source Sans Pro"/>
                <w:color w:val="34495E"/>
                <w:sz w:val="23"/>
                <w:szCs w:val="23"/>
              </w:rPr>
              <w:t>505–604 (1-hr)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6134B1" w14:textId="77777777" w:rsidR="005971F1" w:rsidRDefault="005971F1">
            <w:pPr>
              <w:rPr>
                <w:rFonts w:ascii="Source Sans Pro" w:hAnsi="Source Sans Pro"/>
                <w:color w:val="34495E"/>
                <w:sz w:val="23"/>
                <w:szCs w:val="23"/>
              </w:rPr>
            </w:pPr>
            <w:r>
              <w:rPr>
                <w:rFonts w:ascii="Source Sans Pro" w:hAnsi="Source Sans Pro"/>
                <w:color w:val="34495E"/>
                <w:sz w:val="23"/>
                <w:szCs w:val="23"/>
              </w:rPr>
              <w:t>350.5–500.4 (24-hr)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2F731F" w14:textId="77777777" w:rsidR="005971F1" w:rsidRDefault="005971F1">
            <w:pPr>
              <w:rPr>
                <w:rFonts w:ascii="Source Sans Pro" w:hAnsi="Source Sans Pro"/>
                <w:color w:val="34495E"/>
                <w:sz w:val="23"/>
                <w:szCs w:val="23"/>
              </w:rPr>
            </w:pPr>
            <w:r>
              <w:rPr>
                <w:rFonts w:ascii="Source Sans Pro" w:hAnsi="Source Sans Pro"/>
                <w:color w:val="34495E"/>
                <w:sz w:val="23"/>
                <w:szCs w:val="23"/>
              </w:rPr>
              <w:t>505–604 (24-hr)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06039D1" w14:textId="77777777" w:rsidR="005971F1" w:rsidRDefault="005971F1">
            <w:pPr>
              <w:rPr>
                <w:rFonts w:ascii="Source Sans Pro" w:hAnsi="Source Sans Pro"/>
                <w:color w:val="34495E"/>
                <w:sz w:val="23"/>
                <w:szCs w:val="23"/>
              </w:rPr>
            </w:pPr>
            <w:r>
              <w:rPr>
                <w:rFonts w:ascii="Source Sans Pro" w:hAnsi="Source Sans Pro"/>
                <w:color w:val="34495E"/>
                <w:sz w:val="23"/>
                <w:szCs w:val="23"/>
              </w:rPr>
              <w:t>40.5–50.4 (8-hr)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696BA53" w14:textId="77777777" w:rsidR="005971F1" w:rsidRDefault="005971F1">
            <w:pPr>
              <w:rPr>
                <w:rFonts w:ascii="Source Sans Pro" w:hAnsi="Source Sans Pro"/>
                <w:color w:val="34495E"/>
                <w:sz w:val="23"/>
                <w:szCs w:val="23"/>
              </w:rPr>
            </w:pPr>
            <w:r>
              <w:rPr>
                <w:rFonts w:ascii="Source Sans Pro" w:hAnsi="Source Sans Pro"/>
                <w:color w:val="34495E"/>
                <w:sz w:val="23"/>
                <w:szCs w:val="23"/>
              </w:rPr>
              <w:t>805–1004 (24-hr)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F76F337" w14:textId="77777777" w:rsidR="005971F1" w:rsidRDefault="005971F1">
            <w:pPr>
              <w:rPr>
                <w:rFonts w:ascii="Source Sans Pro" w:hAnsi="Source Sans Pro"/>
                <w:color w:val="34495E"/>
                <w:sz w:val="23"/>
                <w:szCs w:val="23"/>
              </w:rPr>
            </w:pPr>
            <w:r>
              <w:rPr>
                <w:rFonts w:ascii="Source Sans Pro" w:hAnsi="Source Sans Pro"/>
                <w:color w:val="34495E"/>
                <w:sz w:val="23"/>
                <w:szCs w:val="23"/>
              </w:rPr>
              <w:t>1650–2049 (1-hr)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5D88DB" w14:textId="77777777" w:rsidR="005971F1" w:rsidRDefault="005971F1">
            <w:pPr>
              <w:rPr>
                <w:rFonts w:ascii="Source Sans Pro" w:hAnsi="Source Sans Pro"/>
                <w:color w:val="34495E"/>
                <w:sz w:val="23"/>
                <w:szCs w:val="23"/>
              </w:rPr>
            </w:pPr>
            <w:r>
              <w:rPr>
                <w:rFonts w:ascii="Source Sans Pro" w:hAnsi="Source Sans Pro"/>
                <w:color w:val="34495E"/>
                <w:sz w:val="23"/>
                <w:szCs w:val="23"/>
              </w:rPr>
              <w:t>401–</w:t>
            </w:r>
            <w:r>
              <w:rPr>
                <w:rFonts w:ascii="Source Sans Pro" w:hAnsi="Source Sans Pro"/>
                <w:color w:val="34495E"/>
                <w:sz w:val="23"/>
                <w:szCs w:val="23"/>
              </w:rPr>
              <w:lastRenderedPageBreak/>
              <w:t>500</w:t>
            </w:r>
          </w:p>
        </w:tc>
        <w:tc>
          <w:tcPr>
            <w:tcW w:w="0" w:type="auto"/>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C580769" w14:textId="77777777" w:rsidR="005971F1" w:rsidRDefault="005971F1">
            <w:pPr>
              <w:rPr>
                <w:rFonts w:ascii="Source Sans Pro" w:eastAsia="宋体" w:hAnsi="Source Sans Pro" w:cs="宋体"/>
                <w:color w:val="FFFFFF"/>
                <w:sz w:val="23"/>
                <w:szCs w:val="23"/>
              </w:rPr>
            </w:pPr>
          </w:p>
        </w:tc>
      </w:tr>
    </w:tbl>
    <w:p w14:paraId="6EEC160B" w14:textId="5CB9A745" w:rsidR="006E2A09" w:rsidRDefault="00000000" w:rsidP="005971F1">
      <w:pPr>
        <w:pStyle w:val="a0"/>
        <w:ind w:firstLineChars="200" w:firstLine="480"/>
        <w:rPr>
          <w:lang w:eastAsia="zh-CN"/>
        </w:rPr>
      </w:pPr>
      <w:r>
        <w:rPr>
          <w:lang w:eastAsia="zh-CN"/>
        </w:rPr>
        <w:t>假设传感器监测到</w:t>
      </w:r>
      <w:r>
        <w:rPr>
          <w:lang w:eastAsia="zh-CN"/>
        </w:rPr>
        <w:t>PM2.5</w:t>
      </w:r>
      <w:r>
        <w:rPr>
          <w:lang w:eastAsia="zh-CN"/>
        </w:rPr>
        <w:t>的</w:t>
      </w:r>
      <w:r>
        <w:rPr>
          <w:lang w:eastAsia="zh-CN"/>
        </w:rPr>
        <w:t>24</w:t>
      </w:r>
      <w:r>
        <w:rPr>
          <w:lang w:eastAsia="zh-CN"/>
        </w:rPr>
        <w:t>小时测量均值为</w:t>
      </w:r>
      <w:r>
        <w:rPr>
          <w:lang w:eastAsia="zh-CN"/>
        </w:rPr>
        <w:t>26.4</w:t>
      </w:r>
      <w:r>
        <w:rPr>
          <w:lang w:eastAsia="zh-CN"/>
        </w:rPr>
        <w:t>微克</w:t>
      </w:r>
      <w:r>
        <w:rPr>
          <w:lang w:eastAsia="zh-CN"/>
        </w:rPr>
        <w:t>/</w:t>
      </w:r>
      <w:r>
        <w:rPr>
          <w:lang w:eastAsia="zh-CN"/>
        </w:rPr>
        <w:t>立方米，根据上述公式并查表得出：</w:t>
      </w:r>
      <w:r w:rsidR="005971F1" w:rsidRPr="005971F1">
        <w:rPr>
          <w:noProof/>
          <w:lang w:eastAsia="zh-CN"/>
        </w:rPr>
        <w:drawing>
          <wp:inline distT="0" distB="0" distL="0" distR="0" wp14:anchorId="5E1CEFE7" wp14:editId="0A2D320F">
            <wp:extent cx="1879600" cy="314611"/>
            <wp:effectExtent l="0" t="0" r="0" b="0"/>
            <wp:docPr id="18379544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8299" cy="317741"/>
                    </a:xfrm>
                    <a:prstGeom prst="rect">
                      <a:avLst/>
                    </a:prstGeom>
                    <a:noFill/>
                    <a:ln>
                      <a:noFill/>
                    </a:ln>
                  </pic:spPr>
                </pic:pic>
              </a:graphicData>
            </a:graphic>
          </wp:inline>
        </w:drawing>
      </w:r>
      <w:r>
        <w:rPr>
          <w:lang w:eastAsia="zh-CN"/>
        </w:rPr>
        <w:t>，根据表查到</w:t>
      </w:r>
      <w:r>
        <w:rPr>
          <w:lang w:eastAsia="zh-CN"/>
        </w:rPr>
        <w:t>81.073</w:t>
      </w:r>
      <w:r>
        <w:rPr>
          <w:lang w:eastAsia="zh-CN"/>
        </w:rPr>
        <w:t>对应到的</w:t>
      </w:r>
      <w:r>
        <w:rPr>
          <w:lang w:eastAsia="zh-CN"/>
        </w:rPr>
        <w:t>AQI</w:t>
      </w:r>
      <w:r>
        <w:rPr>
          <w:lang w:eastAsia="zh-CN"/>
        </w:rPr>
        <w:t>分类为</w:t>
      </w:r>
      <w:r>
        <w:rPr>
          <w:lang w:eastAsia="zh-CN"/>
        </w:rPr>
        <w:t>“Moderate”</w:t>
      </w:r>
      <w:r>
        <w:rPr>
          <w:lang w:eastAsia="zh-CN"/>
        </w:rPr>
        <w:t>。</w:t>
      </w:r>
    </w:p>
    <w:p w14:paraId="7216A3AC" w14:textId="77777777" w:rsidR="006E2A09" w:rsidRDefault="00000000">
      <w:pPr>
        <w:pStyle w:val="4"/>
      </w:pPr>
      <w:bookmarkStart w:id="3" w:name="aqi数据集"/>
      <w:bookmarkEnd w:id="2"/>
      <w:r>
        <w:t>2</w:t>
      </w:r>
      <w:r>
        <w:t>）</w:t>
      </w:r>
      <w:r>
        <w:t>AQI</w:t>
      </w:r>
      <w:r>
        <w:t>数据集</w:t>
      </w:r>
    </w:p>
    <w:p w14:paraId="6991EB1A" w14:textId="77777777" w:rsidR="006E2A09" w:rsidRDefault="00000000" w:rsidP="005971F1">
      <w:pPr>
        <w:pStyle w:val="FirstParagraph"/>
        <w:ind w:firstLineChars="200" w:firstLine="480"/>
        <w:rPr>
          <w:lang w:eastAsia="zh-CN"/>
        </w:rPr>
      </w:pPr>
      <w:r>
        <w:t>从</w:t>
      </w:r>
      <w:hyperlink r:id="rId17">
        <w:r>
          <w:rPr>
            <w:rStyle w:val="ad"/>
          </w:rPr>
          <w:t>Kaggle</w:t>
        </w:r>
      </w:hyperlink>
      <w:r>
        <w:t>②</w:t>
      </w:r>
      <w:r>
        <w:t>中搜索</w:t>
      </w:r>
      <w:r>
        <w:t>AQI</w:t>
      </w:r>
      <w:r>
        <w:t>相关数据集，选择</w:t>
      </w:r>
      <w:hyperlink r:id="rId18">
        <w:r>
          <w:rPr>
            <w:rStyle w:val="ad"/>
          </w:rPr>
          <w:t>Air Quality Index Dataset</w:t>
        </w:r>
      </w:hyperlink>
      <w:r>
        <w:t>④</w:t>
      </w:r>
      <w:r>
        <w:t>的</w:t>
      </w:r>
      <w:r>
        <w:t>AQI</w:t>
      </w:r>
      <w:r>
        <w:t>数据集，并参考该作者数据处理可视化的方法进行数据预处理。</w:t>
      </w:r>
      <w:r>
        <w:rPr>
          <w:lang w:eastAsia="zh-CN"/>
        </w:rPr>
        <w:t>该数据列出了世界大部分国家从</w:t>
      </w:r>
      <w:r>
        <w:rPr>
          <w:lang w:eastAsia="zh-CN"/>
        </w:rPr>
        <w:t>2022</w:t>
      </w:r>
      <w:r>
        <w:rPr>
          <w:lang w:eastAsia="zh-CN"/>
        </w:rPr>
        <w:t>年</w:t>
      </w:r>
      <w:r>
        <w:rPr>
          <w:lang w:eastAsia="zh-CN"/>
        </w:rPr>
        <w:t>7</w:t>
      </w:r>
      <w:r>
        <w:rPr>
          <w:lang w:eastAsia="zh-CN"/>
        </w:rPr>
        <w:t>月</w:t>
      </w:r>
      <w:r>
        <w:rPr>
          <w:lang w:eastAsia="zh-CN"/>
        </w:rPr>
        <w:t>21</w:t>
      </w:r>
      <w:r>
        <w:rPr>
          <w:lang w:eastAsia="zh-CN"/>
        </w:rPr>
        <w:t>日到</w:t>
      </w:r>
      <w:r>
        <w:rPr>
          <w:lang w:eastAsia="zh-CN"/>
        </w:rPr>
        <w:t>2022</w:t>
      </w:r>
      <w:r>
        <w:rPr>
          <w:lang w:eastAsia="zh-CN"/>
        </w:rPr>
        <w:t>年</w:t>
      </w:r>
      <w:r>
        <w:rPr>
          <w:lang w:eastAsia="zh-CN"/>
        </w:rPr>
        <w:t>9</w:t>
      </w:r>
      <w:r>
        <w:rPr>
          <w:lang w:eastAsia="zh-CN"/>
        </w:rPr>
        <w:t>月</w:t>
      </w:r>
      <w:r>
        <w:rPr>
          <w:lang w:eastAsia="zh-CN"/>
        </w:rPr>
        <w:t>22</w:t>
      </w:r>
      <w:r>
        <w:rPr>
          <w:lang w:eastAsia="zh-CN"/>
        </w:rPr>
        <w:t>日约</w:t>
      </w:r>
      <w:r>
        <w:rPr>
          <w:lang w:eastAsia="zh-CN"/>
        </w:rPr>
        <w:t>63</w:t>
      </w:r>
      <w:r>
        <w:rPr>
          <w:lang w:eastAsia="zh-CN"/>
        </w:rPr>
        <w:t>天，以日为周期的</w:t>
      </w:r>
      <w:r>
        <w:rPr>
          <w:lang w:eastAsia="zh-CN"/>
        </w:rPr>
        <w:t>AQI</w:t>
      </w:r>
      <w:r>
        <w:rPr>
          <w:lang w:eastAsia="zh-CN"/>
        </w:rPr>
        <w:t>数值。</w:t>
      </w:r>
    </w:p>
    <w:p w14:paraId="1DF53AC2" w14:textId="77777777" w:rsidR="006E2A09" w:rsidRDefault="00000000">
      <w:pPr>
        <w:pStyle w:val="a8"/>
        <w:rPr>
          <w:lang w:eastAsia="zh-CN"/>
        </w:rPr>
      </w:pPr>
      <w:r>
        <w:rPr>
          <w:lang w:eastAsia="zh-CN"/>
        </w:rPr>
        <w:t>Kaggle</w:t>
      </w:r>
      <w:r>
        <w:rPr>
          <w:lang w:eastAsia="zh-CN"/>
        </w:rPr>
        <w:t>是</w:t>
      </w:r>
      <w:r>
        <w:rPr>
          <w:lang w:eastAsia="zh-CN"/>
        </w:rPr>
        <w:t>Google</w:t>
      </w:r>
      <w:r>
        <w:rPr>
          <w:lang w:eastAsia="zh-CN"/>
        </w:rPr>
        <w:t>的子公司，是一个数据科学家和机器学习从业者的在线社区。</w:t>
      </w:r>
      <w:r>
        <w:rPr>
          <w:lang w:eastAsia="zh-CN"/>
        </w:rPr>
        <w:t>Kaggle</w:t>
      </w:r>
      <w:r>
        <w:rPr>
          <w:lang w:eastAsia="zh-CN"/>
        </w:rPr>
        <w:t>允许用户寻找和发布数据集，在基于网络的数据科学环境中探索和建立模型，与其他数据科学家和机器学习工程师合作，并通过参加比赛的形式解决数据科学挑战问题。</w:t>
      </w:r>
      <w:r>
        <w:rPr>
          <w:lang w:eastAsia="zh-CN"/>
        </w:rPr>
        <w:t>Kaggle</w:t>
      </w:r>
      <w:r>
        <w:rPr>
          <w:lang w:eastAsia="zh-CN"/>
        </w:rPr>
        <w:t>于</w:t>
      </w:r>
      <w:r>
        <w:rPr>
          <w:lang w:eastAsia="zh-CN"/>
        </w:rPr>
        <w:t>2010</w:t>
      </w:r>
      <w:r>
        <w:rPr>
          <w:lang w:eastAsia="zh-CN"/>
        </w:rPr>
        <w:t>年首次推出，提供机器学习比赛，现在还提供一个公共数据平台，及人工智能教育。</w:t>
      </w:r>
      <w:r>
        <w:rPr>
          <w:lang w:eastAsia="zh-CN"/>
        </w:rPr>
        <w:t>③</w:t>
      </w:r>
    </w:p>
    <w:p w14:paraId="63DBF70C" w14:textId="77777777" w:rsidR="006E2A09" w:rsidRDefault="00000000" w:rsidP="005971F1">
      <w:pPr>
        <w:pStyle w:val="FirstParagraph"/>
        <w:ind w:firstLineChars="200" w:firstLine="480"/>
        <w:rPr>
          <w:lang w:eastAsia="zh-CN"/>
        </w:rPr>
      </w:pPr>
      <w:r>
        <w:rPr>
          <w:lang w:eastAsia="zh-CN"/>
        </w:rPr>
        <w:t>参数管理使用</w:t>
      </w:r>
      <w:r>
        <w:rPr>
          <w:rStyle w:val="VerbatimChar"/>
          <w:lang w:eastAsia="zh-CN"/>
        </w:rPr>
        <w:t>AttrDict()</w:t>
      </w:r>
      <w:r>
        <w:rPr>
          <w:lang w:eastAsia="zh-CN"/>
        </w:rPr>
        <w:t>方法（具体查看</w:t>
      </w:r>
      <w:r>
        <w:rPr>
          <w:lang w:eastAsia="zh-CN"/>
        </w:rPr>
        <w:t>“Cityscapes</w:t>
      </w:r>
      <w:r>
        <w:rPr>
          <w:lang w:eastAsia="zh-CN"/>
        </w:rPr>
        <w:t>数据集</w:t>
      </w:r>
      <w:r>
        <w:rPr>
          <w:lang w:eastAsia="zh-CN"/>
        </w:rPr>
        <w:t>——</w:t>
      </w:r>
      <w:r>
        <w:rPr>
          <w:lang w:eastAsia="zh-CN"/>
        </w:rPr>
        <w:t>参数管理</w:t>
      </w:r>
      <w:r>
        <w:rPr>
          <w:lang w:eastAsia="zh-CN"/>
        </w:rPr>
        <w:t>”</w:t>
      </w:r>
      <w:r>
        <w:rPr>
          <w:lang w:eastAsia="zh-CN"/>
        </w:rPr>
        <w:t>一节）。其中数据读写位置路径置于</w:t>
      </w:r>
      <w:r>
        <w:rPr>
          <w:rStyle w:val="VerbatimChar"/>
          <w:lang w:eastAsia="zh-CN"/>
        </w:rPr>
        <w:t>data</w:t>
      </w:r>
      <w:r>
        <w:rPr>
          <w:lang w:eastAsia="zh-CN"/>
        </w:rPr>
        <w:t>子属性下。</w:t>
      </w:r>
    </w:p>
    <w:p w14:paraId="795C73BD" w14:textId="0C7EC4DC" w:rsidR="005971F1" w:rsidRPr="005971F1" w:rsidRDefault="005971F1" w:rsidP="005971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8A167A5" w14:textId="77777777" w:rsidR="006E2A09" w:rsidRDefault="00000000">
      <w:pPr>
        <w:pStyle w:val="SourceCode"/>
      </w:pPr>
      <w:r>
        <w:rPr>
          <w:rStyle w:val="ImportTok"/>
        </w:rPr>
        <w:t>from</w:t>
      </w:r>
      <w:r>
        <w:rPr>
          <w:rStyle w:val="NormalTok"/>
        </w:rPr>
        <w:t xml:space="preserve"> util_misc </w:t>
      </w:r>
      <w:r>
        <w:rPr>
          <w:rStyle w:val="ImportTok"/>
        </w:rPr>
        <w:t>import</w:t>
      </w:r>
      <w:r>
        <w:rPr>
          <w:rStyle w:val="NormalTok"/>
        </w:rPr>
        <w:t xml:space="preserve"> AttrDict</w:t>
      </w:r>
      <w:r>
        <w:br/>
      </w:r>
      <w:r>
        <w:rPr>
          <w:rStyle w:val="NormalTok"/>
        </w:rPr>
        <w:t>__C</w:t>
      </w:r>
      <w:r>
        <w:rPr>
          <w:rStyle w:val="OperatorTok"/>
        </w:rPr>
        <w:t>=</w:t>
      </w:r>
      <w:r>
        <w:rPr>
          <w:rStyle w:val="NormalTok"/>
        </w:rPr>
        <w:t xml:space="preserve">AttrDict() </w:t>
      </w:r>
      <w:r>
        <w:br/>
      </w:r>
      <w:r>
        <w:rPr>
          <w:rStyle w:val="NormalTok"/>
        </w:rPr>
        <w:t>args</w:t>
      </w:r>
      <w:r>
        <w:rPr>
          <w:rStyle w:val="OperatorTok"/>
        </w:rPr>
        <w:t>=</w:t>
      </w:r>
      <w:r>
        <w:rPr>
          <w:rStyle w:val="NormalTok"/>
        </w:rPr>
        <w:t>__C</w:t>
      </w:r>
      <w:r>
        <w:br/>
      </w:r>
      <w:r>
        <w:br/>
      </w:r>
      <w:r>
        <w:rPr>
          <w:rStyle w:val="NormalTok"/>
        </w:rPr>
        <w:t>__C.data</w:t>
      </w:r>
      <w:r>
        <w:rPr>
          <w:rStyle w:val="OperatorTok"/>
        </w:rPr>
        <w:t>=</w:t>
      </w:r>
      <w:r>
        <w:rPr>
          <w:rStyle w:val="NormalTok"/>
        </w:rPr>
        <w:t>AttrDict()</w:t>
      </w:r>
      <w:r>
        <w:br/>
      </w:r>
      <w:r>
        <w:rPr>
          <w:rStyle w:val="NormalTok"/>
        </w:rPr>
        <w:t>__C.data.AQI</w:t>
      </w:r>
      <w:r>
        <w:rPr>
          <w:rStyle w:val="OperatorTok"/>
        </w:rPr>
        <w:t>=</w:t>
      </w:r>
      <w:r>
        <w:rPr>
          <w:rStyle w:val="StringTok"/>
        </w:rPr>
        <w:t>'./data/Air_Quality_Index_Data.csv'</w:t>
      </w:r>
      <w:r>
        <w:rPr>
          <w:rStyle w:val="NormalTok"/>
        </w:rPr>
        <w:t xml:space="preserve"> </w:t>
      </w:r>
      <w:r>
        <w:rPr>
          <w:rStyle w:val="CommentTok"/>
        </w:rPr>
        <w:t># AQI</w:t>
      </w:r>
      <w:r>
        <w:rPr>
          <w:rStyle w:val="CommentTok"/>
        </w:rPr>
        <w:t>数据集文件路径</w:t>
      </w:r>
      <w:r>
        <w:br/>
      </w:r>
      <w:r>
        <w:rPr>
          <w:rStyle w:val="NormalTok"/>
        </w:rPr>
        <w:t>__C.data.aqi_world</w:t>
      </w:r>
      <w:r>
        <w:rPr>
          <w:rStyle w:val="OperatorTok"/>
        </w:rPr>
        <w:t>=</w:t>
      </w:r>
      <w:r>
        <w:rPr>
          <w:rStyle w:val="StringTok"/>
        </w:rPr>
        <w:t>'./data/AQI_world.geojson'</w:t>
      </w:r>
      <w:r>
        <w:rPr>
          <w:rStyle w:val="NormalTok"/>
        </w:rPr>
        <w:t xml:space="preserve"> </w:t>
      </w:r>
      <w:r>
        <w:rPr>
          <w:rStyle w:val="CommentTok"/>
        </w:rPr>
        <w:t xml:space="preserve"># </w:t>
      </w:r>
      <w:r>
        <w:rPr>
          <w:rStyle w:val="CommentTok"/>
        </w:rPr>
        <w:t>将</w:t>
      </w:r>
      <w:r>
        <w:rPr>
          <w:rStyle w:val="CommentTok"/>
        </w:rPr>
        <w:t>AQI</w:t>
      </w:r>
      <w:r>
        <w:rPr>
          <w:rStyle w:val="CommentTok"/>
        </w:rPr>
        <w:t>数据集合并世界国家边界地图后，文件存储路径</w:t>
      </w:r>
    </w:p>
    <w:p w14:paraId="64A479F9" w14:textId="536FF613" w:rsidR="005971F1" w:rsidRPr="005971F1" w:rsidRDefault="005971F1" w:rsidP="005971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311E814" w14:textId="7652E191" w:rsidR="006E2A09" w:rsidRDefault="00000000" w:rsidP="005971F1">
      <w:pPr>
        <w:pStyle w:val="FirstParagraph"/>
        <w:ind w:firstLineChars="200" w:firstLine="480"/>
        <w:rPr>
          <w:lang w:eastAsia="zh-CN"/>
        </w:rPr>
      </w:pPr>
      <w:r>
        <w:t>通过</w:t>
      </w:r>
      <w:r>
        <w:rPr>
          <w:rStyle w:val="VerbatimChar"/>
        </w:rPr>
        <w:t>pandas</w:t>
      </w:r>
      <w:r>
        <w:t>库提供的</w:t>
      </w:r>
      <w:r>
        <w:rPr>
          <w:rStyle w:val="VerbatimChar"/>
        </w:rPr>
        <w:t>read_csv</w:t>
      </w:r>
      <w:r>
        <w:t>方法读取</w:t>
      </w:r>
      <w:r>
        <w:t>CSV</w:t>
      </w:r>
      <w:r>
        <w:t>格式数据为</w:t>
      </w:r>
      <w:r>
        <w:t>DataFrame</w:t>
      </w:r>
      <w:r>
        <w:t>格式，并将时间字符列通过</w:t>
      </w:r>
      <w:r>
        <w:rPr>
          <w:rStyle w:val="VerbatimChar"/>
        </w:rPr>
        <w:t>pd.to_datetime</w:t>
      </w:r>
      <w:r>
        <w:t>方法转换为</w:t>
      </w:r>
      <w:r>
        <w:rPr>
          <w:rStyle w:val="VerbatimChar"/>
        </w:rPr>
        <w:t>datetime64[ns]</w:t>
      </w:r>
      <w:r>
        <w:t>类型时间格式且增加新列为</w:t>
      </w:r>
      <w:r>
        <w:rPr>
          <w:rStyle w:val="VerbatimChar"/>
        </w:rPr>
        <w:t>ts</w:t>
      </w:r>
      <w:r>
        <w:t>。</w:t>
      </w:r>
      <w:r>
        <w:rPr>
          <w:lang w:eastAsia="zh-CN"/>
        </w:rPr>
        <w:t>为了便于查看</w:t>
      </w:r>
      <w:r>
        <w:rPr>
          <w:lang w:eastAsia="zh-CN"/>
        </w:rPr>
        <w:t>DataFrame</w:t>
      </w:r>
      <w:r>
        <w:rPr>
          <w:lang w:eastAsia="zh-CN"/>
        </w:rPr>
        <w:t>格式数据的主要信息，定义</w:t>
      </w:r>
      <w:r>
        <w:rPr>
          <w:rStyle w:val="VerbatimChar"/>
          <w:lang w:eastAsia="zh-CN"/>
        </w:rPr>
        <w:t>df_info_print()</w:t>
      </w:r>
      <w:r>
        <w:rPr>
          <w:lang w:eastAsia="zh-CN"/>
        </w:rPr>
        <w:t>函数，可以统一打印数据行列数、列唯一值数据、基础统计量、各列空值数据量和数值类型等。</w:t>
      </w:r>
    </w:p>
    <w:p w14:paraId="381B49DE" w14:textId="4D9CCA5A" w:rsidR="005971F1" w:rsidRPr="005971F1" w:rsidRDefault="005971F1" w:rsidP="005971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1011783" w14:textId="77777777" w:rsidR="006E2A09" w:rsidRDefault="00000000">
      <w:pPr>
        <w:pStyle w:val="SourceCode"/>
        <w:rPr>
          <w:rStyle w:val="NormalTok"/>
        </w:rPr>
      </w:pPr>
      <w:r>
        <w:rPr>
          <w:rStyle w:val="ImportTok"/>
        </w:rPr>
        <w:t>import</w:t>
      </w:r>
      <w:r>
        <w:rPr>
          <w:rStyle w:val="NormalTok"/>
        </w:rPr>
        <w:t xml:space="preserve"> pandas </w:t>
      </w:r>
      <w:r>
        <w:rPr>
          <w:rStyle w:val="ImportTok"/>
        </w:rPr>
        <w:t>as</w:t>
      </w:r>
      <w:r>
        <w:rPr>
          <w:rStyle w:val="NormalTok"/>
        </w:rPr>
        <w:t xml:space="preserve"> pd</w:t>
      </w:r>
      <w:r>
        <w:br/>
      </w:r>
      <w:r>
        <w:br/>
      </w:r>
      <w:r>
        <w:rPr>
          <w:rStyle w:val="NormalTok"/>
        </w:rPr>
        <w:lastRenderedPageBreak/>
        <w:t>df_info_print</w:t>
      </w:r>
      <w:r>
        <w:rPr>
          <w:rStyle w:val="OperatorTok"/>
        </w:rPr>
        <w:t>=</w:t>
      </w:r>
      <w:r>
        <w:rPr>
          <w:rStyle w:val="KeywordTok"/>
        </w:rPr>
        <w:t>lambda</w:t>
      </w:r>
      <w:r>
        <w:rPr>
          <w:rStyle w:val="NormalTok"/>
        </w:rPr>
        <w:t xml:space="preserve"> df:</w:t>
      </w:r>
      <w:r>
        <w:rPr>
          <w:rStyle w:val="BuiltInTok"/>
        </w:rPr>
        <w:t>print</w:t>
      </w:r>
      <w:r>
        <w:rPr>
          <w:rStyle w:val="NormalTok"/>
        </w:rPr>
        <w:t>(</w:t>
      </w:r>
      <w:r>
        <w:rPr>
          <w:rStyle w:val="SpecialStringTok"/>
        </w:rPr>
        <w:t xml:space="preserve">f"# df shape: </w:t>
      </w:r>
      <w:r>
        <w:rPr>
          <w:rStyle w:val="SpecialCharTok"/>
        </w:rPr>
        <w:t>{</w:t>
      </w:r>
      <w:r>
        <w:rPr>
          <w:rStyle w:val="NormalTok"/>
        </w:rPr>
        <w:t>df</w:t>
      </w:r>
      <w:r>
        <w:rPr>
          <w:rStyle w:val="SpecialCharTok"/>
        </w:rPr>
        <w:t>.</w:t>
      </w:r>
      <w:r>
        <w:rPr>
          <w:rStyle w:val="NormalTok"/>
        </w:rPr>
        <w:t>shape</w:t>
      </w:r>
      <w:r>
        <w:rPr>
          <w:rStyle w:val="SpecialCharTok"/>
        </w:rPr>
        <w:t>}</w:t>
      </w:r>
      <w:r>
        <w:rPr>
          <w:rStyle w:val="SpecialStringTok"/>
        </w:rPr>
        <w:t>;</w:t>
      </w:r>
      <w:r>
        <w:rPr>
          <w:rStyle w:val="CharTok"/>
        </w:rPr>
        <w:t>\n</w:t>
      </w:r>
      <w:r>
        <w:rPr>
          <w:rStyle w:val="SpecialStringTok"/>
        </w:rPr>
        <w:t># nunique:</w:t>
      </w:r>
      <w:r>
        <w:rPr>
          <w:rStyle w:val="CharTok"/>
        </w:rPr>
        <w:t>\n</w:t>
      </w:r>
      <w:r>
        <w:rPr>
          <w:rStyle w:val="SpecialStringTok"/>
        </w:rPr>
        <w:t xml:space="preserve"> </w:t>
      </w:r>
      <w:r>
        <w:rPr>
          <w:rStyle w:val="SpecialCharTok"/>
        </w:rPr>
        <w:t>{</w:t>
      </w:r>
      <w:r>
        <w:rPr>
          <w:rStyle w:val="NormalTok"/>
        </w:rPr>
        <w:t>df</w:t>
      </w:r>
      <w:r>
        <w:rPr>
          <w:rStyle w:val="SpecialCharTok"/>
        </w:rPr>
        <w:t>.</w:t>
      </w:r>
      <w:r>
        <w:rPr>
          <w:rStyle w:val="NormalTok"/>
        </w:rPr>
        <w:t>nunique()</w:t>
      </w:r>
      <w:r>
        <w:rPr>
          <w:rStyle w:val="SpecialCharTok"/>
        </w:rPr>
        <w:t>}</w:t>
      </w:r>
      <w:r>
        <w:rPr>
          <w:rStyle w:val="SpecialStringTok"/>
        </w:rPr>
        <w:t>;</w:t>
      </w:r>
      <w:r>
        <w:rPr>
          <w:rStyle w:val="CharTok"/>
        </w:rPr>
        <w:t>\n</w:t>
      </w:r>
      <w:r>
        <w:rPr>
          <w:rStyle w:val="SpecialStringTok"/>
        </w:rPr>
        <w:t xml:space="preserve"># describe: </w:t>
      </w:r>
      <w:r>
        <w:rPr>
          <w:rStyle w:val="CharTok"/>
        </w:rPr>
        <w:t>\n</w:t>
      </w:r>
      <w:r>
        <w:rPr>
          <w:rStyle w:val="SpecialCharTok"/>
        </w:rPr>
        <w:t>{</w:t>
      </w:r>
      <w:r>
        <w:rPr>
          <w:rStyle w:val="NormalTok"/>
        </w:rPr>
        <w:t>df</w:t>
      </w:r>
      <w:r>
        <w:rPr>
          <w:rStyle w:val="SpecialCharTok"/>
        </w:rPr>
        <w:t>.</w:t>
      </w:r>
      <w:r>
        <w:rPr>
          <w:rStyle w:val="NormalTok"/>
        </w:rPr>
        <w:t>describe()</w:t>
      </w:r>
      <w:r>
        <w:rPr>
          <w:rStyle w:val="SpecialCharTok"/>
        </w:rPr>
        <w:t>}</w:t>
      </w:r>
      <w:r>
        <w:rPr>
          <w:rStyle w:val="CharTok"/>
        </w:rPr>
        <w:t>\n</w:t>
      </w:r>
      <w:r>
        <w:rPr>
          <w:rStyle w:val="SpecialStringTok"/>
        </w:rPr>
        <w:t># isna sum:</w:t>
      </w:r>
      <w:r>
        <w:rPr>
          <w:rStyle w:val="CharTok"/>
        </w:rPr>
        <w:t>\n</w:t>
      </w:r>
      <w:r>
        <w:rPr>
          <w:rStyle w:val="SpecialStringTok"/>
        </w:rPr>
        <w:t xml:space="preserve"> </w:t>
      </w:r>
      <w:r>
        <w:rPr>
          <w:rStyle w:val="SpecialCharTok"/>
        </w:rPr>
        <w:t>{</w:t>
      </w:r>
      <w:r>
        <w:rPr>
          <w:rStyle w:val="NormalTok"/>
        </w:rPr>
        <w:t>df</w:t>
      </w:r>
      <w:r>
        <w:rPr>
          <w:rStyle w:val="SpecialCharTok"/>
        </w:rPr>
        <w:t>.</w:t>
      </w:r>
      <w:r>
        <w:rPr>
          <w:rStyle w:val="NormalTok"/>
        </w:rPr>
        <w:t>isna()</w:t>
      </w:r>
      <w:r>
        <w:rPr>
          <w:rStyle w:val="SpecialCharTok"/>
        </w:rPr>
        <w:t>.</w:t>
      </w:r>
      <w:r>
        <w:rPr>
          <w:rStyle w:val="BuiltInTok"/>
        </w:rPr>
        <w:t>sum</w:t>
      </w:r>
      <w:r>
        <w:rPr>
          <w:rStyle w:val="NormalTok"/>
        </w:rPr>
        <w:t>()</w:t>
      </w:r>
      <w:r>
        <w:rPr>
          <w:rStyle w:val="SpecialCharTok"/>
        </w:rPr>
        <w:t>}</w:t>
      </w:r>
      <w:r>
        <w:rPr>
          <w:rStyle w:val="CharTok"/>
        </w:rPr>
        <w:t>\n</w:t>
      </w:r>
      <w:r>
        <w:rPr>
          <w:rStyle w:val="SpecialStringTok"/>
        </w:rPr>
        <w:t>#type:</w:t>
      </w:r>
      <w:r>
        <w:rPr>
          <w:rStyle w:val="CharTok"/>
        </w:rPr>
        <w:t>\n</w:t>
      </w:r>
      <w:r>
        <w:rPr>
          <w:rStyle w:val="SpecialStringTok"/>
        </w:rPr>
        <w:t xml:space="preserve"> </w:t>
      </w:r>
      <w:r>
        <w:rPr>
          <w:rStyle w:val="SpecialCharTok"/>
        </w:rPr>
        <w:t>{</w:t>
      </w:r>
      <w:r>
        <w:rPr>
          <w:rStyle w:val="NormalTok"/>
        </w:rPr>
        <w:t>df</w:t>
      </w:r>
      <w:r>
        <w:rPr>
          <w:rStyle w:val="SpecialCharTok"/>
        </w:rPr>
        <w:t>.</w:t>
      </w:r>
      <w:r>
        <w:rPr>
          <w:rStyle w:val="NormalTok"/>
        </w:rPr>
        <w:t>dtypes</w:t>
      </w:r>
      <w:r>
        <w:rPr>
          <w:rStyle w:val="SpecialCharTok"/>
        </w:rPr>
        <w:t>}</w:t>
      </w:r>
      <w:r>
        <w:rPr>
          <w:rStyle w:val="SpecialStringTok"/>
        </w:rPr>
        <w:t>"</w:t>
      </w:r>
      <w:r>
        <w:rPr>
          <w:rStyle w:val="NormalTok"/>
        </w:rPr>
        <w:t>)</w:t>
      </w:r>
      <w:r>
        <w:br/>
      </w:r>
      <w:r>
        <w:rPr>
          <w:rStyle w:val="NormalTok"/>
        </w:rPr>
        <w:t xml:space="preserve">        </w:t>
      </w:r>
      <w:r>
        <w:br/>
      </w:r>
      <w:r>
        <w:rPr>
          <w:rStyle w:val="NormalTok"/>
        </w:rPr>
        <w:t>aqi_df</w:t>
      </w:r>
      <w:r>
        <w:rPr>
          <w:rStyle w:val="OperatorTok"/>
        </w:rPr>
        <w:t>=</w:t>
      </w:r>
      <w:r>
        <w:rPr>
          <w:rStyle w:val="NormalTok"/>
        </w:rPr>
        <w:t>pd.read_csv(args.data.AQI)</w:t>
      </w:r>
      <w:r>
        <w:br/>
      </w:r>
      <w:r>
        <w:rPr>
          <w:rStyle w:val="NormalTok"/>
        </w:rPr>
        <w:t>aqi_df[</w:t>
      </w:r>
      <w:r>
        <w:rPr>
          <w:rStyle w:val="StringTok"/>
        </w:rPr>
        <w:t>'ts'</w:t>
      </w:r>
      <w:r>
        <w:rPr>
          <w:rStyle w:val="NormalTok"/>
        </w:rPr>
        <w:t>]</w:t>
      </w:r>
      <w:r>
        <w:rPr>
          <w:rStyle w:val="OperatorTok"/>
        </w:rPr>
        <w:t>=</w:t>
      </w:r>
      <w:r>
        <w:rPr>
          <w:rStyle w:val="NormalTok"/>
        </w:rPr>
        <w:t>pd.to_datetime(aqi_df.Date,</w:t>
      </w:r>
      <w:r>
        <w:rPr>
          <w:rStyle w:val="BuiltInTok"/>
        </w:rPr>
        <w:t>format</w:t>
      </w:r>
      <w:r>
        <w:rPr>
          <w:rStyle w:val="OperatorTok"/>
        </w:rPr>
        <w:t>=</w:t>
      </w:r>
      <w:r>
        <w:rPr>
          <w:rStyle w:val="StringTok"/>
        </w:rPr>
        <w:t>'</w:t>
      </w:r>
      <w:r>
        <w:rPr>
          <w:rStyle w:val="SpecialCharTok"/>
        </w:rPr>
        <w:t>%d</w:t>
      </w:r>
      <w:r>
        <w:rPr>
          <w:rStyle w:val="StringTok"/>
        </w:rPr>
        <w:t>-%m-%Y'</w:t>
      </w:r>
      <w:r>
        <w:rPr>
          <w:rStyle w:val="NormalTok"/>
        </w:rPr>
        <w:t>)</w:t>
      </w:r>
      <w:r>
        <w:br/>
      </w:r>
      <w:r>
        <w:rPr>
          <w:rStyle w:val="NormalTok"/>
        </w:rPr>
        <w:t>df_info_print(aqi_df)</w:t>
      </w:r>
      <w:r>
        <w:br/>
      </w:r>
      <w:r>
        <w:rPr>
          <w:rStyle w:val="NormalTok"/>
        </w:rPr>
        <w:t>aqi_df.head()</w:t>
      </w:r>
    </w:p>
    <w:p w14:paraId="452EA05F" w14:textId="15D7390B" w:rsidR="005971F1" w:rsidRPr="005971F1" w:rsidRDefault="005971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1EFEB09" w14:textId="77777777" w:rsidR="006E2A09" w:rsidRDefault="00000000">
      <w:pPr>
        <w:pStyle w:val="SourceCode"/>
        <w:rPr>
          <w:rStyle w:val="VerbatimChar"/>
        </w:rPr>
      </w:pPr>
      <w:r>
        <w:rPr>
          <w:rStyle w:val="VerbatimChar"/>
        </w:rPr>
        <w:t># df shape: (9994, 5);</w:t>
      </w:r>
      <w:r>
        <w:br/>
      </w:r>
      <w:r>
        <w:rPr>
          <w:rStyle w:val="VerbatimChar"/>
        </w:rPr>
        <w:t># nunique:</w:t>
      </w:r>
      <w:r>
        <w:br/>
      </w:r>
      <w:r>
        <w:rPr>
          <w:rStyle w:val="VerbatimChar"/>
        </w:rPr>
        <w:t xml:space="preserve"> Date          64</w:t>
      </w:r>
      <w:r>
        <w:br/>
      </w:r>
      <w:r>
        <w:rPr>
          <w:rStyle w:val="VerbatimChar"/>
        </w:rPr>
        <w:t>Country      142</w:t>
      </w:r>
      <w:r>
        <w:br/>
      </w:r>
      <w:r>
        <w:rPr>
          <w:rStyle w:val="VerbatimChar"/>
        </w:rPr>
        <w:t>Status         6</w:t>
      </w:r>
      <w:r>
        <w:br/>
      </w:r>
      <w:r>
        <w:rPr>
          <w:rStyle w:val="VerbatimChar"/>
        </w:rPr>
        <w:t>AQI Value    256</w:t>
      </w:r>
      <w:r>
        <w:br/>
      </w:r>
      <w:r>
        <w:rPr>
          <w:rStyle w:val="VerbatimChar"/>
        </w:rPr>
        <w:t>ts            64</w:t>
      </w:r>
      <w:r>
        <w:br/>
      </w:r>
      <w:r>
        <w:rPr>
          <w:rStyle w:val="VerbatimChar"/>
        </w:rPr>
        <w:t>dtype: int64;</w:t>
      </w:r>
      <w:r>
        <w:br/>
      </w:r>
      <w:r>
        <w:rPr>
          <w:rStyle w:val="VerbatimChar"/>
        </w:rPr>
        <w:t xml:space="preserve"># describe: </w:t>
      </w:r>
      <w:r>
        <w:br/>
      </w:r>
      <w:r>
        <w:rPr>
          <w:rStyle w:val="VerbatimChar"/>
        </w:rPr>
        <w:t xml:space="preserve">         AQI Value</w:t>
      </w:r>
      <w:r>
        <w:br/>
      </w:r>
      <w:r>
        <w:rPr>
          <w:rStyle w:val="VerbatimChar"/>
        </w:rPr>
        <w:t>count  9994.000000</w:t>
      </w:r>
      <w:r>
        <w:br/>
      </w:r>
      <w:r>
        <w:rPr>
          <w:rStyle w:val="VerbatimChar"/>
        </w:rPr>
        <w:t>mean     60.795477</w:t>
      </w:r>
      <w:r>
        <w:br/>
      </w:r>
      <w:r>
        <w:rPr>
          <w:rStyle w:val="VerbatimChar"/>
        </w:rPr>
        <w:t>std      45.763604</w:t>
      </w:r>
      <w:r>
        <w:br/>
      </w:r>
      <w:r>
        <w:rPr>
          <w:rStyle w:val="VerbatimChar"/>
        </w:rPr>
        <w:t>min       1.000000</w:t>
      </w:r>
      <w:r>
        <w:br/>
      </w:r>
      <w:r>
        <w:rPr>
          <w:rStyle w:val="VerbatimChar"/>
        </w:rPr>
        <w:t>25%      29.000000</w:t>
      </w:r>
      <w:r>
        <w:br/>
      </w:r>
      <w:r>
        <w:rPr>
          <w:rStyle w:val="VerbatimChar"/>
        </w:rPr>
        <w:t>50%      52.000000</w:t>
      </w:r>
      <w:r>
        <w:br/>
      </w:r>
      <w:r>
        <w:rPr>
          <w:rStyle w:val="VerbatimChar"/>
        </w:rPr>
        <w:t>75%      82.000000</w:t>
      </w:r>
      <w:r>
        <w:br/>
      </w:r>
      <w:r>
        <w:rPr>
          <w:rStyle w:val="VerbatimChar"/>
        </w:rPr>
        <w:t>max     868.000000</w:t>
      </w:r>
      <w:r>
        <w:br/>
      </w:r>
      <w:r>
        <w:rPr>
          <w:rStyle w:val="VerbatimChar"/>
        </w:rPr>
        <w:t># isna sum:</w:t>
      </w:r>
      <w:r>
        <w:br/>
      </w:r>
      <w:r>
        <w:rPr>
          <w:rStyle w:val="VerbatimChar"/>
        </w:rPr>
        <w:t xml:space="preserve"> Date         0</w:t>
      </w:r>
      <w:r>
        <w:br/>
      </w:r>
      <w:r>
        <w:rPr>
          <w:rStyle w:val="VerbatimChar"/>
        </w:rPr>
        <w:t>Country      0</w:t>
      </w:r>
      <w:r>
        <w:br/>
      </w:r>
      <w:r>
        <w:rPr>
          <w:rStyle w:val="VerbatimChar"/>
        </w:rPr>
        <w:t>Status       0</w:t>
      </w:r>
      <w:r>
        <w:br/>
      </w:r>
      <w:r>
        <w:rPr>
          <w:rStyle w:val="VerbatimChar"/>
        </w:rPr>
        <w:t>AQI Value    0</w:t>
      </w:r>
      <w:r>
        <w:br/>
      </w:r>
      <w:r>
        <w:rPr>
          <w:rStyle w:val="VerbatimChar"/>
        </w:rPr>
        <w:t>ts           0</w:t>
      </w:r>
      <w:r>
        <w:br/>
      </w:r>
      <w:r>
        <w:rPr>
          <w:rStyle w:val="VerbatimChar"/>
        </w:rPr>
        <w:t>dtype: int64</w:t>
      </w:r>
      <w:r>
        <w:br/>
      </w:r>
      <w:r>
        <w:rPr>
          <w:rStyle w:val="VerbatimChar"/>
        </w:rPr>
        <w:t>#type:</w:t>
      </w:r>
      <w:r>
        <w:br/>
      </w:r>
      <w:r>
        <w:rPr>
          <w:rStyle w:val="VerbatimChar"/>
        </w:rPr>
        <w:t xml:space="preserve"> Date                 object</w:t>
      </w:r>
      <w:r>
        <w:br/>
      </w:r>
      <w:r>
        <w:rPr>
          <w:rStyle w:val="VerbatimChar"/>
        </w:rPr>
        <w:t>Country              object</w:t>
      </w:r>
      <w:r>
        <w:br/>
      </w:r>
      <w:r>
        <w:rPr>
          <w:rStyle w:val="VerbatimChar"/>
        </w:rPr>
        <w:t>Status               object</w:t>
      </w:r>
      <w:r>
        <w:br/>
      </w:r>
      <w:r>
        <w:rPr>
          <w:rStyle w:val="VerbatimChar"/>
        </w:rPr>
        <w:t>AQI Value             int64</w:t>
      </w:r>
      <w:r>
        <w:br/>
      </w:r>
      <w:r>
        <w:rPr>
          <w:rStyle w:val="VerbatimChar"/>
        </w:rPr>
        <w:t>ts           datetime64[ns]</w:t>
      </w:r>
      <w:r>
        <w:br/>
      </w:r>
      <w:r>
        <w:rPr>
          <w:rStyle w:val="VerbatimChar"/>
        </w:rPr>
        <w:t>dtype: object</w:t>
      </w:r>
    </w:p>
    <w:p w14:paraId="6560E4A0" w14:textId="56D3E344" w:rsidR="005971F1" w:rsidRPr="005971F1" w:rsidRDefault="005971F1" w:rsidP="005971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25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1"/>
        <w:gridCol w:w="1527"/>
        <w:gridCol w:w="1470"/>
        <w:gridCol w:w="3771"/>
        <w:gridCol w:w="1437"/>
        <w:gridCol w:w="1538"/>
      </w:tblGrid>
      <w:tr w:rsidR="005971F1" w:rsidRPr="005971F1" w14:paraId="47CD67E0" w14:textId="77777777" w:rsidTr="005971F1">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2FACCC" w14:textId="77777777" w:rsidR="005971F1" w:rsidRPr="005971F1" w:rsidRDefault="005971F1" w:rsidP="005971F1">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04E806" w14:textId="77777777" w:rsidR="005971F1" w:rsidRPr="005971F1" w:rsidRDefault="005971F1" w:rsidP="005971F1">
            <w:pPr>
              <w:spacing w:after="0"/>
              <w:jc w:val="right"/>
              <w:rPr>
                <w:rFonts w:ascii="宋体" w:eastAsia="宋体" w:hAnsi="宋体" w:cs="宋体"/>
                <w:b/>
                <w:bCs/>
                <w:lang w:eastAsia="zh-CN"/>
              </w:rPr>
            </w:pPr>
            <w:r w:rsidRPr="005971F1">
              <w:rPr>
                <w:rFonts w:ascii="宋体" w:eastAsia="宋体" w:hAnsi="宋体" w:cs="宋体"/>
                <w:b/>
                <w:bCs/>
                <w:lang w:eastAsia="zh-CN"/>
              </w:rPr>
              <w:t>Date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4606D2" w14:textId="77777777" w:rsidR="005971F1" w:rsidRPr="005971F1" w:rsidRDefault="005971F1" w:rsidP="005971F1">
            <w:pPr>
              <w:spacing w:after="0"/>
              <w:jc w:val="right"/>
              <w:rPr>
                <w:rFonts w:ascii="宋体" w:eastAsia="宋体" w:hAnsi="宋体" w:cs="宋体"/>
                <w:b/>
                <w:bCs/>
                <w:lang w:eastAsia="zh-CN"/>
              </w:rPr>
            </w:pPr>
            <w:r w:rsidRPr="005971F1">
              <w:rPr>
                <w:rFonts w:ascii="宋体" w:eastAsia="宋体" w:hAnsi="宋体" w:cs="宋体"/>
                <w:b/>
                <w:bCs/>
                <w:lang w:eastAsia="zh-CN"/>
              </w:rPr>
              <w:t>Country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807B90" w14:textId="77777777" w:rsidR="005971F1" w:rsidRPr="005971F1" w:rsidRDefault="005971F1" w:rsidP="005971F1">
            <w:pPr>
              <w:spacing w:after="0"/>
              <w:jc w:val="right"/>
              <w:rPr>
                <w:rFonts w:ascii="宋体" w:eastAsia="宋体" w:hAnsi="宋体" w:cs="宋体"/>
                <w:b/>
                <w:bCs/>
                <w:lang w:eastAsia="zh-CN"/>
              </w:rPr>
            </w:pPr>
            <w:r w:rsidRPr="005971F1">
              <w:rPr>
                <w:rFonts w:ascii="宋体" w:eastAsia="宋体" w:hAnsi="宋体" w:cs="宋体"/>
                <w:b/>
                <w:bCs/>
                <w:lang w:eastAsia="zh-CN"/>
              </w:rPr>
              <w:t>Status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10EB8D" w14:textId="77777777" w:rsidR="005971F1" w:rsidRPr="005971F1" w:rsidRDefault="005971F1" w:rsidP="005971F1">
            <w:pPr>
              <w:spacing w:after="0"/>
              <w:jc w:val="right"/>
              <w:rPr>
                <w:rFonts w:ascii="宋体" w:eastAsia="宋体" w:hAnsi="宋体" w:cs="宋体"/>
                <w:b/>
                <w:bCs/>
                <w:lang w:eastAsia="zh-CN"/>
              </w:rPr>
            </w:pPr>
            <w:r w:rsidRPr="005971F1">
              <w:rPr>
                <w:rFonts w:ascii="宋体" w:eastAsia="宋体" w:hAnsi="宋体" w:cs="宋体"/>
                <w:b/>
                <w:bCs/>
                <w:lang w:eastAsia="zh-CN"/>
              </w:rPr>
              <w:t>AQI Value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294875" w14:textId="77777777" w:rsidR="005971F1" w:rsidRPr="005971F1" w:rsidRDefault="005971F1" w:rsidP="005971F1">
            <w:pPr>
              <w:spacing w:after="0"/>
              <w:jc w:val="right"/>
              <w:rPr>
                <w:rFonts w:ascii="宋体" w:eastAsia="宋体" w:hAnsi="宋体" w:cs="宋体"/>
                <w:b/>
                <w:bCs/>
                <w:lang w:eastAsia="zh-CN"/>
              </w:rPr>
            </w:pPr>
            <w:r w:rsidRPr="005971F1">
              <w:rPr>
                <w:rFonts w:ascii="宋体" w:eastAsia="宋体" w:hAnsi="宋体" w:cs="宋体"/>
                <w:b/>
                <w:bCs/>
                <w:lang w:eastAsia="zh-CN"/>
              </w:rPr>
              <w:t>ts</w:t>
            </w:r>
          </w:p>
        </w:tc>
      </w:tr>
      <w:tr w:rsidR="005971F1" w:rsidRPr="005971F1" w14:paraId="0F52F600" w14:textId="77777777" w:rsidTr="005971F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16DF22" w14:textId="77777777" w:rsidR="005971F1" w:rsidRPr="005971F1" w:rsidRDefault="005971F1" w:rsidP="005971F1">
            <w:pPr>
              <w:spacing w:after="0"/>
              <w:jc w:val="center"/>
              <w:rPr>
                <w:rFonts w:ascii="宋体" w:eastAsia="宋体" w:hAnsi="宋体" w:cs="宋体"/>
                <w:b/>
                <w:bCs/>
                <w:lang w:eastAsia="zh-CN"/>
              </w:rPr>
            </w:pPr>
            <w:r w:rsidRPr="005971F1">
              <w:rPr>
                <w:rFonts w:ascii="宋体" w:eastAsia="宋体" w:hAnsi="宋体" w:cs="宋体"/>
                <w:b/>
                <w:bCs/>
                <w:lang w:eastAsia="zh-CN"/>
              </w:rPr>
              <w:lastRenderedPageBreak/>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7ADE43"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21-07-2022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AD920D"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Albania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C8AACE"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Good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4D6F84"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BBC3CB"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2022-07-21</w:t>
            </w:r>
          </w:p>
        </w:tc>
      </w:tr>
      <w:tr w:rsidR="005971F1" w:rsidRPr="005971F1" w14:paraId="1F4C9F0D" w14:textId="77777777" w:rsidTr="005971F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B41AC3" w14:textId="77777777" w:rsidR="005971F1" w:rsidRPr="005971F1" w:rsidRDefault="005971F1" w:rsidP="005971F1">
            <w:pPr>
              <w:spacing w:after="0"/>
              <w:jc w:val="center"/>
              <w:rPr>
                <w:rFonts w:ascii="宋体" w:eastAsia="宋体" w:hAnsi="宋体" w:cs="宋体"/>
                <w:b/>
                <w:bCs/>
                <w:lang w:eastAsia="zh-CN"/>
              </w:rPr>
            </w:pPr>
            <w:r w:rsidRPr="005971F1">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73B6F5"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21-07-2022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3EA242"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Algeria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E37BDE"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Moderate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13CED6"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65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F2C3C0"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2022-07-21</w:t>
            </w:r>
          </w:p>
        </w:tc>
      </w:tr>
      <w:tr w:rsidR="005971F1" w:rsidRPr="005971F1" w14:paraId="4E74036C" w14:textId="77777777" w:rsidTr="005971F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7E8AC4" w14:textId="77777777" w:rsidR="005971F1" w:rsidRPr="005971F1" w:rsidRDefault="005971F1" w:rsidP="005971F1">
            <w:pPr>
              <w:spacing w:after="0"/>
              <w:jc w:val="center"/>
              <w:rPr>
                <w:rFonts w:ascii="宋体" w:eastAsia="宋体" w:hAnsi="宋体" w:cs="宋体"/>
                <w:b/>
                <w:bCs/>
                <w:lang w:eastAsia="zh-CN"/>
              </w:rPr>
            </w:pPr>
            <w:r w:rsidRPr="005971F1">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9E6142"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21-07-2022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061BEF"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Andorra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6A7C70"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Moderate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349BA5"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43E34E"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2022-07-21</w:t>
            </w:r>
          </w:p>
        </w:tc>
      </w:tr>
      <w:tr w:rsidR="005971F1" w:rsidRPr="005971F1" w14:paraId="1B6DD6AF" w14:textId="77777777" w:rsidTr="005971F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B42924" w14:textId="77777777" w:rsidR="005971F1" w:rsidRPr="005971F1" w:rsidRDefault="005971F1" w:rsidP="005971F1">
            <w:pPr>
              <w:spacing w:after="0"/>
              <w:jc w:val="center"/>
              <w:rPr>
                <w:rFonts w:ascii="宋体" w:eastAsia="宋体" w:hAnsi="宋体" w:cs="宋体"/>
                <w:b/>
                <w:bCs/>
                <w:lang w:eastAsia="zh-CN"/>
              </w:rPr>
            </w:pPr>
            <w:r w:rsidRPr="005971F1">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9B1AED"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21-07-2022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64CF8F"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Angola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7B9C82"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Unhealthy for Sensitive Groups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2FEEEE"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113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EE1A24"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2022-07-21</w:t>
            </w:r>
          </w:p>
        </w:tc>
      </w:tr>
      <w:tr w:rsidR="005971F1" w:rsidRPr="005971F1" w14:paraId="4DF96715" w14:textId="77777777" w:rsidTr="005971F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D1B7F0" w14:textId="77777777" w:rsidR="005971F1" w:rsidRPr="005971F1" w:rsidRDefault="005971F1" w:rsidP="005971F1">
            <w:pPr>
              <w:spacing w:after="0"/>
              <w:jc w:val="center"/>
              <w:rPr>
                <w:rFonts w:ascii="宋体" w:eastAsia="宋体" w:hAnsi="宋体" w:cs="宋体"/>
                <w:b/>
                <w:bCs/>
                <w:lang w:eastAsia="zh-CN"/>
              </w:rPr>
            </w:pPr>
            <w:r w:rsidRPr="005971F1">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8A4D27"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21-07-2022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BE9846"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Argentina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E49DBB"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Moderate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83E2C7"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63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9FCFF3" w14:textId="77777777" w:rsidR="005971F1" w:rsidRPr="005971F1" w:rsidRDefault="005971F1" w:rsidP="005971F1">
            <w:pPr>
              <w:spacing w:after="0"/>
              <w:rPr>
                <w:rFonts w:ascii="宋体" w:eastAsia="宋体" w:hAnsi="宋体" w:cs="宋体"/>
                <w:lang w:eastAsia="zh-CN"/>
              </w:rPr>
            </w:pPr>
            <w:r w:rsidRPr="005971F1">
              <w:rPr>
                <w:rFonts w:ascii="宋体" w:eastAsia="宋体" w:hAnsi="宋体" w:cs="宋体"/>
                <w:lang w:eastAsia="zh-CN"/>
              </w:rPr>
              <w:t>2022-07-21</w:t>
            </w:r>
          </w:p>
        </w:tc>
      </w:tr>
    </w:tbl>
    <w:p w14:paraId="2592E77D" w14:textId="77777777" w:rsidR="005971F1" w:rsidRDefault="005971F1">
      <w:pPr>
        <w:pStyle w:val="SourceCode"/>
        <w:rPr>
          <w:lang w:eastAsia="zh-CN"/>
        </w:rPr>
      </w:pPr>
    </w:p>
    <w:p w14:paraId="654AAD4C" w14:textId="0BD3ED41" w:rsidR="006E2A09" w:rsidRDefault="00000000" w:rsidP="005971F1">
      <w:pPr>
        <w:pStyle w:val="a0"/>
        <w:ind w:firstLineChars="200" w:firstLine="480"/>
        <w:rPr>
          <w:lang w:eastAsia="zh-CN"/>
        </w:rPr>
      </w:pPr>
      <w:r>
        <w:rPr>
          <w:lang w:eastAsia="zh-CN"/>
        </w:rPr>
        <w:t>需要对国家名进行修正，一方面是与下文中世界国家边界数据的国家名未对应部分的修正；另一方面是分类不正确的区域命名的修正</w:t>
      </w:r>
      <w:r w:rsidR="005971F1">
        <w:rPr>
          <w:rFonts w:hint="eastAsia"/>
          <w:lang w:eastAsia="zh-CN"/>
        </w:rPr>
        <w:t>。</w:t>
      </w:r>
    </w:p>
    <w:p w14:paraId="5B60CEBF" w14:textId="6FDCBAE4" w:rsidR="005971F1" w:rsidRPr="005971F1" w:rsidRDefault="005971F1" w:rsidP="005971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CE719F7" w14:textId="77777777" w:rsidR="006E2A09" w:rsidRDefault="00000000">
      <w:pPr>
        <w:pStyle w:val="SourceCode"/>
        <w:rPr>
          <w:rStyle w:val="NormalTok"/>
        </w:rPr>
      </w:pPr>
      <w:r>
        <w:rPr>
          <w:rStyle w:val="NormalTok"/>
        </w:rPr>
        <w:t>aqi_df[</w:t>
      </w:r>
      <w:r>
        <w:rPr>
          <w:rStyle w:val="StringTok"/>
        </w:rPr>
        <w:t>"Country"</w:t>
      </w:r>
      <w:r>
        <w:rPr>
          <w:rStyle w:val="NormalTok"/>
        </w:rPr>
        <w:t>]</w:t>
      </w:r>
      <w:r>
        <w:rPr>
          <w:rStyle w:val="OperatorTok"/>
        </w:rPr>
        <w:t>=</w:t>
      </w:r>
      <w:r>
        <w:rPr>
          <w:rStyle w:val="NormalTok"/>
        </w:rPr>
        <w:t>aqi_df[</w:t>
      </w:r>
      <w:r>
        <w:rPr>
          <w:rStyle w:val="StringTok"/>
        </w:rPr>
        <w:t>"Country"</w:t>
      </w:r>
      <w:r>
        <w:rPr>
          <w:rStyle w:val="NormalTok"/>
        </w:rPr>
        <w:t>].replace({</w:t>
      </w:r>
      <w:r>
        <w:rPr>
          <w:rStyle w:val="StringTok"/>
        </w:rPr>
        <w:t>'United Kingdom of Great Britain and Northern Ireland'</w:t>
      </w:r>
      <w:r>
        <w:rPr>
          <w:rStyle w:val="NormalTok"/>
        </w:rPr>
        <w:t>:</w:t>
      </w:r>
      <w:r>
        <w:rPr>
          <w:rStyle w:val="StringTok"/>
        </w:rPr>
        <w:t>"United Kingdom"</w:t>
      </w:r>
      <w:r>
        <w:rPr>
          <w:rStyle w:val="NormalTok"/>
        </w:rPr>
        <w:t>,</w:t>
      </w:r>
      <w:r>
        <w:br/>
      </w:r>
      <w:r>
        <w:rPr>
          <w:rStyle w:val="NormalTok"/>
        </w:rPr>
        <w:t xml:space="preserve">                                             </w:t>
      </w:r>
      <w:r>
        <w:rPr>
          <w:rStyle w:val="StringTok"/>
        </w:rPr>
        <w:t>'Hong Kong'</w:t>
      </w:r>
      <w:r>
        <w:rPr>
          <w:rStyle w:val="NormalTok"/>
        </w:rPr>
        <w:t>:</w:t>
      </w:r>
      <w:r>
        <w:rPr>
          <w:rStyle w:val="StringTok"/>
        </w:rPr>
        <w:t>'Hong Kong,China'</w:t>
      </w:r>
      <w:r>
        <w:rPr>
          <w:rStyle w:val="NormalTok"/>
        </w:rPr>
        <w:t>,</w:t>
      </w:r>
      <w:r>
        <w:br/>
      </w:r>
      <w:r>
        <w:rPr>
          <w:rStyle w:val="NormalTok"/>
        </w:rPr>
        <w:t xml:space="preserve">                                             </w:t>
      </w:r>
      <w:r>
        <w:rPr>
          <w:rStyle w:val="StringTok"/>
        </w:rPr>
        <w:t>'Taiwan'</w:t>
      </w:r>
      <w:r>
        <w:rPr>
          <w:rStyle w:val="NormalTok"/>
        </w:rPr>
        <w:t xml:space="preserve">: </w:t>
      </w:r>
      <w:r>
        <w:rPr>
          <w:rStyle w:val="StringTok"/>
        </w:rPr>
        <w:t>'Taiwan, China'</w:t>
      </w:r>
      <w:r>
        <w:rPr>
          <w:rStyle w:val="NormalTok"/>
        </w:rPr>
        <w:t>})</w:t>
      </w:r>
    </w:p>
    <w:p w14:paraId="0AF65073" w14:textId="08A38347" w:rsidR="005971F1" w:rsidRPr="005971F1" w:rsidRDefault="005971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8DC255F" w14:textId="77777777" w:rsidR="006E2A09" w:rsidRDefault="00000000" w:rsidP="005971F1">
      <w:pPr>
        <w:pStyle w:val="FirstParagraph"/>
        <w:ind w:firstLineChars="200" w:firstLine="480"/>
        <w:rPr>
          <w:lang w:eastAsia="zh-CN"/>
        </w:rPr>
      </w:pPr>
      <w:hyperlink r:id="rId19" w:anchor="controls">
        <w:r>
          <w:rPr>
            <w:rStyle w:val="ad"/>
            <w:lang w:eastAsia="zh-CN"/>
          </w:rPr>
          <w:t>Plotly</w:t>
        </w:r>
      </w:hyperlink>
      <w:r>
        <w:rPr>
          <w:lang w:eastAsia="zh-CN"/>
        </w:rPr>
        <w:t>⑤</w:t>
      </w:r>
      <w:r>
        <w:rPr>
          <w:lang w:eastAsia="zh-CN"/>
        </w:rPr>
        <w:t>库提供了交互动态观察时间序列数据的图表方法，使用</w:t>
      </w:r>
      <w:r>
        <w:rPr>
          <w:rStyle w:val="VerbatimChar"/>
          <w:lang w:eastAsia="zh-CN"/>
        </w:rPr>
        <w:t>px.bar</w:t>
      </w:r>
      <w:r>
        <w:rPr>
          <w:lang w:eastAsia="zh-CN"/>
        </w:rPr>
        <w:t>方法，指定值参数为</w:t>
      </w:r>
      <w:r>
        <w:rPr>
          <w:lang w:eastAsia="zh-CN"/>
        </w:rPr>
        <w:t>AQI</w:t>
      </w:r>
      <w:r>
        <w:rPr>
          <w:lang w:eastAsia="zh-CN"/>
        </w:rPr>
        <w:t>数值列，按照国家地区，给定动画帧参数</w:t>
      </w:r>
      <w:r>
        <w:rPr>
          <w:rStyle w:val="VerbatimChar"/>
          <w:lang w:eastAsia="zh-CN"/>
        </w:rPr>
        <w:t>animation_frame</w:t>
      </w:r>
      <w:r>
        <w:rPr>
          <w:lang w:eastAsia="zh-CN"/>
        </w:rPr>
        <w:t>为时间列，打印条形图。可以通过拖动显示的滑条或者运行停止按钮动态观察不同时间</w:t>
      </w:r>
      <w:r>
        <w:rPr>
          <w:lang w:eastAsia="zh-CN"/>
        </w:rPr>
        <w:t>AQI</w:t>
      </w:r>
      <w:r>
        <w:rPr>
          <w:lang w:eastAsia="zh-CN"/>
        </w:rPr>
        <w:t>值的变化情况。</w:t>
      </w:r>
    </w:p>
    <w:p w14:paraId="4698E052" w14:textId="61E0903E" w:rsidR="005971F1" w:rsidRPr="005971F1" w:rsidRDefault="005971F1" w:rsidP="005971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092851A" w14:textId="77777777" w:rsidR="006E2A09" w:rsidRDefault="00000000">
      <w:pPr>
        <w:pStyle w:val="SourceCode"/>
        <w:rPr>
          <w:rStyle w:val="NormalTok"/>
        </w:rPr>
      </w:pPr>
      <w:r>
        <w:rPr>
          <w:rStyle w:val="ImportTok"/>
        </w:rPr>
        <w:t>import</w:t>
      </w:r>
      <w:r>
        <w:rPr>
          <w:rStyle w:val="NormalTok"/>
        </w:rPr>
        <w:t xml:space="preserve"> plotly.express </w:t>
      </w:r>
      <w:r>
        <w:rPr>
          <w:rStyle w:val="ImportTok"/>
        </w:rPr>
        <w:t>as</w:t>
      </w:r>
      <w:r>
        <w:rPr>
          <w:rStyle w:val="NormalTok"/>
        </w:rPr>
        <w:t xml:space="preserve"> px</w:t>
      </w:r>
      <w:r>
        <w:br/>
      </w:r>
      <w:r>
        <w:rPr>
          <w:rStyle w:val="ImportTok"/>
        </w:rPr>
        <w:t>import</w:t>
      </w:r>
      <w:r>
        <w:rPr>
          <w:rStyle w:val="NormalTok"/>
        </w:rPr>
        <w:t xml:space="preserve"> matplotlib.pyplot </w:t>
      </w:r>
      <w:r>
        <w:rPr>
          <w:rStyle w:val="ImportTok"/>
        </w:rPr>
        <w:t>as</w:t>
      </w:r>
      <w:r>
        <w:rPr>
          <w:rStyle w:val="NormalTok"/>
        </w:rPr>
        <w:t xml:space="preserve"> plt</w:t>
      </w:r>
      <w:r>
        <w:br/>
      </w:r>
      <w:r>
        <w:br/>
      </w:r>
      <w:r>
        <w:rPr>
          <w:rStyle w:val="NormalTok"/>
        </w:rPr>
        <w:t>plt.figure(figsize</w:t>
      </w:r>
      <w:r>
        <w:rPr>
          <w:rStyle w:val="OperatorTok"/>
        </w:rPr>
        <w:t>=</w:t>
      </w:r>
      <w:r>
        <w:rPr>
          <w:rStyle w:val="NormalTok"/>
        </w:rPr>
        <w:t>(</w:t>
      </w:r>
      <w:r>
        <w:rPr>
          <w:rStyle w:val="DecValTok"/>
        </w:rPr>
        <w:t>25</w:t>
      </w:r>
      <w:r>
        <w:rPr>
          <w:rStyle w:val="NormalTok"/>
        </w:rPr>
        <w:t>,</w:t>
      </w:r>
      <w:r>
        <w:rPr>
          <w:rStyle w:val="DecValTok"/>
        </w:rPr>
        <w:t>20</w:t>
      </w:r>
      <w:r>
        <w:rPr>
          <w:rStyle w:val="NormalTok"/>
        </w:rPr>
        <w:t>))</w:t>
      </w:r>
      <w:r>
        <w:br/>
      </w:r>
      <w:r>
        <w:rPr>
          <w:rStyle w:val="NormalTok"/>
        </w:rPr>
        <w:t>px.bar(aqi_df , x</w:t>
      </w:r>
      <w:r>
        <w:rPr>
          <w:rStyle w:val="OperatorTok"/>
        </w:rPr>
        <w:t>=</w:t>
      </w:r>
      <w:r>
        <w:rPr>
          <w:rStyle w:val="StringTok"/>
        </w:rPr>
        <w:t>"AQI Value"</w:t>
      </w:r>
      <w:r>
        <w:rPr>
          <w:rStyle w:val="NormalTok"/>
        </w:rPr>
        <w:t>, y</w:t>
      </w:r>
      <w:r>
        <w:rPr>
          <w:rStyle w:val="OperatorTok"/>
        </w:rPr>
        <w:t>=</w:t>
      </w:r>
      <w:r>
        <w:rPr>
          <w:rStyle w:val="StringTok"/>
        </w:rPr>
        <w:t>"Country"</w:t>
      </w:r>
      <w:r>
        <w:rPr>
          <w:rStyle w:val="NormalTok"/>
        </w:rPr>
        <w:t>, color</w:t>
      </w:r>
      <w:r>
        <w:rPr>
          <w:rStyle w:val="OperatorTok"/>
        </w:rPr>
        <w:t>=</w:t>
      </w:r>
      <w:r>
        <w:rPr>
          <w:rStyle w:val="StringTok"/>
        </w:rPr>
        <w:t>"Status"</w:t>
      </w:r>
      <w:r>
        <w:rPr>
          <w:rStyle w:val="NormalTok"/>
        </w:rPr>
        <w:t>, animation_frame</w:t>
      </w:r>
      <w:r>
        <w:rPr>
          <w:rStyle w:val="OperatorTok"/>
        </w:rPr>
        <w:t>=</w:t>
      </w:r>
      <w:r>
        <w:rPr>
          <w:rStyle w:val="StringTok"/>
        </w:rPr>
        <w:t>"Date"</w:t>
      </w:r>
      <w:r>
        <w:rPr>
          <w:rStyle w:val="NormalTok"/>
        </w:rPr>
        <w:t>, width</w:t>
      </w:r>
      <w:r>
        <w:rPr>
          <w:rStyle w:val="OperatorTok"/>
        </w:rPr>
        <w:t>=</w:t>
      </w:r>
      <w:r>
        <w:rPr>
          <w:rStyle w:val="DecValTok"/>
        </w:rPr>
        <w:t>1400</w:t>
      </w:r>
      <w:r>
        <w:rPr>
          <w:rStyle w:val="NormalTok"/>
        </w:rPr>
        <w:t>,height</w:t>
      </w:r>
      <w:r>
        <w:rPr>
          <w:rStyle w:val="OperatorTok"/>
        </w:rPr>
        <w:t>=</w:t>
      </w:r>
      <w:r>
        <w:rPr>
          <w:rStyle w:val="DecValTok"/>
        </w:rPr>
        <w:t>1000</w:t>
      </w:r>
      <w:r>
        <w:rPr>
          <w:rStyle w:val="NormalTok"/>
        </w:rPr>
        <w:t>)</w:t>
      </w:r>
    </w:p>
    <w:p w14:paraId="122D2DA8" w14:textId="77777777" w:rsidR="005971F1" w:rsidRPr="005971F1" w:rsidRDefault="005971F1" w:rsidP="005971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2BF5BAF" w14:textId="67B7D7AB" w:rsidR="005971F1" w:rsidRDefault="005971F1">
      <w:pPr>
        <w:pStyle w:val="SourceCode"/>
      </w:pPr>
      <w:r>
        <w:rPr>
          <w:noProof/>
        </w:rPr>
        <w:lastRenderedPageBreak/>
        <w:drawing>
          <wp:inline distT="0" distB="0" distL="0" distR="0" wp14:anchorId="6F720890" wp14:editId="12A2CA07">
            <wp:extent cx="5486400" cy="3722370"/>
            <wp:effectExtent l="0" t="0" r="0" b="0"/>
            <wp:docPr id="15798421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722370"/>
                    </a:xfrm>
                    <a:prstGeom prst="rect">
                      <a:avLst/>
                    </a:prstGeom>
                    <a:noFill/>
                    <a:ln>
                      <a:noFill/>
                    </a:ln>
                  </pic:spPr>
                </pic:pic>
              </a:graphicData>
            </a:graphic>
          </wp:inline>
        </w:drawing>
      </w:r>
    </w:p>
    <w:p w14:paraId="50091D3F" w14:textId="77777777" w:rsidR="006E2A09" w:rsidRDefault="006E2A09" w:rsidP="005971F1">
      <w:pPr>
        <w:pStyle w:val="FirstParagraph"/>
        <w:ind w:firstLineChars="200" w:firstLine="480"/>
      </w:pPr>
    </w:p>
    <w:p w14:paraId="08B3DBD2" w14:textId="77777777" w:rsidR="006E2A09" w:rsidRDefault="00000000" w:rsidP="005971F1">
      <w:pPr>
        <w:pStyle w:val="a0"/>
        <w:ind w:firstLineChars="200" w:firstLine="480"/>
        <w:rPr>
          <w:lang w:eastAsia="zh-CN"/>
        </w:rPr>
      </w:pPr>
      <w:r>
        <w:rPr>
          <w:lang w:eastAsia="zh-CN"/>
        </w:rPr>
        <w:t>条形图并不能显示</w:t>
      </w:r>
      <w:r>
        <w:rPr>
          <w:lang w:eastAsia="zh-CN"/>
        </w:rPr>
        <w:t>AQI</w:t>
      </w:r>
      <w:r>
        <w:rPr>
          <w:lang w:eastAsia="zh-CN"/>
        </w:rPr>
        <w:t>数值变化的空间分布情况，可以使用</w:t>
      </w:r>
      <w:r>
        <w:rPr>
          <w:rStyle w:val="VerbatimChar"/>
          <w:lang w:eastAsia="zh-CN"/>
        </w:rPr>
        <w:t>px.choropleth</w:t>
      </w:r>
      <w:r>
        <w:rPr>
          <w:lang w:eastAsia="zh-CN"/>
        </w:rPr>
        <w:t>打印地图观察实现。</w:t>
      </w:r>
    </w:p>
    <w:p w14:paraId="513F0439" w14:textId="79BB1263" w:rsidR="005971F1" w:rsidRPr="005971F1" w:rsidRDefault="005971F1" w:rsidP="005971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704CA46" w14:textId="77777777" w:rsidR="006E2A09" w:rsidRDefault="00000000">
      <w:pPr>
        <w:pStyle w:val="SourceCode"/>
      </w:pPr>
      <w:r>
        <w:rPr>
          <w:rStyle w:val="NormalTok"/>
        </w:rPr>
        <w:t>fig</w:t>
      </w:r>
      <w:r>
        <w:rPr>
          <w:rStyle w:val="OperatorTok"/>
        </w:rPr>
        <w:t>=</w:t>
      </w:r>
      <w:r>
        <w:rPr>
          <w:rStyle w:val="NormalTok"/>
        </w:rPr>
        <w:t>px.choropleth(aqi_df,locations</w:t>
      </w:r>
      <w:r>
        <w:rPr>
          <w:rStyle w:val="OperatorTok"/>
        </w:rPr>
        <w:t>=</w:t>
      </w:r>
      <w:r>
        <w:rPr>
          <w:rStyle w:val="StringTok"/>
        </w:rPr>
        <w:t>"Country"</w:t>
      </w:r>
      <w:r>
        <w:rPr>
          <w:rStyle w:val="NormalTok"/>
        </w:rPr>
        <w:t xml:space="preserve">, </w:t>
      </w:r>
      <w:r>
        <w:br/>
      </w:r>
      <w:r>
        <w:rPr>
          <w:rStyle w:val="NormalTok"/>
        </w:rPr>
        <w:t xml:space="preserve">                  locationmode</w:t>
      </w:r>
      <w:r>
        <w:rPr>
          <w:rStyle w:val="OperatorTok"/>
        </w:rPr>
        <w:t>=</w:t>
      </w:r>
      <w:r>
        <w:rPr>
          <w:rStyle w:val="StringTok"/>
        </w:rPr>
        <w:t>'country names'</w:t>
      </w:r>
      <w:r>
        <w:rPr>
          <w:rStyle w:val="NormalTok"/>
        </w:rPr>
        <w:t>, color</w:t>
      </w:r>
      <w:r>
        <w:rPr>
          <w:rStyle w:val="OperatorTok"/>
        </w:rPr>
        <w:t>=</w:t>
      </w:r>
      <w:r>
        <w:rPr>
          <w:rStyle w:val="StringTok"/>
        </w:rPr>
        <w:t>"AQI Value"</w:t>
      </w:r>
      <w:r>
        <w:rPr>
          <w:rStyle w:val="NormalTok"/>
        </w:rPr>
        <w:t xml:space="preserve">, </w:t>
      </w:r>
      <w:r>
        <w:br/>
      </w:r>
      <w:r>
        <w:rPr>
          <w:rStyle w:val="NormalTok"/>
        </w:rPr>
        <w:t xml:space="preserve">                  animation_frame</w:t>
      </w:r>
      <w:r>
        <w:rPr>
          <w:rStyle w:val="OperatorTok"/>
        </w:rPr>
        <w:t>=</w:t>
      </w:r>
      <w:r>
        <w:rPr>
          <w:rStyle w:val="StringTok"/>
        </w:rPr>
        <w:t>"Date"</w:t>
      </w:r>
      <w:r>
        <w:rPr>
          <w:rStyle w:val="NormalTok"/>
        </w:rPr>
        <w:t>,range_color</w:t>
      </w:r>
      <w:r>
        <w:rPr>
          <w:rStyle w:val="OperatorTok"/>
        </w:rPr>
        <w:t>=</w:t>
      </w:r>
      <w:r>
        <w:rPr>
          <w:rStyle w:val="NormalTok"/>
        </w:rPr>
        <w:t>[</w:t>
      </w:r>
      <w:r>
        <w:rPr>
          <w:rStyle w:val="DecValTok"/>
        </w:rPr>
        <w:t>25</w:t>
      </w:r>
      <w:r>
        <w:rPr>
          <w:rStyle w:val="NormalTok"/>
        </w:rPr>
        <w:t>,</w:t>
      </w:r>
      <w:r>
        <w:rPr>
          <w:rStyle w:val="DecValTok"/>
        </w:rPr>
        <w:t>450</w:t>
      </w:r>
      <w:r>
        <w:rPr>
          <w:rStyle w:val="NormalTok"/>
        </w:rPr>
        <w:t>], width</w:t>
      </w:r>
      <w:r>
        <w:rPr>
          <w:rStyle w:val="OperatorTok"/>
        </w:rPr>
        <w:t>=</w:t>
      </w:r>
      <w:r>
        <w:rPr>
          <w:rStyle w:val="DecValTok"/>
        </w:rPr>
        <w:t>1400</w:t>
      </w:r>
      <w:r>
        <w:rPr>
          <w:rStyle w:val="NormalTok"/>
        </w:rPr>
        <w:t>, height</w:t>
      </w:r>
      <w:r>
        <w:rPr>
          <w:rStyle w:val="OperatorTok"/>
        </w:rPr>
        <w:t>=</w:t>
      </w:r>
      <w:r>
        <w:rPr>
          <w:rStyle w:val="DecValTok"/>
        </w:rPr>
        <w:t>700</w:t>
      </w:r>
      <w:r>
        <w:rPr>
          <w:rStyle w:val="NormalTok"/>
        </w:rPr>
        <w:t>)</w:t>
      </w:r>
      <w:r>
        <w:br/>
      </w:r>
      <w:r>
        <w:rPr>
          <w:rStyle w:val="NormalTok"/>
        </w:rPr>
        <w:t>fig.show()</w:t>
      </w:r>
    </w:p>
    <w:p w14:paraId="18BD65CA" w14:textId="77777777" w:rsidR="005971F1" w:rsidRPr="005971F1" w:rsidRDefault="005971F1" w:rsidP="005971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DD0C81C" w14:textId="1F92DA19" w:rsidR="006E2A09" w:rsidRDefault="005971F1">
      <w:pPr>
        <w:pStyle w:val="FirstParagraph"/>
      </w:pPr>
      <w:r>
        <w:rPr>
          <w:noProof/>
        </w:rPr>
        <w:lastRenderedPageBreak/>
        <w:drawing>
          <wp:inline distT="0" distB="0" distL="0" distR="0" wp14:anchorId="41B3CFAE" wp14:editId="73E77C91">
            <wp:extent cx="5486400" cy="2605405"/>
            <wp:effectExtent l="0" t="0" r="0" b="0"/>
            <wp:docPr id="14962978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605405"/>
                    </a:xfrm>
                    <a:prstGeom prst="rect">
                      <a:avLst/>
                    </a:prstGeom>
                    <a:noFill/>
                    <a:ln>
                      <a:noFill/>
                    </a:ln>
                  </pic:spPr>
                </pic:pic>
              </a:graphicData>
            </a:graphic>
          </wp:inline>
        </w:drawing>
      </w:r>
    </w:p>
    <w:p w14:paraId="1D998436" w14:textId="77777777" w:rsidR="006E2A09" w:rsidRDefault="00000000" w:rsidP="005971F1">
      <w:pPr>
        <w:pStyle w:val="a0"/>
        <w:ind w:firstLineChars="200" w:firstLine="480"/>
      </w:pPr>
      <w:r>
        <w:t>同样打印</w:t>
      </w:r>
      <w:r>
        <w:t>AQI</w:t>
      </w:r>
      <w:r>
        <w:t>分类类别，以</w:t>
      </w:r>
      <w:r>
        <w:t>Good</w:t>
      </w:r>
      <w:r>
        <w:t>（良好）、</w:t>
      </w:r>
      <w:r>
        <w:t>Moderate</w:t>
      </w:r>
      <w:r>
        <w:t>（中度）、</w:t>
      </w:r>
      <w:r>
        <w:t>Unhealthy for Sensitive Groups</w:t>
      </w:r>
      <w:r>
        <w:t>（对敏感群体不健康）、</w:t>
      </w:r>
      <w:r>
        <w:t>Unhealthy</w:t>
      </w:r>
      <w:r>
        <w:t>（不健康）、</w:t>
      </w:r>
      <w:r>
        <w:t>Very Unhealthy</w:t>
      </w:r>
      <w:r>
        <w:t>（非常不健康）和</w:t>
      </w:r>
      <w:r>
        <w:t>Hazardous</w:t>
      </w:r>
      <w:r>
        <w:t>（危险）</w:t>
      </w:r>
      <w:r>
        <w:t xml:space="preserve"> 6</w:t>
      </w:r>
      <w:r>
        <w:t>类指示空间质量（对公众健康影响的空气污染程度）。</w:t>
      </w:r>
    </w:p>
    <w:p w14:paraId="7AD4F92C" w14:textId="5FAD4F22" w:rsidR="005971F1" w:rsidRPr="005971F1" w:rsidRDefault="005971F1" w:rsidP="005971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571BB46" w14:textId="77777777" w:rsidR="006E2A09" w:rsidRDefault="00000000">
      <w:pPr>
        <w:pStyle w:val="SourceCode"/>
      </w:pPr>
      <w:r>
        <w:rPr>
          <w:rStyle w:val="NormalTok"/>
        </w:rPr>
        <w:t>fig</w:t>
      </w:r>
      <w:r>
        <w:rPr>
          <w:rStyle w:val="OperatorTok"/>
        </w:rPr>
        <w:t>=</w:t>
      </w:r>
      <w:r>
        <w:rPr>
          <w:rStyle w:val="NormalTok"/>
        </w:rPr>
        <w:t>px.choropleth(aqi_df,locations</w:t>
      </w:r>
      <w:r>
        <w:rPr>
          <w:rStyle w:val="OperatorTok"/>
        </w:rPr>
        <w:t>=</w:t>
      </w:r>
      <w:r>
        <w:rPr>
          <w:rStyle w:val="StringTok"/>
        </w:rPr>
        <w:t>"Country"</w:t>
      </w:r>
      <w:r>
        <w:rPr>
          <w:rStyle w:val="NormalTok"/>
        </w:rPr>
        <w:t xml:space="preserve">, </w:t>
      </w:r>
      <w:r>
        <w:br/>
      </w:r>
      <w:r>
        <w:rPr>
          <w:rStyle w:val="NormalTok"/>
        </w:rPr>
        <w:t xml:space="preserve">                  locationmode</w:t>
      </w:r>
      <w:r>
        <w:rPr>
          <w:rStyle w:val="OperatorTok"/>
        </w:rPr>
        <w:t>=</w:t>
      </w:r>
      <w:r>
        <w:rPr>
          <w:rStyle w:val="StringTok"/>
        </w:rPr>
        <w:t>'country names'</w:t>
      </w:r>
      <w:r>
        <w:rPr>
          <w:rStyle w:val="NormalTok"/>
        </w:rPr>
        <w:t>, color</w:t>
      </w:r>
      <w:r>
        <w:rPr>
          <w:rStyle w:val="OperatorTok"/>
        </w:rPr>
        <w:t>=</w:t>
      </w:r>
      <w:r>
        <w:rPr>
          <w:rStyle w:val="StringTok"/>
        </w:rPr>
        <w:t>"Status"</w:t>
      </w:r>
      <w:r>
        <w:rPr>
          <w:rStyle w:val="NormalTok"/>
        </w:rPr>
        <w:t xml:space="preserve">, </w:t>
      </w:r>
      <w:r>
        <w:br/>
      </w:r>
      <w:r>
        <w:rPr>
          <w:rStyle w:val="NormalTok"/>
        </w:rPr>
        <w:t xml:space="preserve">                  animation_frame</w:t>
      </w:r>
      <w:r>
        <w:rPr>
          <w:rStyle w:val="OperatorTok"/>
        </w:rPr>
        <w:t>=</w:t>
      </w:r>
      <w:r>
        <w:rPr>
          <w:rStyle w:val="StringTok"/>
        </w:rPr>
        <w:t>"Date"</w:t>
      </w:r>
      <w:r>
        <w:rPr>
          <w:rStyle w:val="NormalTok"/>
        </w:rPr>
        <w:t>,range_color</w:t>
      </w:r>
      <w:r>
        <w:rPr>
          <w:rStyle w:val="OperatorTok"/>
        </w:rPr>
        <w:t>=</w:t>
      </w:r>
      <w:r>
        <w:rPr>
          <w:rStyle w:val="NormalTok"/>
        </w:rPr>
        <w:t>[</w:t>
      </w:r>
      <w:r>
        <w:rPr>
          <w:rStyle w:val="DecValTok"/>
        </w:rPr>
        <w:t>25</w:t>
      </w:r>
      <w:r>
        <w:rPr>
          <w:rStyle w:val="NormalTok"/>
        </w:rPr>
        <w:t>,</w:t>
      </w:r>
      <w:r>
        <w:rPr>
          <w:rStyle w:val="DecValTok"/>
        </w:rPr>
        <w:t>450</w:t>
      </w:r>
      <w:r>
        <w:rPr>
          <w:rStyle w:val="NormalTok"/>
        </w:rPr>
        <w:t>], width</w:t>
      </w:r>
      <w:r>
        <w:rPr>
          <w:rStyle w:val="OperatorTok"/>
        </w:rPr>
        <w:t>=</w:t>
      </w:r>
      <w:r>
        <w:rPr>
          <w:rStyle w:val="DecValTok"/>
        </w:rPr>
        <w:t>1400</w:t>
      </w:r>
      <w:r>
        <w:rPr>
          <w:rStyle w:val="NormalTok"/>
        </w:rPr>
        <w:t>, height</w:t>
      </w:r>
      <w:r>
        <w:rPr>
          <w:rStyle w:val="OperatorTok"/>
        </w:rPr>
        <w:t>=</w:t>
      </w:r>
      <w:r>
        <w:rPr>
          <w:rStyle w:val="DecValTok"/>
        </w:rPr>
        <w:t>700</w:t>
      </w:r>
      <w:r>
        <w:rPr>
          <w:rStyle w:val="NormalTok"/>
        </w:rPr>
        <w:t>)</w:t>
      </w:r>
      <w:r>
        <w:br/>
      </w:r>
      <w:r>
        <w:rPr>
          <w:rStyle w:val="NormalTok"/>
        </w:rPr>
        <w:t>fig.show()</w:t>
      </w:r>
    </w:p>
    <w:p w14:paraId="16C1AB30" w14:textId="77777777" w:rsidR="005971F1" w:rsidRPr="005971F1" w:rsidRDefault="005971F1" w:rsidP="005971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72A33FD" w14:textId="31114C1B" w:rsidR="006E2A09" w:rsidRDefault="005971F1">
      <w:pPr>
        <w:pStyle w:val="FirstParagraph"/>
      </w:pPr>
      <w:r>
        <w:rPr>
          <w:noProof/>
        </w:rPr>
        <w:drawing>
          <wp:inline distT="0" distB="0" distL="0" distR="0" wp14:anchorId="6032E359" wp14:editId="2CD148ED">
            <wp:extent cx="5486400" cy="2605405"/>
            <wp:effectExtent l="0" t="0" r="0" b="0"/>
            <wp:docPr id="4045798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605405"/>
                    </a:xfrm>
                    <a:prstGeom prst="rect">
                      <a:avLst/>
                    </a:prstGeom>
                    <a:noFill/>
                    <a:ln>
                      <a:noFill/>
                    </a:ln>
                  </pic:spPr>
                </pic:pic>
              </a:graphicData>
            </a:graphic>
          </wp:inline>
        </w:drawing>
      </w:r>
    </w:p>
    <w:p w14:paraId="4919364B" w14:textId="77777777" w:rsidR="006E2A09" w:rsidRDefault="00000000" w:rsidP="005971F1">
      <w:pPr>
        <w:pStyle w:val="a0"/>
        <w:ind w:firstLineChars="200" w:firstLine="480"/>
      </w:pPr>
      <w:r>
        <w:lastRenderedPageBreak/>
        <w:t>通过饼状图统计</w:t>
      </w:r>
      <w:r>
        <w:t>63</w:t>
      </w:r>
      <w:r>
        <w:t>天</w:t>
      </w:r>
      <w:r>
        <w:t>AQI</w:t>
      </w:r>
      <w:r>
        <w:t>测量值各国所占比例，从结果可以看到从</w:t>
      </w:r>
      <w:r>
        <w:t>7</w:t>
      </w:r>
      <w:r>
        <w:t>月末到</w:t>
      </w:r>
      <w:r>
        <w:t>9</w:t>
      </w:r>
      <w:r>
        <w:t>月末，空气污染程度较高的前</w:t>
      </w:r>
      <w:r>
        <w:t>10</w:t>
      </w:r>
      <w:r>
        <w:t>个国家为：</w:t>
      </w:r>
      <w:r>
        <w:t>Qatar</w:t>
      </w:r>
      <w:r>
        <w:t>（卡塔尔）、</w:t>
      </w:r>
      <w:r>
        <w:t>Iraq</w:t>
      </w:r>
      <w:r>
        <w:t>（伊拉克）、</w:t>
      </w:r>
      <w:r>
        <w:t>India</w:t>
      </w:r>
      <w:r>
        <w:t>（印度）、</w:t>
      </w:r>
      <w:r>
        <w:t>Iran</w:t>
      </w:r>
      <w:r>
        <w:t>（伊朗）、</w:t>
      </w:r>
      <w:r>
        <w:t>Ethiopia</w:t>
      </w:r>
      <w:r>
        <w:t>（埃塞俄比亚）、</w:t>
      </w:r>
      <w:r>
        <w:t>China</w:t>
      </w:r>
      <w:r>
        <w:t>（中国）、</w:t>
      </w:r>
      <w:r>
        <w:t>Kuwait</w:t>
      </w:r>
      <w:r>
        <w:t>（科威特）、</w:t>
      </w:r>
      <w:r>
        <w:t>Bangladesh</w:t>
      </w:r>
      <w:r>
        <w:t>（孟加拉国）、</w:t>
      </w:r>
      <w:r>
        <w:t>United Arab Emirates</w:t>
      </w:r>
      <w:r>
        <w:t>（阿拉伯联合酋长国）和</w:t>
      </w:r>
      <w:r>
        <w:t>Bahrain</w:t>
      </w:r>
      <w:r>
        <w:t>（巴林）等。</w:t>
      </w:r>
    </w:p>
    <w:p w14:paraId="76F8CFEA" w14:textId="3B4E4767" w:rsidR="005971F1" w:rsidRPr="005971F1" w:rsidRDefault="005971F1" w:rsidP="005971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744BCBA" w14:textId="77777777" w:rsidR="006E2A09" w:rsidRDefault="00000000">
      <w:pPr>
        <w:pStyle w:val="SourceCode"/>
      </w:pPr>
      <w:r>
        <w:rPr>
          <w:rStyle w:val="NormalTok"/>
        </w:rPr>
        <w:t xml:space="preserve">fig </w:t>
      </w:r>
      <w:r>
        <w:rPr>
          <w:rStyle w:val="OperatorTok"/>
        </w:rPr>
        <w:t>=</w:t>
      </w:r>
      <w:r>
        <w:rPr>
          <w:rStyle w:val="NormalTok"/>
        </w:rPr>
        <w:t xml:space="preserve"> px.pie(aqi_df, names</w:t>
      </w:r>
      <w:r>
        <w:rPr>
          <w:rStyle w:val="OperatorTok"/>
        </w:rPr>
        <w:t>=</w:t>
      </w:r>
      <w:r>
        <w:rPr>
          <w:rStyle w:val="StringTok"/>
        </w:rPr>
        <w:t>"Country"</w:t>
      </w:r>
      <w:r>
        <w:rPr>
          <w:rStyle w:val="NormalTok"/>
        </w:rPr>
        <w:t xml:space="preserve"> ,</w:t>
      </w:r>
      <w:r>
        <w:br/>
      </w:r>
      <w:r>
        <w:rPr>
          <w:rStyle w:val="NormalTok"/>
        </w:rPr>
        <w:t xml:space="preserve">             values</w:t>
      </w:r>
      <w:r>
        <w:rPr>
          <w:rStyle w:val="OperatorTok"/>
        </w:rPr>
        <w:t>=</w:t>
      </w:r>
      <w:r>
        <w:rPr>
          <w:rStyle w:val="StringTok"/>
        </w:rPr>
        <w:t>"AQI Value"</w:t>
      </w:r>
      <w:r>
        <w:rPr>
          <w:rStyle w:val="NormalTok"/>
        </w:rPr>
        <w:t>, title</w:t>
      </w:r>
      <w:r>
        <w:rPr>
          <w:rStyle w:val="OperatorTok"/>
        </w:rPr>
        <w:t>=</w:t>
      </w:r>
      <w:r>
        <w:rPr>
          <w:rStyle w:val="StringTok"/>
        </w:rPr>
        <w:t>"AQI value of all countries"</w:t>
      </w:r>
      <w:r>
        <w:rPr>
          <w:rStyle w:val="NormalTok"/>
        </w:rPr>
        <w:t xml:space="preserve">, </w:t>
      </w:r>
      <w:r>
        <w:br/>
      </w:r>
      <w:r>
        <w:rPr>
          <w:rStyle w:val="NormalTok"/>
        </w:rPr>
        <w:t xml:space="preserve">             hover_data</w:t>
      </w:r>
      <w:r>
        <w:rPr>
          <w:rStyle w:val="OperatorTok"/>
        </w:rPr>
        <w:t>=</w:t>
      </w:r>
      <w:r>
        <w:rPr>
          <w:rStyle w:val="NormalTok"/>
        </w:rPr>
        <w:t>[</w:t>
      </w:r>
      <w:r>
        <w:rPr>
          <w:rStyle w:val="StringTok"/>
        </w:rPr>
        <w:t>"Status"</w:t>
      </w:r>
      <w:r>
        <w:rPr>
          <w:rStyle w:val="NormalTok"/>
        </w:rPr>
        <w:t>],width</w:t>
      </w:r>
      <w:r>
        <w:rPr>
          <w:rStyle w:val="OperatorTok"/>
        </w:rPr>
        <w:t>=</w:t>
      </w:r>
      <w:r>
        <w:rPr>
          <w:rStyle w:val="DecValTok"/>
        </w:rPr>
        <w:t>1400</w:t>
      </w:r>
      <w:r>
        <w:rPr>
          <w:rStyle w:val="NormalTok"/>
        </w:rPr>
        <w:t>, height</w:t>
      </w:r>
      <w:r>
        <w:rPr>
          <w:rStyle w:val="OperatorTok"/>
        </w:rPr>
        <w:t>=</w:t>
      </w:r>
      <w:r>
        <w:rPr>
          <w:rStyle w:val="DecValTok"/>
        </w:rPr>
        <w:t>1400</w:t>
      </w:r>
      <w:r>
        <w:rPr>
          <w:rStyle w:val="NormalTok"/>
        </w:rPr>
        <w:t>)</w:t>
      </w:r>
      <w:r>
        <w:br/>
      </w:r>
      <w:r>
        <w:rPr>
          <w:rStyle w:val="NormalTok"/>
        </w:rPr>
        <w:t>fig.update_traces(textposition</w:t>
      </w:r>
      <w:r>
        <w:rPr>
          <w:rStyle w:val="OperatorTok"/>
        </w:rPr>
        <w:t>=</w:t>
      </w:r>
      <w:r>
        <w:rPr>
          <w:rStyle w:val="StringTok"/>
        </w:rPr>
        <w:t>'inside'</w:t>
      </w:r>
      <w:r>
        <w:rPr>
          <w:rStyle w:val="NormalTok"/>
        </w:rPr>
        <w:t>, textinfo</w:t>
      </w:r>
      <w:r>
        <w:rPr>
          <w:rStyle w:val="OperatorTok"/>
        </w:rPr>
        <w:t>=</w:t>
      </w:r>
      <w:r>
        <w:rPr>
          <w:rStyle w:val="StringTok"/>
        </w:rPr>
        <w:t>'percent+label'</w:t>
      </w:r>
      <w:r>
        <w:rPr>
          <w:rStyle w:val="NormalTok"/>
        </w:rPr>
        <w:t>)</w:t>
      </w:r>
    </w:p>
    <w:p w14:paraId="45161F1F" w14:textId="77777777" w:rsidR="005971F1" w:rsidRPr="005971F1" w:rsidRDefault="005971F1" w:rsidP="005971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3091179" w14:textId="7DA5F015" w:rsidR="006E2A09" w:rsidRDefault="005971F1">
      <w:pPr>
        <w:pStyle w:val="FirstParagraph"/>
      </w:pPr>
      <w:r>
        <w:rPr>
          <w:noProof/>
        </w:rPr>
        <w:drawing>
          <wp:inline distT="0" distB="0" distL="0" distR="0" wp14:anchorId="1922D569" wp14:editId="269B3F1F">
            <wp:extent cx="5486400" cy="5210810"/>
            <wp:effectExtent l="0" t="0" r="0" b="0"/>
            <wp:docPr id="8633178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5210810"/>
                    </a:xfrm>
                    <a:prstGeom prst="rect">
                      <a:avLst/>
                    </a:prstGeom>
                    <a:noFill/>
                    <a:ln>
                      <a:noFill/>
                    </a:ln>
                  </pic:spPr>
                </pic:pic>
              </a:graphicData>
            </a:graphic>
          </wp:inline>
        </w:drawing>
      </w:r>
    </w:p>
    <w:p w14:paraId="1DF029FF" w14:textId="77777777" w:rsidR="006E2A09" w:rsidRDefault="00000000">
      <w:pPr>
        <w:pStyle w:val="Compact"/>
        <w:numPr>
          <w:ilvl w:val="0"/>
          <w:numId w:val="3"/>
        </w:numPr>
      </w:pPr>
      <w:r>
        <w:t>世界地图国家边界</w:t>
      </w:r>
    </w:p>
    <w:p w14:paraId="2187E9B7" w14:textId="77777777" w:rsidR="006E2A09" w:rsidRDefault="00000000" w:rsidP="005971F1">
      <w:pPr>
        <w:pStyle w:val="FirstParagraph"/>
        <w:ind w:firstLineChars="200" w:firstLine="440"/>
        <w:rPr>
          <w:lang w:eastAsia="zh-CN"/>
        </w:rPr>
      </w:pPr>
      <w:r>
        <w:rPr>
          <w:rStyle w:val="VerbatimChar"/>
          <w:lang w:eastAsia="zh-CN"/>
        </w:rPr>
        <w:lastRenderedPageBreak/>
        <w:t>GeoPandas</w:t>
      </w:r>
      <w:r>
        <w:rPr>
          <w:lang w:eastAsia="zh-CN"/>
        </w:rPr>
        <w:t>库提供了世界地图国家边界数据，可以直接读取。同样需要对不正确的国家名称进行修正。</w:t>
      </w:r>
    </w:p>
    <w:p w14:paraId="25140BAA" w14:textId="22D1C1C5" w:rsidR="005971F1" w:rsidRPr="005971F1" w:rsidRDefault="005971F1" w:rsidP="005971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61DCF4B" w14:textId="77777777" w:rsidR="006E2A09" w:rsidRDefault="00000000">
      <w:pPr>
        <w:pStyle w:val="SourceCode"/>
      </w:pPr>
      <w:r>
        <w:rPr>
          <w:rStyle w:val="ImportTok"/>
        </w:rPr>
        <w:t>import</w:t>
      </w:r>
      <w:r>
        <w:rPr>
          <w:rStyle w:val="NormalTok"/>
        </w:rPr>
        <w:t xml:space="preserve"> geopandas </w:t>
      </w:r>
      <w:r>
        <w:rPr>
          <w:rStyle w:val="ImportTok"/>
        </w:rPr>
        <w:t>as</w:t>
      </w:r>
      <w:r>
        <w:rPr>
          <w:rStyle w:val="NormalTok"/>
        </w:rPr>
        <w:t xml:space="preserve"> gpd</w:t>
      </w:r>
      <w:r>
        <w:br/>
      </w:r>
      <w:r>
        <w:rPr>
          <w:rStyle w:val="NormalTok"/>
        </w:rPr>
        <w:t>world</w:t>
      </w:r>
      <w:r>
        <w:rPr>
          <w:rStyle w:val="OperatorTok"/>
        </w:rPr>
        <w:t>=</w:t>
      </w:r>
      <w:r>
        <w:rPr>
          <w:rStyle w:val="NormalTok"/>
        </w:rPr>
        <w:t>gpd.read_file(gpd.datasets.get_path(</w:t>
      </w:r>
      <w:r>
        <w:rPr>
          <w:rStyle w:val="StringTok"/>
        </w:rPr>
        <w:t>'naturalearth_lowres'</w:t>
      </w:r>
      <w:r>
        <w:rPr>
          <w:rStyle w:val="NormalTok"/>
        </w:rPr>
        <w:t>))</w:t>
      </w:r>
      <w:r>
        <w:br/>
      </w:r>
      <w:r>
        <w:rPr>
          <w:rStyle w:val="NormalTok"/>
        </w:rPr>
        <w:t>world[</w:t>
      </w:r>
      <w:r>
        <w:rPr>
          <w:rStyle w:val="StringTok"/>
        </w:rPr>
        <w:t>"name"</w:t>
      </w:r>
      <w:r>
        <w:rPr>
          <w:rStyle w:val="NormalTok"/>
        </w:rPr>
        <w:t>]</w:t>
      </w:r>
      <w:r>
        <w:rPr>
          <w:rStyle w:val="OperatorTok"/>
        </w:rPr>
        <w:t>=</w:t>
      </w:r>
      <w:r>
        <w:rPr>
          <w:rStyle w:val="NormalTok"/>
        </w:rPr>
        <w:t>world[</w:t>
      </w:r>
      <w:r>
        <w:rPr>
          <w:rStyle w:val="StringTok"/>
        </w:rPr>
        <w:t>"name"</w:t>
      </w:r>
      <w:r>
        <w:rPr>
          <w:rStyle w:val="NormalTok"/>
        </w:rPr>
        <w:t xml:space="preserve">].replace({ </w:t>
      </w:r>
      <w:r>
        <w:rPr>
          <w:rStyle w:val="StringTok"/>
        </w:rPr>
        <w:t>'Hong Kong'</w:t>
      </w:r>
      <w:r>
        <w:rPr>
          <w:rStyle w:val="NormalTok"/>
        </w:rPr>
        <w:t>:</w:t>
      </w:r>
      <w:r>
        <w:rPr>
          <w:rStyle w:val="StringTok"/>
        </w:rPr>
        <w:t>'Hong Kong,China'</w:t>
      </w:r>
      <w:r>
        <w:rPr>
          <w:rStyle w:val="NormalTok"/>
        </w:rPr>
        <w:t>,</w:t>
      </w:r>
      <w:r>
        <w:br/>
      </w:r>
      <w:r>
        <w:rPr>
          <w:rStyle w:val="NormalTok"/>
        </w:rPr>
        <w:t xml:space="preserve">                                      </w:t>
      </w:r>
      <w:r>
        <w:rPr>
          <w:rStyle w:val="StringTok"/>
        </w:rPr>
        <w:t>'Taiwan'</w:t>
      </w:r>
      <w:r>
        <w:rPr>
          <w:rStyle w:val="NormalTok"/>
        </w:rPr>
        <w:t xml:space="preserve">: </w:t>
      </w:r>
      <w:r>
        <w:rPr>
          <w:rStyle w:val="StringTok"/>
        </w:rPr>
        <w:t>'Taiwan, China'</w:t>
      </w:r>
      <w:r>
        <w:rPr>
          <w:rStyle w:val="NormalTok"/>
        </w:rPr>
        <w:t>})</w:t>
      </w:r>
      <w:r>
        <w:br/>
      </w:r>
      <w:r>
        <w:br/>
      </w:r>
      <w:r>
        <w:rPr>
          <w:rStyle w:val="NormalTok"/>
        </w:rPr>
        <w:t>world.plot()</w:t>
      </w:r>
      <w:r>
        <w:rPr>
          <w:rStyle w:val="OperatorTok"/>
        </w:rPr>
        <w:t>;</w:t>
      </w:r>
    </w:p>
    <w:p w14:paraId="64036C85" w14:textId="77777777" w:rsidR="005971F1" w:rsidRPr="005971F1" w:rsidRDefault="005971F1" w:rsidP="005971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0A66AD3" w14:textId="07E26399" w:rsidR="006E2A09" w:rsidRDefault="005971F1">
      <w:pPr>
        <w:pStyle w:val="FirstParagraph"/>
      </w:pPr>
      <w:r>
        <w:rPr>
          <w:noProof/>
        </w:rPr>
        <w:drawing>
          <wp:inline distT="0" distB="0" distL="0" distR="0" wp14:anchorId="5E8F6DE2" wp14:editId="39B5A0B0">
            <wp:extent cx="5283200" cy="2698750"/>
            <wp:effectExtent l="0" t="0" r="0" b="0"/>
            <wp:docPr id="4222951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3200" cy="2698750"/>
                    </a:xfrm>
                    <a:prstGeom prst="rect">
                      <a:avLst/>
                    </a:prstGeom>
                    <a:noFill/>
                    <a:ln>
                      <a:noFill/>
                    </a:ln>
                  </pic:spPr>
                </pic:pic>
              </a:graphicData>
            </a:graphic>
          </wp:inline>
        </w:drawing>
      </w:r>
    </w:p>
    <w:p w14:paraId="3B5D2726" w14:textId="77777777" w:rsidR="006E2A09" w:rsidRDefault="00000000" w:rsidP="005971F1">
      <w:pPr>
        <w:pStyle w:val="a0"/>
        <w:ind w:firstLineChars="200" w:firstLine="480"/>
        <w:rPr>
          <w:lang w:eastAsia="zh-CN"/>
        </w:rPr>
      </w:pPr>
      <w:r>
        <w:rPr>
          <w:lang w:eastAsia="zh-CN"/>
        </w:rPr>
        <w:t>首先需要明确</w:t>
      </w:r>
      <w:r>
        <w:rPr>
          <w:lang w:eastAsia="zh-CN"/>
        </w:rPr>
        <w:t>AQI</w:t>
      </w:r>
      <w:r>
        <w:rPr>
          <w:lang w:eastAsia="zh-CN"/>
        </w:rPr>
        <w:t>数据集中国家类别</w:t>
      </w:r>
      <w:r>
        <w:rPr>
          <w:rStyle w:val="VerbatimChar"/>
          <w:lang w:eastAsia="zh-CN"/>
        </w:rPr>
        <w:t>Country</w:t>
      </w:r>
      <w:r>
        <w:rPr>
          <w:lang w:eastAsia="zh-CN"/>
        </w:rPr>
        <w:t>列，与世界地图国家边界（国界）地理数据中国家类别</w:t>
      </w:r>
      <w:r>
        <w:rPr>
          <w:rStyle w:val="VerbatimChar"/>
          <w:lang w:eastAsia="zh-CN"/>
        </w:rPr>
        <w:t>name</w:t>
      </w:r>
      <w:r>
        <w:rPr>
          <w:lang w:eastAsia="zh-CN"/>
        </w:rPr>
        <w:t>列中的国家名是否一致。定义</w:t>
      </w:r>
      <w:r>
        <w:rPr>
          <w:rStyle w:val="VerbatimChar"/>
          <w:lang w:eastAsia="zh-CN"/>
        </w:rPr>
        <w:t>str_listAINlistB()</w:t>
      </w:r>
      <w:r>
        <w:rPr>
          <w:lang w:eastAsia="zh-CN"/>
        </w:rPr>
        <w:t>函数进行检查，打印</w:t>
      </w:r>
      <w:r>
        <w:rPr>
          <w:lang w:eastAsia="zh-CN"/>
        </w:rPr>
        <w:t>AQI</w:t>
      </w:r>
      <w:r>
        <w:rPr>
          <w:lang w:eastAsia="zh-CN"/>
        </w:rPr>
        <w:t>数据中出现而国界中未找到对应的国家或地区名有</w:t>
      </w:r>
      <w:r>
        <w:rPr>
          <w:lang w:eastAsia="zh-CN"/>
        </w:rPr>
        <w:t>27</w:t>
      </w:r>
      <w:r>
        <w:rPr>
          <w:lang w:eastAsia="zh-CN"/>
        </w:rPr>
        <w:t>个，这</w:t>
      </w:r>
      <w:r>
        <w:rPr>
          <w:lang w:eastAsia="zh-CN"/>
        </w:rPr>
        <w:t>27</w:t>
      </w:r>
      <w:r>
        <w:rPr>
          <w:lang w:eastAsia="zh-CN"/>
        </w:rPr>
        <w:t>个数据行将不被用于后续分析。</w:t>
      </w:r>
    </w:p>
    <w:p w14:paraId="68C7E6B7" w14:textId="75E5B967" w:rsidR="005971F1" w:rsidRPr="005971F1" w:rsidRDefault="005971F1" w:rsidP="005971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FB3B870" w14:textId="77777777" w:rsidR="006E2A09" w:rsidRDefault="00000000">
      <w:pPr>
        <w:pStyle w:val="SourceCode"/>
        <w:rPr>
          <w:rStyle w:val="NormalTok"/>
        </w:rPr>
      </w:pPr>
      <w:r>
        <w:rPr>
          <w:rStyle w:val="KeywordTok"/>
        </w:rPr>
        <w:t>def</w:t>
      </w:r>
      <w:r>
        <w:rPr>
          <w:rStyle w:val="NormalTok"/>
        </w:rPr>
        <w:t xml:space="preserve"> str_listAINlistB(listA,listB,lower</w:t>
      </w:r>
      <w:r>
        <w:rPr>
          <w:rStyle w:val="OperatorTok"/>
        </w:rPr>
        <w:t>=</w:t>
      </w:r>
      <w:r>
        <w:rPr>
          <w:rStyle w:val="VariableTok"/>
        </w:rPr>
        <w:t>False</w:t>
      </w:r>
      <w:r>
        <w:rPr>
          <w:rStyle w:val="NormalTok"/>
        </w:rPr>
        <w:t>):</w:t>
      </w:r>
      <w:r>
        <w:br/>
      </w:r>
      <w:r>
        <w:rPr>
          <w:rStyle w:val="NormalTok"/>
        </w:rPr>
        <w:t xml:space="preserve">    </w:t>
      </w:r>
      <w:r>
        <w:rPr>
          <w:rStyle w:val="CommentTok"/>
        </w:rPr>
        <w:t>'''</w:t>
      </w:r>
      <w:r>
        <w:br/>
      </w:r>
      <w:r>
        <w:rPr>
          <w:rStyle w:val="CommentTok"/>
        </w:rPr>
        <w:t xml:space="preserve">    </w:t>
      </w:r>
      <w:r>
        <w:rPr>
          <w:rStyle w:val="CommentTok"/>
        </w:rPr>
        <w:t>核实一个字符串列表元素（</w:t>
      </w:r>
      <w:r>
        <w:rPr>
          <w:rStyle w:val="CommentTok"/>
        </w:rPr>
        <w:t>listA</w:t>
      </w:r>
      <w:r>
        <w:rPr>
          <w:rStyle w:val="CommentTok"/>
        </w:rPr>
        <w:t>）是否在另一个字符串列表（</w:t>
      </w:r>
      <w:r>
        <w:rPr>
          <w:rStyle w:val="CommentTok"/>
        </w:rPr>
        <w:t>listB</w:t>
      </w:r>
      <w:r>
        <w:rPr>
          <w:rStyle w:val="CommentTok"/>
        </w:rPr>
        <w:t>）中，或被字符所包含，例如</w:t>
      </w:r>
      <w:r>
        <w:rPr>
          <w:rStyle w:val="CommentTok"/>
        </w:rPr>
        <w:t>`abc`</w:t>
      </w:r>
      <w:r>
        <w:rPr>
          <w:rStyle w:val="CommentTok"/>
        </w:rPr>
        <w:t>在</w:t>
      </w:r>
      <w:r>
        <w:rPr>
          <w:rStyle w:val="CommentTok"/>
        </w:rPr>
        <w:t>'abc def'</w:t>
      </w:r>
      <w:r>
        <w:rPr>
          <w:rStyle w:val="CommentTok"/>
        </w:rPr>
        <w:t>中也计入。</w:t>
      </w:r>
      <w:r>
        <w:br/>
      </w:r>
      <w:r>
        <w:br/>
      </w:r>
      <w:r>
        <w:rPr>
          <w:rStyle w:val="CommentTok"/>
        </w:rPr>
        <w:t xml:space="preserve">    Parameters</w:t>
      </w:r>
      <w:r>
        <w:br/>
      </w:r>
      <w:r>
        <w:rPr>
          <w:rStyle w:val="CommentTok"/>
        </w:rPr>
        <w:t xml:space="preserve">    ----------</w:t>
      </w:r>
      <w:r>
        <w:br/>
      </w:r>
      <w:r>
        <w:rPr>
          <w:rStyle w:val="CommentTok"/>
        </w:rPr>
        <w:t xml:space="preserve">    listA : list(string)</w:t>
      </w:r>
      <w:r>
        <w:br/>
      </w:r>
      <w:r>
        <w:rPr>
          <w:rStyle w:val="CommentTok"/>
        </w:rPr>
        <w:t xml:space="preserve">        </w:t>
      </w:r>
      <w:r>
        <w:rPr>
          <w:rStyle w:val="CommentTok"/>
        </w:rPr>
        <w:t>字符传列表</w:t>
      </w:r>
      <w:r>
        <w:rPr>
          <w:rStyle w:val="CommentTok"/>
        </w:rPr>
        <w:t>A.</w:t>
      </w:r>
      <w:r>
        <w:br/>
      </w:r>
      <w:r>
        <w:rPr>
          <w:rStyle w:val="CommentTok"/>
        </w:rPr>
        <w:t xml:space="preserve">    listB : list(string)</w:t>
      </w:r>
      <w:r>
        <w:br/>
      </w:r>
      <w:r>
        <w:rPr>
          <w:rStyle w:val="CommentTok"/>
        </w:rPr>
        <w:t xml:space="preserve">        </w:t>
      </w:r>
      <w:r>
        <w:rPr>
          <w:rStyle w:val="CommentTok"/>
        </w:rPr>
        <w:t>字符传列表</w:t>
      </w:r>
      <w:r>
        <w:rPr>
          <w:rStyle w:val="CommentTok"/>
        </w:rPr>
        <w:t>B.</w:t>
      </w:r>
      <w:r>
        <w:br/>
      </w:r>
      <w:r>
        <w:rPr>
          <w:rStyle w:val="CommentTok"/>
        </w:rPr>
        <w:lastRenderedPageBreak/>
        <w:t xml:space="preserve">    lower : bool, optional</w:t>
      </w:r>
      <w:r>
        <w:br/>
      </w:r>
      <w:r>
        <w:rPr>
          <w:rStyle w:val="CommentTok"/>
        </w:rPr>
        <w:t xml:space="preserve">        </w:t>
      </w:r>
      <w:r>
        <w:rPr>
          <w:rStyle w:val="CommentTok"/>
        </w:rPr>
        <w:t>是否字符全部转小写，即区分大小写</w:t>
      </w:r>
      <w:r>
        <w:rPr>
          <w:rStyle w:val="CommentTok"/>
        </w:rPr>
        <w:t>. The default is False.</w:t>
      </w:r>
      <w:r>
        <w:br/>
      </w:r>
      <w:r>
        <w:br/>
      </w:r>
      <w:r>
        <w:rPr>
          <w:rStyle w:val="CommentTok"/>
        </w:rPr>
        <w:t xml:space="preserve">    Returns</w:t>
      </w:r>
      <w:r>
        <w:br/>
      </w:r>
      <w:r>
        <w:rPr>
          <w:rStyle w:val="CommentTok"/>
        </w:rPr>
        <w:t xml:space="preserve">    -------</w:t>
      </w:r>
      <w:r>
        <w:br/>
      </w:r>
      <w:r>
        <w:rPr>
          <w:rStyle w:val="CommentTok"/>
        </w:rPr>
        <w:t xml:space="preserve">    elements_in : dict(string:int)</w:t>
      </w:r>
      <w:r>
        <w:br/>
      </w:r>
      <w:r>
        <w:rPr>
          <w:rStyle w:val="CommentTok"/>
        </w:rPr>
        <w:t xml:space="preserve">        </w:t>
      </w:r>
      <w:r>
        <w:rPr>
          <w:rStyle w:val="CommentTok"/>
        </w:rPr>
        <w:t>如果为</w:t>
      </w:r>
      <w:r>
        <w:rPr>
          <w:rStyle w:val="CommentTok"/>
        </w:rPr>
        <w:t>0</w:t>
      </w:r>
      <w:r>
        <w:rPr>
          <w:rStyle w:val="CommentTok"/>
        </w:rPr>
        <w:t>则不包含，否则包含</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ControlFlowTok"/>
        </w:rPr>
        <w:t>if</w:t>
      </w:r>
      <w:r>
        <w:rPr>
          <w:rStyle w:val="NormalTok"/>
        </w:rPr>
        <w:t xml:space="preserve"> lower:</w:t>
      </w:r>
      <w:r>
        <w:br/>
      </w:r>
      <w:r>
        <w:rPr>
          <w:rStyle w:val="NormalTok"/>
        </w:rPr>
        <w:t xml:space="preserve">        listA</w:t>
      </w:r>
      <w:r>
        <w:rPr>
          <w:rStyle w:val="OperatorTok"/>
        </w:rPr>
        <w:t>=</w:t>
      </w:r>
      <w:r>
        <w:rPr>
          <w:rStyle w:val="NormalTok"/>
        </w:rPr>
        <w:t xml:space="preserve">[i.lower() </w:t>
      </w:r>
      <w:r>
        <w:rPr>
          <w:rStyle w:val="ControlFlowTok"/>
        </w:rPr>
        <w:t>for</w:t>
      </w:r>
      <w:r>
        <w:rPr>
          <w:rStyle w:val="NormalTok"/>
        </w:rPr>
        <w:t xml:space="preserve"> i </w:t>
      </w:r>
      <w:r>
        <w:rPr>
          <w:rStyle w:val="KeywordTok"/>
        </w:rPr>
        <w:t>in</w:t>
      </w:r>
      <w:r>
        <w:rPr>
          <w:rStyle w:val="NormalTok"/>
        </w:rPr>
        <w:t xml:space="preserve"> listA]</w:t>
      </w:r>
      <w:r>
        <w:br/>
      </w:r>
      <w:r>
        <w:rPr>
          <w:rStyle w:val="NormalTok"/>
        </w:rPr>
        <w:t xml:space="preserve">        listB</w:t>
      </w:r>
      <w:r>
        <w:rPr>
          <w:rStyle w:val="OperatorTok"/>
        </w:rPr>
        <w:t>=</w:t>
      </w:r>
      <w:r>
        <w:rPr>
          <w:rStyle w:val="NormalTok"/>
        </w:rPr>
        <w:t xml:space="preserve">[i.lower() </w:t>
      </w:r>
      <w:r>
        <w:rPr>
          <w:rStyle w:val="ControlFlowTok"/>
        </w:rPr>
        <w:t>for</w:t>
      </w:r>
      <w:r>
        <w:rPr>
          <w:rStyle w:val="NormalTok"/>
        </w:rPr>
        <w:t xml:space="preserve"> i </w:t>
      </w:r>
      <w:r>
        <w:rPr>
          <w:rStyle w:val="KeywordTok"/>
        </w:rPr>
        <w:t>in</w:t>
      </w:r>
      <w:r>
        <w:rPr>
          <w:rStyle w:val="NormalTok"/>
        </w:rPr>
        <w:t xml:space="preserve">  listB]</w:t>
      </w:r>
      <w:r>
        <w:br/>
      </w:r>
      <w:r>
        <w:rPr>
          <w:rStyle w:val="NormalTok"/>
        </w:rPr>
        <w:t xml:space="preserve">    elements_in</w:t>
      </w:r>
      <w:r>
        <w:rPr>
          <w:rStyle w:val="OperatorTok"/>
        </w:rPr>
        <w:t>=</w:t>
      </w:r>
      <w:r>
        <w:rPr>
          <w:rStyle w:val="NormalTok"/>
        </w:rPr>
        <w:t>{}</w:t>
      </w:r>
      <w:r>
        <w:br/>
      </w:r>
      <w:r>
        <w:rPr>
          <w:rStyle w:val="NormalTok"/>
        </w:rPr>
        <w:t xml:space="preserve">    </w:t>
      </w:r>
      <w:r>
        <w:rPr>
          <w:rStyle w:val="ControlFlowTok"/>
        </w:rPr>
        <w:t>for</w:t>
      </w:r>
      <w:r>
        <w:rPr>
          <w:rStyle w:val="NormalTok"/>
        </w:rPr>
        <w:t xml:space="preserve"> e </w:t>
      </w:r>
      <w:r>
        <w:rPr>
          <w:rStyle w:val="KeywordTok"/>
        </w:rPr>
        <w:t>in</w:t>
      </w:r>
      <w:r>
        <w:rPr>
          <w:rStyle w:val="NormalTok"/>
        </w:rPr>
        <w:t xml:space="preserve"> listA:      </w:t>
      </w:r>
      <w:r>
        <w:br/>
      </w:r>
      <w:r>
        <w:rPr>
          <w:rStyle w:val="NormalTok"/>
        </w:rPr>
        <w:t xml:space="preserve">        is_in</w:t>
      </w:r>
      <w:r>
        <w:rPr>
          <w:rStyle w:val="OperatorTok"/>
        </w:rPr>
        <w:t>=</w:t>
      </w:r>
      <w:r>
        <w:rPr>
          <w:rStyle w:val="NormalTok"/>
        </w:rPr>
        <w:t xml:space="preserve">e </w:t>
      </w:r>
      <w:r>
        <w:rPr>
          <w:rStyle w:val="KeywordTok"/>
        </w:rPr>
        <w:t>in</w:t>
      </w:r>
      <w:r>
        <w:rPr>
          <w:rStyle w:val="NormalTok"/>
        </w:rPr>
        <w:t xml:space="preserve"> listB </w:t>
      </w:r>
      <w:r>
        <w:br/>
      </w:r>
      <w:r>
        <w:rPr>
          <w:rStyle w:val="NormalTok"/>
        </w:rPr>
        <w:t xml:space="preserve">        </w:t>
      </w:r>
      <w:r>
        <w:rPr>
          <w:rStyle w:val="ControlFlowTok"/>
        </w:rPr>
        <w:t>if</w:t>
      </w:r>
      <w:r>
        <w:rPr>
          <w:rStyle w:val="NormalTok"/>
        </w:rPr>
        <w:t xml:space="preserve"> is_in:</w:t>
      </w:r>
      <w:r>
        <w:br/>
      </w:r>
      <w:r>
        <w:rPr>
          <w:rStyle w:val="NormalTok"/>
        </w:rPr>
        <w:t xml:space="preserve">            elements_in[e]</w:t>
      </w:r>
      <w:r>
        <w:rPr>
          <w:rStyle w:val="OperatorTok"/>
        </w:rPr>
        <w:t>=</w:t>
      </w:r>
      <w:r>
        <w:rPr>
          <w:rStyle w:val="DecValTok"/>
        </w:rPr>
        <w:t>1</w:t>
      </w:r>
      <w:r>
        <w:br/>
      </w:r>
      <w:r>
        <w:rPr>
          <w:rStyle w:val="NormalTok"/>
        </w:rPr>
        <w:t xml:space="preserve">        </w:t>
      </w:r>
      <w:r>
        <w:rPr>
          <w:rStyle w:val="ControlFlowTok"/>
        </w:rPr>
        <w:t>else</w:t>
      </w:r>
      <w:r>
        <w:rPr>
          <w:rStyle w:val="NormalTok"/>
        </w:rPr>
        <w:t>:</w:t>
      </w:r>
      <w:r>
        <w:br/>
      </w:r>
      <w:r>
        <w:rPr>
          <w:rStyle w:val="NormalTok"/>
        </w:rPr>
        <w:t xml:space="preserve">            is_in_sum</w:t>
      </w:r>
      <w:r>
        <w:rPr>
          <w:rStyle w:val="OperatorTok"/>
        </w:rPr>
        <w:t>=</w:t>
      </w:r>
      <w:r>
        <w:rPr>
          <w:rStyle w:val="BuiltInTok"/>
        </w:rPr>
        <w:t>sum</w:t>
      </w:r>
      <w:r>
        <w:rPr>
          <w:rStyle w:val="NormalTok"/>
        </w:rPr>
        <w:t xml:space="preserve">([e </w:t>
      </w:r>
      <w:r>
        <w:rPr>
          <w:rStyle w:val="KeywordTok"/>
        </w:rPr>
        <w:t>in</w:t>
      </w:r>
      <w:r>
        <w:rPr>
          <w:rStyle w:val="NormalTok"/>
        </w:rPr>
        <w:t xml:space="preserve"> i </w:t>
      </w:r>
      <w:r>
        <w:rPr>
          <w:rStyle w:val="ControlFlowTok"/>
        </w:rPr>
        <w:t>for</w:t>
      </w:r>
      <w:r>
        <w:rPr>
          <w:rStyle w:val="NormalTok"/>
        </w:rPr>
        <w:t xml:space="preserve"> i </w:t>
      </w:r>
      <w:r>
        <w:rPr>
          <w:rStyle w:val="KeywordTok"/>
        </w:rPr>
        <w:t>in</w:t>
      </w:r>
      <w:r>
        <w:rPr>
          <w:rStyle w:val="NormalTok"/>
        </w:rPr>
        <w:t xml:space="preserve"> listB])</w:t>
      </w:r>
      <w:r>
        <w:br/>
      </w:r>
      <w:r>
        <w:rPr>
          <w:rStyle w:val="NormalTok"/>
        </w:rPr>
        <w:t xml:space="preserve">            </w:t>
      </w:r>
      <w:r>
        <w:rPr>
          <w:rStyle w:val="ControlFlowTok"/>
        </w:rPr>
        <w:t>if</w:t>
      </w:r>
      <w:r>
        <w:rPr>
          <w:rStyle w:val="NormalTok"/>
        </w:rPr>
        <w:t xml:space="preserve"> is_in_sum</w:t>
      </w:r>
      <w:r>
        <w:rPr>
          <w:rStyle w:val="OperatorTok"/>
        </w:rPr>
        <w:t>&gt;</w:t>
      </w:r>
      <w:r>
        <w:rPr>
          <w:rStyle w:val="DecValTok"/>
        </w:rPr>
        <w:t>0</w:t>
      </w:r>
      <w:r>
        <w:rPr>
          <w:rStyle w:val="NormalTok"/>
        </w:rPr>
        <w:t>:</w:t>
      </w:r>
      <w:r>
        <w:br/>
      </w:r>
      <w:r>
        <w:rPr>
          <w:rStyle w:val="NormalTok"/>
        </w:rPr>
        <w:t xml:space="preserve">                elements_in[e]</w:t>
      </w:r>
      <w:r>
        <w:rPr>
          <w:rStyle w:val="OperatorTok"/>
        </w:rPr>
        <w:t>=</w:t>
      </w:r>
      <w:r>
        <w:rPr>
          <w:rStyle w:val="DecValTok"/>
        </w:rPr>
        <w:t>1</w:t>
      </w:r>
      <w:r>
        <w:br/>
      </w:r>
      <w:r>
        <w:rPr>
          <w:rStyle w:val="NormalTok"/>
        </w:rPr>
        <w:t xml:space="preserve">            </w:t>
      </w:r>
      <w:r>
        <w:rPr>
          <w:rStyle w:val="ControlFlowTok"/>
        </w:rPr>
        <w:t>else</w:t>
      </w:r>
      <w:r>
        <w:rPr>
          <w:rStyle w:val="NormalTok"/>
        </w:rPr>
        <w:t>:</w:t>
      </w:r>
      <w:r>
        <w:br/>
      </w:r>
      <w:r>
        <w:rPr>
          <w:rStyle w:val="NormalTok"/>
        </w:rPr>
        <w:t xml:space="preserve">                elements_in[e]</w:t>
      </w:r>
      <w:r>
        <w:rPr>
          <w:rStyle w:val="OperatorTok"/>
        </w:rPr>
        <w:t>=</w:t>
      </w:r>
      <w:r>
        <w:rPr>
          <w:rStyle w:val="DecValTok"/>
        </w:rPr>
        <w:t>0</w:t>
      </w:r>
      <w:r>
        <w:rPr>
          <w:rStyle w:val="NormalTok"/>
        </w:rPr>
        <w:t xml:space="preserve">  </w:t>
      </w:r>
      <w:r>
        <w:br/>
      </w:r>
      <w:r>
        <w:rPr>
          <w:rStyle w:val="NormalTok"/>
        </w:rPr>
        <w:t xml:space="preserve">    </w:t>
      </w:r>
      <w:r>
        <w:rPr>
          <w:rStyle w:val="ControlFlowTok"/>
        </w:rPr>
        <w:t>return</w:t>
      </w:r>
      <w:r>
        <w:rPr>
          <w:rStyle w:val="NormalTok"/>
        </w:rPr>
        <w:t xml:space="preserve"> elements_in</w:t>
      </w:r>
      <w:r>
        <w:br/>
      </w:r>
      <w:r>
        <w:rPr>
          <w:rStyle w:val="NormalTok"/>
        </w:rPr>
        <w:t xml:space="preserve">                </w:t>
      </w:r>
      <w:r>
        <w:br/>
      </w:r>
      <w:r>
        <w:rPr>
          <w:rStyle w:val="NormalTok"/>
        </w:rPr>
        <w:t>c_n_aqi</w:t>
      </w:r>
      <w:r>
        <w:rPr>
          <w:rStyle w:val="OperatorTok"/>
        </w:rPr>
        <w:t>=</w:t>
      </w:r>
      <w:r>
        <w:rPr>
          <w:rStyle w:val="NormalTok"/>
        </w:rPr>
        <w:t>aqi_df.Country.unique()</w:t>
      </w:r>
      <w:r>
        <w:br/>
      </w:r>
      <w:r>
        <w:rPr>
          <w:rStyle w:val="NormalTok"/>
        </w:rPr>
        <w:t>c_n_world</w:t>
      </w:r>
      <w:r>
        <w:rPr>
          <w:rStyle w:val="OperatorTok"/>
        </w:rPr>
        <w:t>=</w:t>
      </w:r>
      <w:r>
        <w:rPr>
          <w:rStyle w:val="NormalTok"/>
        </w:rPr>
        <w:t xml:space="preserve">world.name.unique()                </w:t>
      </w:r>
      <w:r>
        <w:br/>
      </w:r>
      <w:r>
        <w:rPr>
          <w:rStyle w:val="NormalTok"/>
        </w:rPr>
        <w:t>c_n_in</w:t>
      </w:r>
      <w:r>
        <w:rPr>
          <w:rStyle w:val="OperatorTok"/>
        </w:rPr>
        <w:t>=</w:t>
      </w:r>
      <w:r>
        <w:rPr>
          <w:rStyle w:val="NormalTok"/>
        </w:rPr>
        <w:t>str_listAINlistB(c_n_aqi,c_n_world,lower</w:t>
      </w:r>
      <w:r>
        <w:rPr>
          <w:rStyle w:val="OperatorTok"/>
        </w:rPr>
        <w:t>=</w:t>
      </w:r>
      <w:r>
        <w:rPr>
          <w:rStyle w:val="VariableTok"/>
        </w:rPr>
        <w:t>True</w:t>
      </w:r>
      <w:r>
        <w:rPr>
          <w:rStyle w:val="NormalTok"/>
        </w:rPr>
        <w:t xml:space="preserve">)          </w:t>
      </w:r>
      <w:r>
        <w:br/>
      </w:r>
      <w:r>
        <w:rPr>
          <w:rStyle w:val="NormalTok"/>
        </w:rPr>
        <w:t>c_n_notin</w:t>
      </w:r>
      <w:r>
        <w:rPr>
          <w:rStyle w:val="OperatorTok"/>
        </w:rPr>
        <w:t>=</w:t>
      </w:r>
      <w:r>
        <w:rPr>
          <w:rStyle w:val="NormalTok"/>
        </w:rPr>
        <w:t xml:space="preserve">{k:v  </w:t>
      </w:r>
      <w:r>
        <w:rPr>
          <w:rStyle w:val="ControlFlowTok"/>
        </w:rPr>
        <w:t>for</w:t>
      </w:r>
      <w:r>
        <w:rPr>
          <w:rStyle w:val="NormalTok"/>
        </w:rPr>
        <w:t xml:space="preserve"> k,v </w:t>
      </w:r>
      <w:r>
        <w:rPr>
          <w:rStyle w:val="KeywordTok"/>
        </w:rPr>
        <w:t>in</w:t>
      </w:r>
      <w:r>
        <w:rPr>
          <w:rStyle w:val="NormalTok"/>
        </w:rPr>
        <w:t xml:space="preserve"> c_n_in.items() </w:t>
      </w:r>
      <w:r>
        <w:rPr>
          <w:rStyle w:val="ControlFlowTok"/>
        </w:rPr>
        <w:t>if</w:t>
      </w:r>
      <w:r>
        <w:rPr>
          <w:rStyle w:val="NormalTok"/>
        </w:rPr>
        <w:t xml:space="preserve"> v</w:t>
      </w:r>
      <w:r>
        <w:rPr>
          <w:rStyle w:val="OperatorTok"/>
        </w:rPr>
        <w:t>==</w:t>
      </w:r>
      <w:r>
        <w:rPr>
          <w:rStyle w:val="DecValTok"/>
        </w:rPr>
        <w:t>0</w:t>
      </w:r>
      <w:r>
        <w:rPr>
          <w:rStyle w:val="NormalTok"/>
        </w:rPr>
        <w:t>}</w:t>
      </w:r>
      <w:r>
        <w:br/>
      </w:r>
      <w:r>
        <w:rPr>
          <w:rStyle w:val="BuiltInTok"/>
        </w:rPr>
        <w:t>print</w:t>
      </w:r>
      <w:r>
        <w:rPr>
          <w:rStyle w:val="NormalTok"/>
        </w:rPr>
        <w:t>(c_n_notin)</w:t>
      </w:r>
    </w:p>
    <w:p w14:paraId="5D2E6D5E" w14:textId="3AE88F77" w:rsidR="005971F1" w:rsidRPr="005971F1" w:rsidRDefault="005971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CB7A683" w14:textId="77777777" w:rsidR="006E2A09" w:rsidRDefault="00000000">
      <w:pPr>
        <w:pStyle w:val="SourceCode"/>
        <w:rPr>
          <w:rStyle w:val="VerbatimChar"/>
        </w:rPr>
      </w:pPr>
      <w:r>
        <w:rPr>
          <w:rStyle w:val="VerbatimChar"/>
        </w:rPr>
        <w:t>{'andorra': 0, 'bahrain': 0, 'bermuda': 0, 'bosnia and herzegovina': 0, 'cape verde': 0, 'cayman islands': 0, 'central african republic': 0, 'czech republic': 0, 'dominican republic': 0, 'french guiana': 0, 'gibraltar': 0, 'grenada': 0, 'guadeloupe': 0, 'guam': 0, 'hong kong,china': 0, 'ivory coast': 0, 'jersey': 0, 'liechtenstein': 0, 'macao': 0, 'malta': 0, 'martinique': 0, 'monaco': 0, 'palestinian territory': 0, 'reunion': 0, 'san marino': 0, 'singapore': 0, 'vatican': 0}</w:t>
      </w:r>
    </w:p>
    <w:p w14:paraId="249CD242" w14:textId="0493E687" w:rsidR="005971F1" w:rsidRPr="005971F1" w:rsidRDefault="005971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C7BB2F4" w14:textId="77777777" w:rsidR="006E2A09" w:rsidRDefault="00000000" w:rsidP="005971F1">
      <w:pPr>
        <w:pStyle w:val="FirstParagraph"/>
        <w:ind w:firstLineChars="200" w:firstLine="480"/>
        <w:rPr>
          <w:lang w:eastAsia="zh-CN"/>
        </w:rPr>
      </w:pPr>
      <w:r>
        <w:rPr>
          <w:lang w:eastAsia="zh-CN"/>
        </w:rPr>
        <w:t>AQI</w:t>
      </w:r>
      <w:r>
        <w:rPr>
          <w:lang w:eastAsia="zh-CN"/>
        </w:rPr>
        <w:t>数据集为非地理空间数据，需要按照国名合入国界地理信息数据，通过</w:t>
      </w:r>
      <w:r>
        <w:rPr>
          <w:rStyle w:val="VerbatimChar"/>
          <w:lang w:eastAsia="zh-CN"/>
        </w:rPr>
        <w:t>pd.merge</w:t>
      </w:r>
      <w:r>
        <w:rPr>
          <w:lang w:eastAsia="zh-CN"/>
        </w:rPr>
        <w:t>方法，指定合并关键列进行合并。打印合并后的</w:t>
      </w:r>
      <w:r>
        <w:rPr>
          <w:lang w:eastAsia="zh-CN"/>
        </w:rPr>
        <w:t>GeoDataFrame</w:t>
      </w:r>
      <w:r>
        <w:rPr>
          <w:lang w:eastAsia="zh-CN"/>
        </w:rPr>
        <w:t>格式数据，观察数据缺失情况，其中蓝灰偏白区域没有数据。</w:t>
      </w:r>
    </w:p>
    <w:p w14:paraId="6C291285" w14:textId="37D1C7A4" w:rsidR="005971F1" w:rsidRPr="005971F1" w:rsidRDefault="005971F1" w:rsidP="005971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08CF96E" w14:textId="77777777" w:rsidR="006E2A09" w:rsidRDefault="00000000">
      <w:pPr>
        <w:pStyle w:val="SourceCode"/>
        <w:rPr>
          <w:rStyle w:val="NormalTok"/>
        </w:rPr>
      </w:pPr>
      <w:r>
        <w:rPr>
          <w:rStyle w:val="NormalTok"/>
        </w:rPr>
        <w:lastRenderedPageBreak/>
        <w:t>aqi_world_df</w:t>
      </w:r>
      <w:r>
        <w:rPr>
          <w:rStyle w:val="OperatorTok"/>
        </w:rPr>
        <w:t>=</w:t>
      </w:r>
      <w:r>
        <w:rPr>
          <w:rStyle w:val="NormalTok"/>
        </w:rPr>
        <w:t>pd.merge(aqi_df,world,how</w:t>
      </w:r>
      <w:r>
        <w:rPr>
          <w:rStyle w:val="OperatorTok"/>
        </w:rPr>
        <w:t>=</w:t>
      </w:r>
      <w:r>
        <w:rPr>
          <w:rStyle w:val="StringTok"/>
        </w:rPr>
        <w:t>'left'</w:t>
      </w:r>
      <w:r>
        <w:rPr>
          <w:rStyle w:val="NormalTok"/>
        </w:rPr>
        <w:t>,left_on</w:t>
      </w:r>
      <w:r>
        <w:rPr>
          <w:rStyle w:val="OperatorTok"/>
        </w:rPr>
        <w:t>=</w:t>
      </w:r>
      <w:r>
        <w:rPr>
          <w:rStyle w:val="NormalTok"/>
        </w:rPr>
        <w:t>[</w:t>
      </w:r>
      <w:r>
        <w:rPr>
          <w:rStyle w:val="StringTok"/>
        </w:rPr>
        <w:t>'Country'</w:t>
      </w:r>
      <w:r>
        <w:rPr>
          <w:rStyle w:val="NormalTok"/>
        </w:rPr>
        <w:t>],right_on</w:t>
      </w:r>
      <w:r>
        <w:rPr>
          <w:rStyle w:val="OperatorTok"/>
        </w:rPr>
        <w:t>=</w:t>
      </w:r>
      <w:r>
        <w:rPr>
          <w:rStyle w:val="NormalTok"/>
        </w:rPr>
        <w:t>[</w:t>
      </w:r>
      <w:r>
        <w:rPr>
          <w:rStyle w:val="StringTok"/>
        </w:rPr>
        <w:t>'name'</w:t>
      </w:r>
      <w:r>
        <w:rPr>
          <w:rStyle w:val="NormalTok"/>
        </w:rPr>
        <w:t>])</w:t>
      </w:r>
      <w:r>
        <w:br/>
      </w:r>
      <w:r>
        <w:rPr>
          <w:rStyle w:val="NormalTok"/>
        </w:rPr>
        <w:t>aqi_world_gdf</w:t>
      </w:r>
      <w:r>
        <w:rPr>
          <w:rStyle w:val="OperatorTok"/>
        </w:rPr>
        <w:t>=</w:t>
      </w:r>
      <w:r>
        <w:rPr>
          <w:rStyle w:val="NormalTok"/>
        </w:rPr>
        <w:t>gpd.GeoDataFrame(aqi_world_df,geometry</w:t>
      </w:r>
      <w:r>
        <w:rPr>
          <w:rStyle w:val="OperatorTok"/>
        </w:rPr>
        <w:t>=</w:t>
      </w:r>
      <w:r>
        <w:rPr>
          <w:rStyle w:val="StringTok"/>
        </w:rPr>
        <w:t>'geometry'</w:t>
      </w:r>
      <w:r>
        <w:rPr>
          <w:rStyle w:val="NormalTok"/>
        </w:rPr>
        <w:t>,crs</w:t>
      </w:r>
      <w:r>
        <w:rPr>
          <w:rStyle w:val="OperatorTok"/>
        </w:rPr>
        <w:t>=</w:t>
      </w:r>
      <w:r>
        <w:rPr>
          <w:rStyle w:val="NormalTok"/>
        </w:rPr>
        <w:t>world.crs)</w:t>
      </w:r>
      <w:r>
        <w:br/>
      </w:r>
      <w:r>
        <w:rPr>
          <w:rStyle w:val="NormalTok"/>
        </w:rPr>
        <w:t>aqi_world_gdf.dropna(subset</w:t>
      </w:r>
      <w:r>
        <w:rPr>
          <w:rStyle w:val="OperatorTok"/>
        </w:rPr>
        <w:t>=</w:t>
      </w:r>
      <w:r>
        <w:rPr>
          <w:rStyle w:val="NormalTok"/>
        </w:rPr>
        <w:t>[</w:t>
      </w:r>
      <w:r>
        <w:rPr>
          <w:rStyle w:val="StringTok"/>
        </w:rPr>
        <w:t>'geometry'</w:t>
      </w:r>
      <w:r>
        <w:rPr>
          <w:rStyle w:val="NormalTok"/>
        </w:rPr>
        <w:t>],inplace</w:t>
      </w:r>
      <w:r>
        <w:rPr>
          <w:rStyle w:val="OperatorTok"/>
        </w:rPr>
        <w:t>=</w:t>
      </w:r>
      <w:r>
        <w:rPr>
          <w:rStyle w:val="VariableTok"/>
        </w:rPr>
        <w:t>True</w:t>
      </w:r>
      <w:r>
        <w:rPr>
          <w:rStyle w:val="NormalTok"/>
        </w:rPr>
        <w:t>)</w:t>
      </w:r>
      <w:r>
        <w:br/>
      </w:r>
      <w:r>
        <w:rPr>
          <w:rStyle w:val="NormalTok"/>
        </w:rPr>
        <w:t>aqi_world_gdf</w:t>
      </w:r>
    </w:p>
    <w:p w14:paraId="1CAB92DC" w14:textId="2BC203C1" w:rsidR="00301B22" w:rsidRPr="00301B22" w:rsidRDefault="005971F1" w:rsidP="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25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4"/>
        <w:gridCol w:w="874"/>
        <w:gridCol w:w="1590"/>
        <w:gridCol w:w="1470"/>
        <w:gridCol w:w="995"/>
        <w:gridCol w:w="990"/>
        <w:gridCol w:w="1710"/>
        <w:gridCol w:w="1479"/>
        <w:gridCol w:w="1590"/>
        <w:gridCol w:w="1116"/>
        <w:gridCol w:w="1600"/>
        <w:gridCol w:w="1830"/>
      </w:tblGrid>
      <w:tr w:rsidR="00301B22" w:rsidRPr="00301B22" w14:paraId="0A10EBA9" w14:textId="77777777" w:rsidTr="00301B22">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2DC7C0" w14:textId="77777777" w:rsidR="00301B22" w:rsidRPr="00301B22" w:rsidRDefault="00301B22" w:rsidP="00301B22">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551C0A"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Date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219F3F"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Country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E71823"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Status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95F843"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AQI Value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6224CA"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2A3C5D"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pop_est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5A939A"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continent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DD5049"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5DFC74"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iso_a3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AAB241"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gdp_md_est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851F5D"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geometry</w:t>
            </w:r>
          </w:p>
        </w:tc>
      </w:tr>
      <w:tr w:rsidR="00301B22" w:rsidRPr="00301B22" w14:paraId="1DF954D7"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2D60B3"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E3969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21-07-2022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15A18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Albania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E1D2F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Good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67264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34FFE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2022-07-21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4A607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2854191.0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629DE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Europe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4F778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Albania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A8ADF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ALB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269A4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15279.0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F8419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POLYGON ((21.02004 40.84273, 20.99999 40.58000...</w:t>
            </w:r>
          </w:p>
        </w:tc>
      </w:tr>
      <w:tr w:rsidR="00301B22" w:rsidRPr="00301B22" w14:paraId="70097564"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386FCF"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26186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21-07-2022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83678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Algeria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27CDA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Moderate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098C8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6129D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2022-07-21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8E7D7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43053054.0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70E53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Africa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169A1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Algeria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2345A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DZA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338F3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171091.0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09839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POLYGON ((-8.68440 27.39574, -8.66512 27.58948...</w:t>
            </w:r>
          </w:p>
        </w:tc>
      </w:tr>
      <w:tr w:rsidR="00301B22" w:rsidRPr="00301B22" w14:paraId="6C5436DF"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E9791C"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D803B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21-07-2022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131D1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Angola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50734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Unhealthy for Sensitive Groups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63E00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96804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2022-07-21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C4EB4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31825295.0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83E74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Africa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4D584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Angola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3F82F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8F1C6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88815.0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41BF4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MULTIPOLYGON (((12.99552 -4.78110, 12.63161 -4...</w:t>
            </w:r>
          </w:p>
        </w:tc>
      </w:tr>
      <w:tr w:rsidR="00301B22" w:rsidRPr="00301B22" w14:paraId="23D80C63"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CA03AB"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FB9E4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21-07-2022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F4A81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Argentina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E17C6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Moderate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6F6E6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EAB16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2022-07-21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A52D7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44938712.0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CDEEA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South America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49F80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Argentina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BDF41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ARG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493F3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445445.0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0AF14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MULTIPOLYGON (((-68.63401 -52.63637, -68.25000...</w:t>
            </w:r>
          </w:p>
        </w:tc>
      </w:tr>
      <w:tr w:rsidR="00301B22" w:rsidRPr="00301B22" w14:paraId="0991660F"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5FFDA5"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9267F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21-07-2022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AABA4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Armenia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B9304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Moderate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7ED32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76C56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2022-07-21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7FB22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2957731.0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E30CD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Asia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70593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Armenia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1A726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ARM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A3F62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13672.0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27A92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POLYGON ((46.50572 38.77061, 46.14362 38.74120...</w:t>
            </w:r>
          </w:p>
        </w:tc>
      </w:tr>
      <w:tr w:rsidR="00301B22" w:rsidRPr="00301B22" w14:paraId="15470CD1"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0510F6"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687A1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20C49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21739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5D742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3DCA6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8A507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3CF16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056A3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C86E2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36217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AD8EA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r>
      <w:tr w:rsidR="00301B22" w:rsidRPr="00301B22" w14:paraId="42A3815B"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C36778"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9988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65539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22-09-</w:t>
            </w:r>
            <w:r w:rsidRPr="00301B22">
              <w:rPr>
                <w:rFonts w:ascii="宋体" w:eastAsia="宋体" w:hAnsi="宋体" w:cs="宋体"/>
                <w:lang w:eastAsia="zh-CN"/>
              </w:rPr>
              <w:lastRenderedPageBreak/>
              <w:t>2022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4592E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lastRenderedPageBreak/>
              <w:t xml:space="preserve">United States of </w:t>
            </w:r>
            <w:r w:rsidRPr="00301B22">
              <w:rPr>
                <w:rFonts w:ascii="宋体" w:eastAsia="宋体" w:hAnsi="宋体" w:cs="宋体"/>
                <w:lang w:eastAsia="zh-CN"/>
              </w:rPr>
              <w:lastRenderedPageBreak/>
              <w:t>America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20FB0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lastRenderedPageBreak/>
              <w:t xml:space="preserve">Unhealthy for </w:t>
            </w:r>
            <w:r w:rsidRPr="00301B22">
              <w:rPr>
                <w:rFonts w:ascii="宋体" w:eastAsia="宋体" w:hAnsi="宋体" w:cs="宋体"/>
                <w:lang w:eastAsia="zh-CN"/>
              </w:rPr>
              <w:lastRenderedPageBreak/>
              <w:t>Sensitive Groups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4B69A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lastRenderedPageBreak/>
              <w:t>109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21F0C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2022-09-22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1F07D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328239523.0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7BAAA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North America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4DA3D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 xml:space="preserve">United States of </w:t>
            </w:r>
            <w:r w:rsidRPr="00301B22">
              <w:rPr>
                <w:rFonts w:ascii="宋体" w:eastAsia="宋体" w:hAnsi="宋体" w:cs="宋体"/>
                <w:lang w:eastAsia="zh-CN"/>
              </w:rPr>
              <w:lastRenderedPageBreak/>
              <w:t>America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92BE7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lastRenderedPageBreak/>
              <w:t>USA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A22C9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21433226.0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95171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MULTIPOLYGON (((-</w:t>
            </w:r>
            <w:r w:rsidRPr="00301B22">
              <w:rPr>
                <w:rFonts w:ascii="宋体" w:eastAsia="宋体" w:hAnsi="宋体" w:cs="宋体"/>
                <w:lang w:eastAsia="zh-CN"/>
              </w:rPr>
              <w:lastRenderedPageBreak/>
              <w:t>122.84000 49.00000, -120.0000...</w:t>
            </w:r>
          </w:p>
        </w:tc>
      </w:tr>
      <w:tr w:rsidR="00301B22" w:rsidRPr="00301B22" w14:paraId="7F6BE779"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A65C26"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lastRenderedPageBreak/>
              <w:t>9989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29DA5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22-09-2022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AA592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Uzbekistan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2C132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Moderate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E87A8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B1EE3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2022-09-22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0C143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33580650.0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7034D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Asia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A89C3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Uzbekistan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7D97C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UZB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33ED0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57921.0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181F0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POLYGON ((55.96819 41.30864, 55.92892 44.99586...</w:t>
            </w:r>
          </w:p>
        </w:tc>
      </w:tr>
      <w:tr w:rsidR="00301B22" w:rsidRPr="00301B22" w14:paraId="6A9B6771"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9BFE2C"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9991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72C98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22-09-2022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A94CC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Venezuela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F446B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Good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4A9AA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1BB1F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2022-09-22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880F0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28515829.0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B54A6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South America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F3F02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Venezuela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505AA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VEN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B3E1F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482359.0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F073E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POLYGON ((-60.73357 5.20028, -60.60118 4.91810...</w:t>
            </w:r>
          </w:p>
        </w:tc>
      </w:tr>
      <w:tr w:rsidR="00301B22" w:rsidRPr="00301B22" w14:paraId="63BB254D"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DC4413"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9992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2C679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22-09-2022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8DF74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Vietnam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540AD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Moderate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311F8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93E2E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2022-09-22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737AE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96462106.0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3DB28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Asia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F5AB2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Vietnam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B391B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VNM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E918A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261921.0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649BD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POLYGON ((104.33433 10.48654, 105.19991 10.889...</w:t>
            </w:r>
          </w:p>
        </w:tc>
      </w:tr>
      <w:tr w:rsidR="00301B22" w:rsidRPr="00301B22" w14:paraId="76F7C508"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92DC88"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9993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2313E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22-09-2022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BFCEE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Zambia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72288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Unhealthy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8A638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161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18A4E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2022-09-22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7C207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17861030.0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F6658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Africa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A2906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Zambia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8B033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ZMB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06EAC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23309.0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69F56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POLYGON ((30.74001 -8.34001, 31.15775 -8.59458...</w:t>
            </w:r>
          </w:p>
        </w:tc>
      </w:tr>
    </w:tbl>
    <w:p w14:paraId="2F3F4F2E" w14:textId="77777777" w:rsidR="005971F1" w:rsidRDefault="005971F1">
      <w:pPr>
        <w:pStyle w:val="SourceCode"/>
      </w:pPr>
    </w:p>
    <w:p w14:paraId="0AE6341C" w14:textId="77777777" w:rsidR="006E2A09" w:rsidRDefault="00000000">
      <w:pPr>
        <w:pStyle w:val="a0"/>
      </w:pPr>
      <w:r>
        <w:t>8012 rows × 11 columns</w:t>
      </w:r>
    </w:p>
    <w:p w14:paraId="7C3F26D3" w14:textId="6AD539A6" w:rsidR="00301B22" w:rsidRPr="00301B22" w:rsidRDefault="00301B22" w:rsidP="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C69DC4E" w14:textId="77777777" w:rsidR="006E2A09" w:rsidRDefault="00000000">
      <w:pPr>
        <w:pStyle w:val="SourceCode"/>
      </w:pPr>
      <w:r>
        <w:rPr>
          <w:rStyle w:val="NormalTok"/>
        </w:rPr>
        <w:t>fig</w:t>
      </w:r>
      <w:r>
        <w:rPr>
          <w:rStyle w:val="OperatorTok"/>
        </w:rPr>
        <w:t>=</w:t>
      </w:r>
      <w:r>
        <w:rPr>
          <w:rStyle w:val="NormalTok"/>
        </w:rPr>
        <w:t>px.choropleth(aqi_world_gdf,locations</w:t>
      </w:r>
      <w:r>
        <w:rPr>
          <w:rStyle w:val="OperatorTok"/>
        </w:rPr>
        <w:t>=</w:t>
      </w:r>
      <w:r>
        <w:rPr>
          <w:rStyle w:val="StringTok"/>
        </w:rPr>
        <w:t>"Country"</w:t>
      </w:r>
      <w:r>
        <w:rPr>
          <w:rStyle w:val="NormalTok"/>
        </w:rPr>
        <w:t xml:space="preserve">, </w:t>
      </w:r>
      <w:r>
        <w:br/>
      </w:r>
      <w:r>
        <w:rPr>
          <w:rStyle w:val="NormalTok"/>
        </w:rPr>
        <w:t xml:space="preserve">                  locationmode</w:t>
      </w:r>
      <w:r>
        <w:rPr>
          <w:rStyle w:val="OperatorTok"/>
        </w:rPr>
        <w:t>=</w:t>
      </w:r>
      <w:r>
        <w:rPr>
          <w:rStyle w:val="StringTok"/>
        </w:rPr>
        <w:t>'country names'</w:t>
      </w:r>
      <w:r>
        <w:rPr>
          <w:rStyle w:val="NormalTok"/>
        </w:rPr>
        <w:t>, color</w:t>
      </w:r>
      <w:r>
        <w:rPr>
          <w:rStyle w:val="OperatorTok"/>
        </w:rPr>
        <w:t>=</w:t>
      </w:r>
      <w:r>
        <w:rPr>
          <w:rStyle w:val="StringTok"/>
        </w:rPr>
        <w:t>"AQI Value"</w:t>
      </w:r>
      <w:r>
        <w:rPr>
          <w:rStyle w:val="NormalTok"/>
        </w:rPr>
        <w:t xml:space="preserve">, </w:t>
      </w:r>
      <w:r>
        <w:br/>
      </w:r>
      <w:r>
        <w:rPr>
          <w:rStyle w:val="NormalTok"/>
        </w:rPr>
        <w:t xml:space="preserve">                  animation_frame</w:t>
      </w:r>
      <w:r>
        <w:rPr>
          <w:rStyle w:val="OperatorTok"/>
        </w:rPr>
        <w:t>=</w:t>
      </w:r>
      <w:r>
        <w:rPr>
          <w:rStyle w:val="StringTok"/>
        </w:rPr>
        <w:t>"Date"</w:t>
      </w:r>
      <w:r>
        <w:rPr>
          <w:rStyle w:val="NormalTok"/>
        </w:rPr>
        <w:t>,range_color</w:t>
      </w:r>
      <w:r>
        <w:rPr>
          <w:rStyle w:val="OperatorTok"/>
        </w:rPr>
        <w:t>=</w:t>
      </w:r>
      <w:r>
        <w:rPr>
          <w:rStyle w:val="NormalTok"/>
        </w:rPr>
        <w:t>[</w:t>
      </w:r>
      <w:r>
        <w:rPr>
          <w:rStyle w:val="DecValTok"/>
        </w:rPr>
        <w:t>25</w:t>
      </w:r>
      <w:r>
        <w:rPr>
          <w:rStyle w:val="NormalTok"/>
        </w:rPr>
        <w:t>,</w:t>
      </w:r>
      <w:r>
        <w:rPr>
          <w:rStyle w:val="DecValTok"/>
        </w:rPr>
        <w:t>450</w:t>
      </w:r>
      <w:r>
        <w:rPr>
          <w:rStyle w:val="NormalTok"/>
        </w:rPr>
        <w:t>], width</w:t>
      </w:r>
      <w:r>
        <w:rPr>
          <w:rStyle w:val="OperatorTok"/>
        </w:rPr>
        <w:t>=</w:t>
      </w:r>
      <w:r>
        <w:rPr>
          <w:rStyle w:val="DecValTok"/>
        </w:rPr>
        <w:t>1400</w:t>
      </w:r>
      <w:r>
        <w:rPr>
          <w:rStyle w:val="NormalTok"/>
        </w:rPr>
        <w:t>, height</w:t>
      </w:r>
      <w:r>
        <w:rPr>
          <w:rStyle w:val="OperatorTok"/>
        </w:rPr>
        <w:t>=</w:t>
      </w:r>
      <w:r>
        <w:rPr>
          <w:rStyle w:val="DecValTok"/>
        </w:rPr>
        <w:t>700</w:t>
      </w:r>
      <w:r>
        <w:rPr>
          <w:rStyle w:val="NormalTok"/>
        </w:rPr>
        <w:t>)</w:t>
      </w:r>
      <w:r>
        <w:br/>
      </w:r>
      <w:r>
        <w:rPr>
          <w:rStyle w:val="NormalTok"/>
        </w:rPr>
        <w:t>fig.show()</w:t>
      </w:r>
    </w:p>
    <w:p w14:paraId="11117CC9" w14:textId="77777777" w:rsidR="00301B22" w:rsidRPr="005971F1" w:rsidRDefault="00301B22" w:rsidP="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43576C6" w14:textId="10A59434" w:rsidR="006E2A09" w:rsidRDefault="00301B22">
      <w:pPr>
        <w:pStyle w:val="FirstParagraph"/>
      </w:pPr>
      <w:r>
        <w:rPr>
          <w:noProof/>
        </w:rPr>
        <w:lastRenderedPageBreak/>
        <w:drawing>
          <wp:inline distT="0" distB="0" distL="0" distR="0" wp14:anchorId="79646699" wp14:editId="27356B8B">
            <wp:extent cx="5486400" cy="2605405"/>
            <wp:effectExtent l="0" t="0" r="0" b="0"/>
            <wp:docPr id="13334273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605405"/>
                    </a:xfrm>
                    <a:prstGeom prst="rect">
                      <a:avLst/>
                    </a:prstGeom>
                    <a:noFill/>
                    <a:ln>
                      <a:noFill/>
                    </a:ln>
                  </pic:spPr>
                </pic:pic>
              </a:graphicData>
            </a:graphic>
          </wp:inline>
        </w:drawing>
      </w:r>
    </w:p>
    <w:p w14:paraId="521A6CFC" w14:textId="77777777" w:rsidR="006E2A09" w:rsidRDefault="00000000" w:rsidP="00301B22">
      <w:pPr>
        <w:pStyle w:val="a0"/>
        <w:ind w:firstLineChars="200" w:firstLine="480"/>
        <w:rPr>
          <w:lang w:eastAsia="zh-CN"/>
        </w:rPr>
      </w:pPr>
      <w:r>
        <w:rPr>
          <w:lang w:eastAsia="zh-CN"/>
        </w:rPr>
        <w:t>将预处理后的数据存入本地硬盘，方便后续调用。</w:t>
      </w:r>
    </w:p>
    <w:p w14:paraId="5CF7D85E" w14:textId="450B9357" w:rsidR="00301B22" w:rsidRPr="00301B22" w:rsidRDefault="00301B22" w:rsidP="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AD3DE54" w14:textId="77777777" w:rsidR="006E2A09" w:rsidRDefault="00000000">
      <w:pPr>
        <w:pStyle w:val="SourceCode"/>
        <w:rPr>
          <w:rStyle w:val="NormalTok"/>
        </w:rPr>
      </w:pPr>
      <w:r>
        <w:rPr>
          <w:rStyle w:val="NormalTok"/>
        </w:rPr>
        <w:t>aqi_world_gdf.to_file(args.data.aqi_world,driver</w:t>
      </w:r>
      <w:r>
        <w:rPr>
          <w:rStyle w:val="OperatorTok"/>
        </w:rPr>
        <w:t>=</w:t>
      </w:r>
      <w:r>
        <w:rPr>
          <w:rStyle w:val="StringTok"/>
        </w:rPr>
        <w:t>'GeoJSON'</w:t>
      </w:r>
      <w:r>
        <w:rPr>
          <w:rStyle w:val="NormalTok"/>
        </w:rPr>
        <w:t>)</w:t>
      </w:r>
    </w:p>
    <w:p w14:paraId="392E1096" w14:textId="1E3D6FF9" w:rsidR="00301B22" w:rsidRPr="00301B22" w:rsidRDefault="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D05341B" w14:textId="77777777" w:rsidR="006E2A09" w:rsidRDefault="00000000">
      <w:pPr>
        <w:pStyle w:val="3"/>
        <w:rPr>
          <w:lang w:eastAsia="zh-CN"/>
        </w:rPr>
      </w:pPr>
      <w:bookmarkStart w:id="4" w:name="基于等级方式的空间动力学"/>
      <w:bookmarkEnd w:id="1"/>
      <w:bookmarkEnd w:id="3"/>
      <w:r>
        <w:rPr>
          <w:lang w:eastAsia="zh-CN"/>
        </w:rPr>
        <w:t xml:space="preserve">2.7.5.2 </w:t>
      </w:r>
      <w:r>
        <w:rPr>
          <w:lang w:eastAsia="zh-CN"/>
        </w:rPr>
        <w:t>基于等级方式的空间动力学</w:t>
      </w:r>
    </w:p>
    <w:p w14:paraId="1BAC9F64" w14:textId="77777777" w:rsidR="006E2A09" w:rsidRDefault="00000000">
      <w:pPr>
        <w:pStyle w:val="4"/>
        <w:rPr>
          <w:lang w:eastAsia="zh-CN"/>
        </w:rPr>
      </w:pPr>
      <w:bookmarkStart w:id="5" w:name="经典肯德尔等级相关系数kendalls-tau"/>
      <w:r>
        <w:rPr>
          <w:lang w:eastAsia="zh-CN"/>
        </w:rPr>
        <w:t>1</w:t>
      </w:r>
      <w:r>
        <w:rPr>
          <w:lang w:eastAsia="zh-CN"/>
        </w:rPr>
        <w:t>）经典肯德尔等级相关系数（</w:t>
      </w:r>
      <w:r>
        <w:rPr>
          <w:lang w:eastAsia="zh-CN"/>
        </w:rPr>
        <w:t>Kendall’s Tau</w:t>
      </w:r>
      <w:r>
        <w:rPr>
          <w:lang w:eastAsia="zh-CN"/>
        </w:rPr>
        <w:t>）</w:t>
      </w:r>
    </w:p>
    <w:p w14:paraId="33FDA345" w14:textId="77777777" w:rsidR="00301B22" w:rsidRDefault="00000000" w:rsidP="00301B22">
      <w:pPr>
        <w:pStyle w:val="FirstParagraph"/>
        <w:ind w:firstLineChars="200" w:firstLine="480"/>
        <w:rPr>
          <w:lang w:eastAsia="zh-CN"/>
        </w:rPr>
      </w:pPr>
      <w:r>
        <w:rPr>
          <w:lang w:eastAsia="zh-CN"/>
        </w:rPr>
        <w:t>Kendall’s Tau</w:t>
      </w:r>
      <w:r>
        <w:rPr>
          <w:lang w:eastAsia="zh-CN"/>
        </w:rPr>
        <w:t>是一种非参数测量，用于衡量排名（等级）数据列之间的关系。</w:t>
      </w:r>
      <w:r>
        <w:rPr>
          <w:lang w:eastAsia="zh-CN"/>
        </w:rPr>
        <w:t>Tau</w:t>
      </w:r>
      <w:r>
        <w:rPr>
          <w:lang w:eastAsia="zh-CN"/>
        </w:rPr>
        <w:t>相关系数返回一个</w:t>
      </w:r>
      <w:r>
        <w:rPr>
          <w:lang w:eastAsia="zh-CN"/>
        </w:rPr>
        <w:t>-1~1</w:t>
      </w:r>
      <w:r>
        <w:rPr>
          <w:lang w:eastAsia="zh-CN"/>
        </w:rPr>
        <w:t>的值，其中</w:t>
      </w:r>
      <w:r>
        <w:rPr>
          <w:lang w:eastAsia="zh-CN"/>
        </w:rPr>
        <w:t>0</w:t>
      </w:r>
      <w:r>
        <w:rPr>
          <w:lang w:eastAsia="zh-CN"/>
        </w:rPr>
        <w:t>表示排名列间没有关系，</w:t>
      </w:r>
      <w:r>
        <w:rPr>
          <w:lang w:eastAsia="zh-CN"/>
        </w:rPr>
        <w:t>1</w:t>
      </w:r>
      <w:r>
        <w:rPr>
          <w:lang w:eastAsia="zh-CN"/>
        </w:rPr>
        <w:t>表示有完美的正相关关系，值越趋近于</w:t>
      </w:r>
      <w:r>
        <w:rPr>
          <w:lang w:eastAsia="zh-CN"/>
        </w:rPr>
        <w:t>1</w:t>
      </w:r>
      <w:r>
        <w:rPr>
          <w:lang w:eastAsia="zh-CN"/>
        </w:rPr>
        <w:t>关联性越强，反之趋近于</w:t>
      </w:r>
      <w:r>
        <w:rPr>
          <w:lang w:eastAsia="zh-CN"/>
        </w:rPr>
        <w:t>-1</w:t>
      </w:r>
      <w:r>
        <w:rPr>
          <w:lang w:eastAsia="zh-CN"/>
        </w:rPr>
        <w:t>则为负相关。以</w:t>
      </w:r>
      <w:hyperlink r:id="rId26">
        <w:r w:rsidRPr="00301B22">
          <w:rPr>
            <w:lang w:eastAsia="zh-CN"/>
          </w:rPr>
          <w:t>Kendall’s Tau (Kendall Rank Correlation Coefficient)</w:t>
        </w:r>
      </w:hyperlink>
      <w:r>
        <w:rPr>
          <w:lang w:eastAsia="zh-CN"/>
        </w:rPr>
        <w:t>⑥</w:t>
      </w:r>
      <w:r>
        <w:rPr>
          <w:lang w:eastAsia="zh-CN"/>
        </w:rPr>
        <w:t>提供的案例数据为例，通过建立简单的数据样本，根据公式书写代码逐步计算。</w:t>
      </w:r>
      <w:r w:rsidR="00301B22" w:rsidRPr="00301B22">
        <w:rPr>
          <w:lang w:eastAsia="zh-CN"/>
        </w:rPr>
        <w:t>其公式为：</w:t>
      </w:r>
      <w:r w:rsidR="00301B22" w:rsidRPr="00301B22">
        <w:t xml:space="preserve"> </w:t>
      </w:r>
      <w:r w:rsidR="00301B22" w:rsidRPr="00301B22">
        <w:rPr>
          <w:lang w:eastAsia="zh-CN"/>
        </w:rPr>
        <w:t>Kendall’sTau=C+DC–D​</w:t>
      </w:r>
      <w:r w:rsidR="00301B22" w:rsidRPr="00301B22">
        <w:rPr>
          <w:lang w:eastAsia="zh-CN"/>
        </w:rPr>
        <w:t>，式中</w:t>
      </w:r>
      <w:r w:rsidR="00301B22" w:rsidRPr="00301B22">
        <w:rPr>
          <w:lang w:eastAsia="zh-CN"/>
        </w:rPr>
        <w:t>C</w:t>
      </w:r>
      <w:r w:rsidR="00301B22" w:rsidRPr="00301B22">
        <w:rPr>
          <w:lang w:eastAsia="zh-CN"/>
        </w:rPr>
        <w:t>为协和对数量（</w:t>
      </w:r>
      <w:r w:rsidR="00301B22" w:rsidRPr="00301B22">
        <w:rPr>
          <w:lang w:eastAsia="zh-CN"/>
        </w:rPr>
        <w:t>concordant pairs</w:t>
      </w:r>
      <w:r w:rsidR="00301B22" w:rsidRPr="00301B22">
        <w:rPr>
          <w:lang w:eastAsia="zh-CN"/>
        </w:rPr>
        <w:t>）；</w:t>
      </w:r>
      <w:r w:rsidR="00301B22" w:rsidRPr="00301B22">
        <w:t xml:space="preserve"> </w:t>
      </w:r>
      <w:r w:rsidR="00301B22" w:rsidRPr="00301B22">
        <w:rPr>
          <w:lang w:eastAsia="zh-CN"/>
        </w:rPr>
        <w:t>D</w:t>
      </w:r>
      <w:r w:rsidR="00301B22" w:rsidRPr="00301B22">
        <w:rPr>
          <w:lang w:eastAsia="zh-CN"/>
        </w:rPr>
        <w:t>为不协和对数量（</w:t>
      </w:r>
      <w:r w:rsidR="00301B22" w:rsidRPr="00301B22">
        <w:rPr>
          <w:lang w:eastAsia="zh-CN"/>
        </w:rPr>
        <w:t>disconcordant pairs</w:t>
      </w:r>
      <w:r w:rsidR="00301B22" w:rsidRPr="00301B22">
        <w:rPr>
          <w:lang w:eastAsia="zh-CN"/>
        </w:rPr>
        <w:t>）。区分协和对和不协和对的方式可以通过固定排序</w:t>
      </w:r>
      <w:r w:rsidR="00301B22" w:rsidRPr="00301B22">
        <w:rPr>
          <w:lang w:eastAsia="zh-CN"/>
        </w:rPr>
        <w:t>rank_1</w:t>
      </w:r>
      <w:r w:rsidR="00301B22" w:rsidRPr="00301B22">
        <w:rPr>
          <w:lang w:eastAsia="zh-CN"/>
        </w:rPr>
        <w:t>列，比较</w:t>
      </w:r>
      <w:r w:rsidR="00301B22" w:rsidRPr="00301B22">
        <w:rPr>
          <w:lang w:eastAsia="zh-CN"/>
        </w:rPr>
        <w:t>rank_2</w:t>
      </w:r>
      <w:r w:rsidR="00301B22" w:rsidRPr="00301B22">
        <w:rPr>
          <w:lang w:eastAsia="zh-CN"/>
        </w:rPr>
        <w:t>列每</w:t>
      </w:r>
      <w:r w:rsidR="00301B22" w:rsidRPr="00301B22">
        <w:rPr>
          <w:lang w:eastAsia="zh-CN"/>
        </w:rPr>
        <w:t>1</w:t>
      </w:r>
      <w:r w:rsidR="00301B22" w:rsidRPr="00301B22">
        <w:rPr>
          <w:lang w:eastAsia="zh-CN"/>
        </w:rPr>
        <w:t>行数据与其后数据大小的比较获得，如果大于为协和对；小于为不协和对；等于为无效对。如果不对</w:t>
      </w:r>
      <w:r w:rsidR="00301B22" w:rsidRPr="00301B22">
        <w:rPr>
          <w:lang w:eastAsia="zh-CN"/>
        </w:rPr>
        <w:t>rank_1</w:t>
      </w:r>
      <w:r w:rsidR="00301B22" w:rsidRPr="00301B22">
        <w:rPr>
          <w:lang w:eastAsia="zh-CN"/>
        </w:rPr>
        <w:t>先排序，则可以通过对</w:t>
      </w:r>
      <w:r w:rsidR="00301B22" w:rsidRPr="00301B22">
        <w:rPr>
          <w:lang w:eastAsia="zh-CN"/>
        </w:rPr>
        <w:t>Xj​−Xi​Yj​−Yi​​</w:t>
      </w:r>
      <w:r w:rsidR="00301B22" w:rsidRPr="00301B22">
        <w:rPr>
          <w:lang w:eastAsia="zh-CN"/>
        </w:rPr>
        <w:t>值与</w:t>
      </w:r>
      <w:r w:rsidR="00301B22" w:rsidRPr="00301B22">
        <w:rPr>
          <w:lang w:eastAsia="zh-CN"/>
        </w:rPr>
        <w:t>0</w:t>
      </w:r>
      <w:r w:rsidR="00301B22" w:rsidRPr="00301B22">
        <w:rPr>
          <w:lang w:eastAsia="zh-CN"/>
        </w:rPr>
        <w:t>比较获得，式中，</w:t>
      </w:r>
      <w:r w:rsidR="00301B22" w:rsidRPr="00301B22">
        <w:t xml:space="preserve"> </w:t>
      </w:r>
      <w:r w:rsidR="00301B22" w:rsidRPr="00301B22">
        <w:rPr>
          <w:lang w:eastAsia="zh-CN"/>
        </w:rPr>
        <w:t>Xj​</w:t>
      </w:r>
      <w:r w:rsidR="00301B22" w:rsidRPr="00301B22">
        <w:rPr>
          <w:lang w:eastAsia="zh-CN"/>
        </w:rPr>
        <w:t>和</w:t>
      </w:r>
      <w:r w:rsidR="00301B22" w:rsidRPr="00301B22">
        <w:rPr>
          <w:lang w:eastAsia="zh-CN"/>
        </w:rPr>
        <w:t>Yi​</w:t>
      </w:r>
      <w:r w:rsidR="00301B22" w:rsidRPr="00301B22">
        <w:rPr>
          <w:lang w:eastAsia="zh-CN"/>
        </w:rPr>
        <w:t>为两个等级数列值，如果大于</w:t>
      </w:r>
      <w:r w:rsidR="00301B22" w:rsidRPr="00301B22">
        <w:rPr>
          <w:lang w:eastAsia="zh-CN"/>
        </w:rPr>
        <w:t>0</w:t>
      </w:r>
      <w:r w:rsidR="00301B22" w:rsidRPr="00301B22">
        <w:rPr>
          <w:lang w:eastAsia="zh-CN"/>
        </w:rPr>
        <w:t>为协和对；小于</w:t>
      </w:r>
      <w:r w:rsidR="00301B22" w:rsidRPr="00301B22">
        <w:rPr>
          <w:lang w:eastAsia="zh-CN"/>
        </w:rPr>
        <w:t>0</w:t>
      </w:r>
      <w:r w:rsidR="00301B22" w:rsidRPr="00301B22">
        <w:rPr>
          <w:lang w:eastAsia="zh-CN"/>
        </w:rPr>
        <w:t>为不协和对；等于</w:t>
      </w:r>
      <w:r w:rsidR="00301B22" w:rsidRPr="00301B22">
        <w:rPr>
          <w:lang w:eastAsia="zh-CN"/>
        </w:rPr>
        <w:t>0</w:t>
      </w:r>
      <w:r w:rsidR="00301B22" w:rsidRPr="00301B22">
        <w:rPr>
          <w:lang w:eastAsia="zh-CN"/>
        </w:rPr>
        <w:t>为无效对。</w:t>
      </w:r>
    </w:p>
    <w:p w14:paraId="0BD1C29A" w14:textId="237FBC9C" w:rsidR="00301B22" w:rsidRPr="00301B22" w:rsidRDefault="00301B22" w:rsidP="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F1723E0" w14:textId="56CA8FDB" w:rsidR="006E2A09" w:rsidRDefault="00000000" w:rsidP="00301B22">
      <w:pPr>
        <w:pStyle w:val="FirstParagraph"/>
        <w:rPr>
          <w:rStyle w:val="NormalTok"/>
        </w:rPr>
      </w:pPr>
      <w:r>
        <w:rPr>
          <w:rStyle w:val="ImportTok"/>
        </w:rPr>
        <w:t>import</w:t>
      </w:r>
      <w:r>
        <w:rPr>
          <w:rStyle w:val="NormalTok"/>
        </w:rPr>
        <w:t xml:space="preserve"> pandas </w:t>
      </w:r>
      <w:r>
        <w:rPr>
          <w:rStyle w:val="ImportTok"/>
        </w:rPr>
        <w:t>as</w:t>
      </w:r>
      <w:r>
        <w:rPr>
          <w:rStyle w:val="NormalTok"/>
        </w:rPr>
        <w:t xml:space="preserve"> pd</w:t>
      </w:r>
      <w:r>
        <w:br/>
      </w:r>
      <w:r>
        <w:br/>
      </w:r>
      <w:r>
        <w:rPr>
          <w:rStyle w:val="NormalTok"/>
        </w:rPr>
        <w:t>rank_dict</w:t>
      </w:r>
      <w:r>
        <w:rPr>
          <w:rStyle w:val="OperatorTok"/>
        </w:rPr>
        <w:t>=</w:t>
      </w:r>
      <w:r>
        <w:rPr>
          <w:rStyle w:val="BuiltInTok"/>
        </w:rPr>
        <w:t>dict</w:t>
      </w:r>
      <w:r>
        <w:rPr>
          <w:rStyle w:val="NormalTok"/>
        </w:rPr>
        <w:t>(name</w:t>
      </w:r>
      <w:r>
        <w:rPr>
          <w:rStyle w:val="OperatorTok"/>
        </w:rPr>
        <w:t>=</w:t>
      </w:r>
      <w:r>
        <w:rPr>
          <w:rStyle w:val="BuiltInTok"/>
        </w:rPr>
        <w:t>list</w:t>
      </w:r>
      <w:r>
        <w:rPr>
          <w:rStyle w:val="NormalTok"/>
        </w:rPr>
        <w:t>(</w:t>
      </w:r>
      <w:r>
        <w:rPr>
          <w:rStyle w:val="BuiltInTok"/>
        </w:rPr>
        <w:t>map</w:t>
      </w:r>
      <w:r>
        <w:rPr>
          <w:rStyle w:val="NormalTok"/>
        </w:rPr>
        <w:t>(</w:t>
      </w:r>
      <w:r>
        <w:rPr>
          <w:rStyle w:val="KeywordTok"/>
        </w:rPr>
        <w:t>lambda</w:t>
      </w:r>
      <w:r>
        <w:rPr>
          <w:rStyle w:val="NormalTok"/>
        </w:rPr>
        <w:t xml:space="preserve"> x:</w:t>
      </w:r>
      <w:r>
        <w:rPr>
          <w:rStyle w:val="BuiltInTok"/>
        </w:rPr>
        <w:t>chr</w:t>
      </w:r>
      <w:r>
        <w:rPr>
          <w:rStyle w:val="NormalTok"/>
        </w:rPr>
        <w:t>(x).upper(),</w:t>
      </w:r>
      <w:r>
        <w:rPr>
          <w:rStyle w:val="BuiltInTok"/>
        </w:rPr>
        <w:t>range</w:t>
      </w:r>
      <w:r>
        <w:rPr>
          <w:rStyle w:val="NormalTok"/>
        </w:rPr>
        <w:t>(</w:t>
      </w:r>
      <w:r>
        <w:rPr>
          <w:rStyle w:val="DecValTok"/>
        </w:rPr>
        <w:t>97</w:t>
      </w:r>
      <w:r>
        <w:rPr>
          <w:rStyle w:val="NormalTok"/>
        </w:rPr>
        <w:t>,</w:t>
      </w:r>
      <w:r>
        <w:rPr>
          <w:rStyle w:val="DecValTok"/>
        </w:rPr>
        <w:t>97</w:t>
      </w:r>
      <w:r>
        <w:rPr>
          <w:rStyle w:val="OperatorTok"/>
        </w:rPr>
        <w:t>+</w:t>
      </w:r>
      <w:r>
        <w:rPr>
          <w:rStyle w:val="DecValTok"/>
        </w:rPr>
        <w:t>12</w:t>
      </w:r>
      <w:r>
        <w:rPr>
          <w:rStyle w:val="NormalTok"/>
        </w:rPr>
        <w:t>))),</w:t>
      </w:r>
      <w:r>
        <w:br/>
      </w:r>
      <w:r>
        <w:rPr>
          <w:rStyle w:val="NormalTok"/>
        </w:rPr>
        <w:t xml:space="preserve">               rank_1</w:t>
      </w:r>
      <w:r>
        <w:rPr>
          <w:rStyle w:val="OperatorTok"/>
        </w:rPr>
        <w:t>=</w:t>
      </w:r>
      <w:r>
        <w:rPr>
          <w:rStyle w:val="BuiltInTok"/>
        </w:rPr>
        <w:t>list</w:t>
      </w:r>
      <w:r>
        <w:rPr>
          <w:rStyle w:val="NormalTok"/>
        </w:rPr>
        <w:t>(</w:t>
      </w:r>
      <w:r>
        <w:rPr>
          <w:rStyle w:val="BuiltInTok"/>
        </w:rPr>
        <w:t>range</w:t>
      </w:r>
      <w:r>
        <w:rPr>
          <w:rStyle w:val="NormalTok"/>
        </w:rPr>
        <w:t>(</w:t>
      </w:r>
      <w:r>
        <w:rPr>
          <w:rStyle w:val="DecValTok"/>
        </w:rPr>
        <w:t>1</w:t>
      </w:r>
      <w:r>
        <w:rPr>
          <w:rStyle w:val="NormalTok"/>
        </w:rPr>
        <w:t>,</w:t>
      </w:r>
      <w:r>
        <w:rPr>
          <w:rStyle w:val="DecValTok"/>
        </w:rPr>
        <w:t>13</w:t>
      </w:r>
      <w:r>
        <w:rPr>
          <w:rStyle w:val="NormalTok"/>
        </w:rPr>
        <w:t>)),</w:t>
      </w:r>
      <w:r>
        <w:br/>
      </w:r>
      <w:r>
        <w:rPr>
          <w:rStyle w:val="NormalTok"/>
        </w:rPr>
        <w:t xml:space="preserve">               rank_2</w:t>
      </w:r>
      <w:r>
        <w:rPr>
          <w:rStyle w:val="OperatorTok"/>
        </w:rPr>
        <w:t>=</w:t>
      </w:r>
      <w:r>
        <w:rPr>
          <w:rStyle w:val="NormalTok"/>
        </w:rPr>
        <w:t>[</w:t>
      </w:r>
      <w:r>
        <w:rPr>
          <w:rStyle w:val="DecValTok"/>
        </w:rPr>
        <w:t>1</w:t>
      </w:r>
      <w:r>
        <w:rPr>
          <w:rStyle w:val="NormalTok"/>
        </w:rPr>
        <w:t>,</w:t>
      </w:r>
      <w:r>
        <w:rPr>
          <w:rStyle w:val="DecValTok"/>
        </w:rPr>
        <w:t>2</w:t>
      </w:r>
      <w:r>
        <w:rPr>
          <w:rStyle w:val="NormalTok"/>
        </w:rPr>
        <w:t>,</w:t>
      </w:r>
      <w:r>
        <w:rPr>
          <w:rStyle w:val="DecValTok"/>
        </w:rPr>
        <w:t>4</w:t>
      </w:r>
      <w:r>
        <w:rPr>
          <w:rStyle w:val="NormalTok"/>
        </w:rPr>
        <w:t>,</w:t>
      </w:r>
      <w:r>
        <w:rPr>
          <w:rStyle w:val="DecValTok"/>
        </w:rPr>
        <w:t>3</w:t>
      </w:r>
      <w:r>
        <w:rPr>
          <w:rStyle w:val="NormalTok"/>
        </w:rPr>
        <w:t>,</w:t>
      </w:r>
      <w:r>
        <w:rPr>
          <w:rStyle w:val="DecValTok"/>
        </w:rPr>
        <w:t>6</w:t>
      </w:r>
      <w:r>
        <w:rPr>
          <w:rStyle w:val="NormalTok"/>
        </w:rPr>
        <w:t>,</w:t>
      </w:r>
      <w:r>
        <w:rPr>
          <w:rStyle w:val="DecValTok"/>
        </w:rPr>
        <w:t>5</w:t>
      </w:r>
      <w:r>
        <w:rPr>
          <w:rStyle w:val="NormalTok"/>
        </w:rPr>
        <w:t>,</w:t>
      </w:r>
      <w:r>
        <w:rPr>
          <w:rStyle w:val="DecValTok"/>
        </w:rPr>
        <w:t>8</w:t>
      </w:r>
      <w:r>
        <w:rPr>
          <w:rStyle w:val="NormalTok"/>
        </w:rPr>
        <w:t>,</w:t>
      </w:r>
      <w:r>
        <w:rPr>
          <w:rStyle w:val="DecValTok"/>
        </w:rPr>
        <w:t>7</w:t>
      </w:r>
      <w:r>
        <w:rPr>
          <w:rStyle w:val="NormalTok"/>
        </w:rPr>
        <w:t>,</w:t>
      </w:r>
      <w:r>
        <w:rPr>
          <w:rStyle w:val="DecValTok"/>
        </w:rPr>
        <w:t>10</w:t>
      </w:r>
      <w:r>
        <w:rPr>
          <w:rStyle w:val="NormalTok"/>
        </w:rPr>
        <w:t>,</w:t>
      </w:r>
      <w:r>
        <w:rPr>
          <w:rStyle w:val="DecValTok"/>
        </w:rPr>
        <w:t>9</w:t>
      </w:r>
      <w:r>
        <w:rPr>
          <w:rStyle w:val="NormalTok"/>
        </w:rPr>
        <w:t>,</w:t>
      </w:r>
      <w:r>
        <w:rPr>
          <w:rStyle w:val="DecValTok"/>
        </w:rPr>
        <w:t>12</w:t>
      </w:r>
      <w:r>
        <w:rPr>
          <w:rStyle w:val="NormalTok"/>
        </w:rPr>
        <w:t>,</w:t>
      </w:r>
      <w:r>
        <w:rPr>
          <w:rStyle w:val="DecValTok"/>
        </w:rPr>
        <w:t>11</w:t>
      </w:r>
      <w:r>
        <w:rPr>
          <w:rStyle w:val="NormalTok"/>
        </w:rPr>
        <w:t>])</w:t>
      </w:r>
      <w:r>
        <w:br/>
      </w:r>
      <w:r>
        <w:br/>
      </w:r>
      <w:r>
        <w:rPr>
          <w:rStyle w:val="NormalTok"/>
        </w:rPr>
        <w:lastRenderedPageBreak/>
        <w:t>rank_df</w:t>
      </w:r>
      <w:r>
        <w:rPr>
          <w:rStyle w:val="OperatorTok"/>
        </w:rPr>
        <w:t>=</w:t>
      </w:r>
      <w:r>
        <w:rPr>
          <w:rStyle w:val="NormalTok"/>
        </w:rPr>
        <w:t>pd.DataFrame(rank_dict)</w:t>
      </w:r>
      <w:r>
        <w:br/>
      </w:r>
      <w:r>
        <w:br/>
      </w:r>
      <w:r>
        <w:rPr>
          <w:rStyle w:val="NormalTok"/>
        </w:rPr>
        <w:t>rank_2</w:t>
      </w:r>
      <w:r>
        <w:rPr>
          <w:rStyle w:val="OperatorTok"/>
        </w:rPr>
        <w:t>=</w:t>
      </w:r>
      <w:r>
        <w:rPr>
          <w:rStyle w:val="NormalTok"/>
        </w:rPr>
        <w:t>rank_df.rank_2.to_list()</w:t>
      </w:r>
      <w:r>
        <w:br/>
      </w:r>
      <w:r>
        <w:rPr>
          <w:rStyle w:val="NormalTok"/>
        </w:rPr>
        <w:t>concordant</w:t>
      </w:r>
      <w:r>
        <w:rPr>
          <w:rStyle w:val="OperatorTok"/>
        </w:rPr>
        <w:t>=</w:t>
      </w:r>
      <w:r>
        <w:rPr>
          <w:rStyle w:val="NormalTok"/>
        </w:rPr>
        <w:t>[</w:t>
      </w:r>
      <w:r>
        <w:rPr>
          <w:rStyle w:val="BuiltInTok"/>
        </w:rPr>
        <w:t>sum</w:t>
      </w:r>
      <w:r>
        <w:rPr>
          <w:rStyle w:val="NormalTok"/>
        </w:rPr>
        <w:t>(</w:t>
      </w:r>
      <w:r>
        <w:rPr>
          <w:rStyle w:val="BuiltInTok"/>
        </w:rPr>
        <w:t>map</w:t>
      </w:r>
      <w:r>
        <w:rPr>
          <w:rStyle w:val="NormalTok"/>
        </w:rPr>
        <w:t>(</w:t>
      </w:r>
      <w:r>
        <w:rPr>
          <w:rStyle w:val="KeywordTok"/>
        </w:rPr>
        <w:t>lambda</w:t>
      </w:r>
      <w:r>
        <w:rPr>
          <w:rStyle w:val="NormalTok"/>
        </w:rPr>
        <w:t xml:space="preserve"> x:x</w:t>
      </w:r>
      <w:r>
        <w:rPr>
          <w:rStyle w:val="OperatorTok"/>
        </w:rPr>
        <w:t>&gt;</w:t>
      </w:r>
      <w:r>
        <w:rPr>
          <w:rStyle w:val="NormalTok"/>
        </w:rPr>
        <w:t xml:space="preserve">rank_2[i],rank_2[i:]))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(rank_2))]</w:t>
      </w:r>
      <w:r>
        <w:br/>
      </w:r>
      <w:r>
        <w:rPr>
          <w:rStyle w:val="NormalTok"/>
        </w:rPr>
        <w:t>discordant</w:t>
      </w:r>
      <w:r>
        <w:rPr>
          <w:rStyle w:val="OperatorTok"/>
        </w:rPr>
        <w:t>=</w:t>
      </w:r>
      <w:r>
        <w:rPr>
          <w:rStyle w:val="NormalTok"/>
        </w:rPr>
        <w:t>[</w:t>
      </w:r>
      <w:r>
        <w:rPr>
          <w:rStyle w:val="BuiltInTok"/>
        </w:rPr>
        <w:t>sum</w:t>
      </w:r>
      <w:r>
        <w:rPr>
          <w:rStyle w:val="NormalTok"/>
        </w:rPr>
        <w:t>(</w:t>
      </w:r>
      <w:r>
        <w:rPr>
          <w:rStyle w:val="BuiltInTok"/>
        </w:rPr>
        <w:t>map</w:t>
      </w:r>
      <w:r>
        <w:rPr>
          <w:rStyle w:val="NormalTok"/>
        </w:rPr>
        <w:t>(</w:t>
      </w:r>
      <w:r>
        <w:rPr>
          <w:rStyle w:val="KeywordTok"/>
        </w:rPr>
        <w:t>lambda</w:t>
      </w:r>
      <w:r>
        <w:rPr>
          <w:rStyle w:val="NormalTok"/>
        </w:rPr>
        <w:t xml:space="preserve"> x:x</w:t>
      </w:r>
      <w:r>
        <w:rPr>
          <w:rStyle w:val="OperatorTok"/>
        </w:rPr>
        <w:t>&lt;</w:t>
      </w:r>
      <w:r>
        <w:rPr>
          <w:rStyle w:val="NormalTok"/>
        </w:rPr>
        <w:t xml:space="preserve">rank_2[i],rank_2[i:]))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(rank_2))]</w:t>
      </w:r>
      <w:r>
        <w:br/>
      </w:r>
      <w:r>
        <w:rPr>
          <w:rStyle w:val="NormalTok"/>
        </w:rPr>
        <w:t>rank_df[</w:t>
      </w:r>
      <w:r>
        <w:rPr>
          <w:rStyle w:val="StringTok"/>
        </w:rPr>
        <w:t>'concordant'</w:t>
      </w:r>
      <w:r>
        <w:rPr>
          <w:rStyle w:val="NormalTok"/>
        </w:rPr>
        <w:t>]</w:t>
      </w:r>
      <w:r>
        <w:rPr>
          <w:rStyle w:val="OperatorTok"/>
        </w:rPr>
        <w:t>=</w:t>
      </w:r>
      <w:r>
        <w:rPr>
          <w:rStyle w:val="NormalTok"/>
        </w:rPr>
        <w:t>concordant</w:t>
      </w:r>
      <w:r>
        <w:br/>
      </w:r>
      <w:r>
        <w:rPr>
          <w:rStyle w:val="NormalTok"/>
        </w:rPr>
        <w:t>rank_df[</w:t>
      </w:r>
      <w:r>
        <w:rPr>
          <w:rStyle w:val="StringTok"/>
        </w:rPr>
        <w:t>'discordant'</w:t>
      </w:r>
      <w:r>
        <w:rPr>
          <w:rStyle w:val="NormalTok"/>
        </w:rPr>
        <w:t>]</w:t>
      </w:r>
      <w:r>
        <w:rPr>
          <w:rStyle w:val="OperatorTok"/>
        </w:rPr>
        <w:t>=</w:t>
      </w:r>
      <w:r>
        <w:rPr>
          <w:rStyle w:val="NormalTok"/>
        </w:rPr>
        <w:t>discordant</w:t>
      </w:r>
      <w:r>
        <w:br/>
      </w:r>
      <w:r>
        <w:rPr>
          <w:rStyle w:val="NormalTok"/>
        </w:rPr>
        <w:t>rank_df</w:t>
      </w:r>
    </w:p>
    <w:p w14:paraId="5C4A00AE" w14:textId="443C3D48" w:rsidR="00301B22" w:rsidRPr="00301B22" w:rsidRDefault="00301B22" w:rsidP="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25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34"/>
        <w:gridCol w:w="1292"/>
        <w:gridCol w:w="1649"/>
        <w:gridCol w:w="1649"/>
        <w:gridCol w:w="2365"/>
        <w:gridCol w:w="2365"/>
      </w:tblGrid>
      <w:tr w:rsidR="00301B22" w:rsidRPr="00301B22" w14:paraId="696DD26F" w14:textId="77777777" w:rsidTr="00301B22">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08F6A5" w14:textId="77777777" w:rsidR="00301B22" w:rsidRPr="00301B22" w:rsidRDefault="00301B22" w:rsidP="00301B22">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EACCD7"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C13716"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rank_1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6B1ED0"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rank_2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89C08A"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concordant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AC6A10"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discordant</w:t>
            </w:r>
          </w:p>
        </w:tc>
      </w:tr>
      <w:tr w:rsidR="00301B22" w:rsidRPr="00301B22" w14:paraId="0D3151ED"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2ED85F"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2F8B8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07A94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F60BB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2B6BB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D0A40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0</w:t>
            </w:r>
          </w:p>
        </w:tc>
      </w:tr>
      <w:tr w:rsidR="00301B22" w:rsidRPr="00301B22" w14:paraId="41B872B6"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20991C"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9EA0D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8E020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F05B7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F1184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3C488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0</w:t>
            </w:r>
          </w:p>
        </w:tc>
      </w:tr>
      <w:tr w:rsidR="00301B22" w:rsidRPr="00301B22" w14:paraId="56F406FA"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158502"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9C963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3B727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A2A80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13FC5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C558F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w:t>
            </w:r>
          </w:p>
        </w:tc>
      </w:tr>
      <w:tr w:rsidR="00301B22" w:rsidRPr="00301B22" w14:paraId="345902F4"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BC8494"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3700D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2871E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A77CE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702BD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4DF91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0</w:t>
            </w:r>
          </w:p>
        </w:tc>
      </w:tr>
      <w:tr w:rsidR="00301B22" w:rsidRPr="00301B22" w14:paraId="7E7368BF"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D31531"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E0EEB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339EC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5E20A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16F4D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BBBDF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w:t>
            </w:r>
          </w:p>
        </w:tc>
      </w:tr>
      <w:tr w:rsidR="00301B22" w:rsidRPr="00301B22" w14:paraId="58926DFC"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86542F"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585F0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F</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423BC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FB150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62BD6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090F0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0</w:t>
            </w:r>
          </w:p>
        </w:tc>
      </w:tr>
      <w:tr w:rsidR="00301B22" w:rsidRPr="00301B22" w14:paraId="4FAF923E"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9252B6"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7BD4C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9DB24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CD104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F56BE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38375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w:t>
            </w:r>
          </w:p>
        </w:tc>
      </w:tr>
      <w:tr w:rsidR="00301B22" w:rsidRPr="00301B22" w14:paraId="72BCA3F5"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8A309D"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77B39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31059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B1318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C4D0B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87044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0</w:t>
            </w:r>
          </w:p>
        </w:tc>
      </w:tr>
      <w:tr w:rsidR="00301B22" w:rsidRPr="00301B22" w14:paraId="6C74287E"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EAF1BA"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4852F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A4E61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1BD7F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3845B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D75F6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w:t>
            </w:r>
          </w:p>
        </w:tc>
      </w:tr>
      <w:tr w:rsidR="00301B22" w:rsidRPr="00301B22" w14:paraId="673F1411"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425273"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61D62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J</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62525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FEA7B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74902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CA703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0</w:t>
            </w:r>
          </w:p>
        </w:tc>
      </w:tr>
      <w:tr w:rsidR="00301B22" w:rsidRPr="00301B22" w14:paraId="313193D9"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F1AB36"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422B0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7A9C6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CF70A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2201A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A6199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w:t>
            </w:r>
          </w:p>
        </w:tc>
      </w:tr>
      <w:tr w:rsidR="00301B22" w:rsidRPr="00301B22" w14:paraId="3EDD2A06"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01B051"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D5EE0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18DA1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732E2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BF1FF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39C8E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0</w:t>
            </w:r>
          </w:p>
        </w:tc>
      </w:tr>
    </w:tbl>
    <w:p w14:paraId="46E864B0" w14:textId="77777777" w:rsidR="00301B22" w:rsidRPr="00301B22" w:rsidRDefault="00301B22" w:rsidP="00301B22">
      <w:pPr>
        <w:pStyle w:val="a0"/>
        <w:rPr>
          <w:lang w:eastAsia="zh-CN"/>
        </w:rPr>
      </w:pPr>
    </w:p>
    <w:p w14:paraId="6BEC63C2" w14:textId="77777777" w:rsidR="006E2A09" w:rsidRDefault="00000000" w:rsidP="00301B22">
      <w:pPr>
        <w:pStyle w:val="a0"/>
        <w:ind w:firstLineChars="200" w:firstLine="480"/>
        <w:rPr>
          <w:lang w:eastAsia="zh-CN"/>
        </w:rPr>
      </w:pPr>
      <w:r>
        <w:rPr>
          <w:lang w:eastAsia="zh-CN"/>
        </w:rPr>
        <w:t>通过上述对各行协和对和不协和对数量的统计，带入</w:t>
      </w:r>
      <w:r>
        <w:rPr>
          <w:lang w:eastAsia="zh-CN"/>
        </w:rPr>
        <w:t>Kendall’s Tau</w:t>
      </w:r>
      <w:r>
        <w:rPr>
          <w:lang w:eastAsia="zh-CN"/>
        </w:rPr>
        <w:t>公式计算结果值为</w:t>
      </w:r>
      <w:r>
        <w:rPr>
          <w:lang w:eastAsia="zh-CN"/>
        </w:rPr>
        <w:t>0.848</w:t>
      </w:r>
      <w:r>
        <w:rPr>
          <w:lang w:eastAsia="zh-CN"/>
        </w:rPr>
        <w:t>，表明</w:t>
      </w:r>
      <w:r>
        <w:rPr>
          <w:rStyle w:val="VerbatimChar"/>
          <w:lang w:eastAsia="zh-CN"/>
        </w:rPr>
        <w:t>rank_1</w:t>
      </w:r>
      <w:r>
        <w:rPr>
          <w:lang w:eastAsia="zh-CN"/>
        </w:rPr>
        <w:t>和</w:t>
      </w:r>
      <w:r>
        <w:rPr>
          <w:rStyle w:val="VerbatimChar"/>
          <w:lang w:eastAsia="zh-CN"/>
        </w:rPr>
        <w:t>ranki_2</w:t>
      </w:r>
      <w:r>
        <w:rPr>
          <w:lang w:eastAsia="zh-CN"/>
        </w:rPr>
        <w:t>列具有很强的正相关性。</w:t>
      </w:r>
    </w:p>
    <w:p w14:paraId="55D39392" w14:textId="55204CCA" w:rsidR="00301B22" w:rsidRPr="00301B22" w:rsidRDefault="00301B22" w:rsidP="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6BC0C26" w14:textId="77777777" w:rsidR="006E2A09" w:rsidRDefault="00000000">
      <w:pPr>
        <w:pStyle w:val="SourceCode"/>
        <w:rPr>
          <w:rStyle w:val="NormalTok"/>
        </w:rPr>
      </w:pPr>
      <w:r>
        <w:rPr>
          <w:rStyle w:val="NormalTok"/>
        </w:rPr>
        <w:t>c_sum</w:t>
      </w:r>
      <w:r>
        <w:rPr>
          <w:rStyle w:val="OperatorTok"/>
        </w:rPr>
        <w:t>=</w:t>
      </w:r>
      <w:r>
        <w:rPr>
          <w:rStyle w:val="BuiltInTok"/>
        </w:rPr>
        <w:t>sum</w:t>
      </w:r>
      <w:r>
        <w:rPr>
          <w:rStyle w:val="NormalTok"/>
        </w:rPr>
        <w:t>(concordant)</w:t>
      </w:r>
      <w:r>
        <w:br/>
      </w:r>
      <w:r>
        <w:rPr>
          <w:rStyle w:val="NormalTok"/>
        </w:rPr>
        <w:t>d_sum</w:t>
      </w:r>
      <w:r>
        <w:rPr>
          <w:rStyle w:val="OperatorTok"/>
        </w:rPr>
        <w:t>=</w:t>
      </w:r>
      <w:r>
        <w:rPr>
          <w:rStyle w:val="BuiltInTok"/>
        </w:rPr>
        <w:t>sum</w:t>
      </w:r>
      <w:r>
        <w:rPr>
          <w:rStyle w:val="NormalTok"/>
        </w:rPr>
        <w:t>(discordant)</w:t>
      </w:r>
      <w:r>
        <w:br/>
      </w:r>
      <w:r>
        <w:rPr>
          <w:rStyle w:val="NormalTok"/>
        </w:rPr>
        <w:t>Kendalls_Tau</w:t>
      </w:r>
      <w:r>
        <w:rPr>
          <w:rStyle w:val="OperatorTok"/>
        </w:rPr>
        <w:t>=</w:t>
      </w:r>
      <w:r>
        <w:rPr>
          <w:rStyle w:val="NormalTok"/>
        </w:rPr>
        <w:t>(c_sum</w:t>
      </w:r>
      <w:r>
        <w:rPr>
          <w:rStyle w:val="OperatorTok"/>
        </w:rPr>
        <w:t>-</w:t>
      </w:r>
      <w:r>
        <w:rPr>
          <w:rStyle w:val="NormalTok"/>
        </w:rPr>
        <w:t>d_sum)</w:t>
      </w:r>
      <w:r>
        <w:rPr>
          <w:rStyle w:val="OperatorTok"/>
        </w:rPr>
        <w:t>/</w:t>
      </w:r>
      <w:r>
        <w:rPr>
          <w:rStyle w:val="NormalTok"/>
        </w:rPr>
        <w:t>(c_sum</w:t>
      </w:r>
      <w:r>
        <w:rPr>
          <w:rStyle w:val="OperatorTok"/>
        </w:rPr>
        <w:t>+</w:t>
      </w:r>
      <w:r>
        <w:rPr>
          <w:rStyle w:val="NormalTok"/>
        </w:rPr>
        <w:t>d_sum)</w:t>
      </w:r>
      <w:r>
        <w:br/>
      </w:r>
      <w:r>
        <w:rPr>
          <w:rStyle w:val="BuiltInTok"/>
        </w:rPr>
        <w:lastRenderedPageBreak/>
        <w:t>print</w:t>
      </w:r>
      <w:r>
        <w:rPr>
          <w:rStyle w:val="NormalTok"/>
        </w:rPr>
        <w:t>(</w:t>
      </w:r>
      <w:r>
        <w:rPr>
          <w:rStyle w:val="SpecialStringTok"/>
        </w:rPr>
        <w:t xml:space="preserve">f"concordant: </w:t>
      </w:r>
      <w:r>
        <w:rPr>
          <w:rStyle w:val="SpecialCharTok"/>
        </w:rPr>
        <w:t>{</w:t>
      </w:r>
      <w:r>
        <w:rPr>
          <w:rStyle w:val="NormalTok"/>
        </w:rPr>
        <w:t>concordant</w:t>
      </w:r>
      <w:r>
        <w:rPr>
          <w:rStyle w:val="SpecialCharTok"/>
        </w:rPr>
        <w:t>}</w:t>
      </w:r>
      <w:r>
        <w:rPr>
          <w:rStyle w:val="SpecialStringTok"/>
        </w:rPr>
        <w:t>, c_sum=</w:t>
      </w:r>
      <w:r>
        <w:rPr>
          <w:rStyle w:val="SpecialCharTok"/>
        </w:rPr>
        <w:t>{</w:t>
      </w:r>
      <w:r>
        <w:rPr>
          <w:rStyle w:val="NormalTok"/>
        </w:rPr>
        <w:t>c_sum</w:t>
      </w:r>
      <w:r>
        <w:rPr>
          <w:rStyle w:val="SpecialCharTok"/>
        </w:rPr>
        <w:t>}</w:t>
      </w:r>
      <w:r>
        <w:rPr>
          <w:rStyle w:val="SpecialStringTok"/>
        </w:rPr>
        <w:t>;</w:t>
      </w:r>
      <w:r>
        <w:rPr>
          <w:rStyle w:val="CharTok"/>
        </w:rPr>
        <w:t>\n</w:t>
      </w:r>
      <w:r>
        <w:rPr>
          <w:rStyle w:val="SpecialStringTok"/>
        </w:rPr>
        <w:t xml:space="preserve">discordant: </w:t>
      </w:r>
      <w:r>
        <w:rPr>
          <w:rStyle w:val="SpecialCharTok"/>
        </w:rPr>
        <w:t>{</w:t>
      </w:r>
      <w:r>
        <w:rPr>
          <w:rStyle w:val="NormalTok"/>
        </w:rPr>
        <w:t>discordant</w:t>
      </w:r>
      <w:r>
        <w:rPr>
          <w:rStyle w:val="SpecialCharTok"/>
        </w:rPr>
        <w:t>}</w:t>
      </w:r>
      <w:r>
        <w:rPr>
          <w:rStyle w:val="SpecialStringTok"/>
        </w:rPr>
        <w:t>, d_sum=</w:t>
      </w:r>
      <w:r>
        <w:rPr>
          <w:rStyle w:val="SpecialCharTok"/>
        </w:rPr>
        <w:t>{</w:t>
      </w:r>
      <w:r>
        <w:rPr>
          <w:rStyle w:val="NormalTok"/>
        </w:rPr>
        <w:t>d_sum</w:t>
      </w:r>
      <w:r>
        <w:rPr>
          <w:rStyle w:val="SpecialCharTok"/>
        </w:rPr>
        <w:t>}</w:t>
      </w:r>
      <w:r>
        <w:rPr>
          <w:rStyle w:val="SpecialStringTok"/>
        </w:rPr>
        <w:t>;</w:t>
      </w:r>
      <w:r>
        <w:rPr>
          <w:rStyle w:val="CharTok"/>
        </w:rPr>
        <w:t>\n</w:t>
      </w:r>
      <w:r>
        <w:rPr>
          <w:rStyle w:val="SpecialStringTok"/>
        </w:rPr>
        <w:t>Kendall’s Tau=</w:t>
      </w:r>
      <w:r>
        <w:rPr>
          <w:rStyle w:val="SpecialCharTok"/>
        </w:rPr>
        <w:t>{</w:t>
      </w:r>
      <w:r>
        <w:rPr>
          <w:rStyle w:val="BuiltInTok"/>
        </w:rPr>
        <w:t>round</w:t>
      </w:r>
      <w:r>
        <w:rPr>
          <w:rStyle w:val="NormalTok"/>
        </w:rPr>
        <w:t>(Kendalls_Tau,</w:t>
      </w:r>
      <w:r>
        <w:rPr>
          <w:rStyle w:val="DecValTok"/>
        </w:rPr>
        <w:t>3</w:t>
      </w:r>
      <w:r>
        <w:rPr>
          <w:rStyle w:val="NormalTok"/>
        </w:rPr>
        <w:t>)</w:t>
      </w:r>
      <w:r>
        <w:rPr>
          <w:rStyle w:val="SpecialCharTok"/>
        </w:rPr>
        <w:t>}</w:t>
      </w:r>
      <w:r>
        <w:rPr>
          <w:rStyle w:val="SpecialStringTok"/>
        </w:rPr>
        <w:t>"</w:t>
      </w:r>
      <w:r>
        <w:rPr>
          <w:rStyle w:val="NormalTok"/>
        </w:rPr>
        <w:t>)</w:t>
      </w:r>
    </w:p>
    <w:p w14:paraId="47017B24" w14:textId="42874758" w:rsidR="00301B22" w:rsidRPr="00301B22" w:rsidRDefault="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72B059D" w14:textId="77777777" w:rsidR="006E2A09" w:rsidRDefault="00000000">
      <w:pPr>
        <w:pStyle w:val="SourceCode"/>
        <w:rPr>
          <w:rStyle w:val="VerbatimChar"/>
        </w:rPr>
      </w:pPr>
      <w:r>
        <w:rPr>
          <w:rStyle w:val="VerbatimChar"/>
        </w:rPr>
        <w:t>concordant: [11, 10, 8, 8, 6, 6, 4, 4, 2, 2, 0, 0], c_sum=61;</w:t>
      </w:r>
      <w:r>
        <w:br/>
      </w:r>
      <w:r>
        <w:rPr>
          <w:rStyle w:val="VerbatimChar"/>
        </w:rPr>
        <w:t>discordant: [0, 0, 1, 0, 1, 0, 1, 0, 1, 0, 1, 0], d_sum=5;</w:t>
      </w:r>
      <w:r>
        <w:br/>
      </w:r>
      <w:r>
        <w:rPr>
          <w:rStyle w:val="VerbatimChar"/>
        </w:rPr>
        <w:t>Kendall’s Tau=0.848</w:t>
      </w:r>
    </w:p>
    <w:p w14:paraId="67DAA0E0" w14:textId="33E31466" w:rsidR="00301B22" w:rsidRPr="00301B22" w:rsidRDefault="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2196813" w14:textId="77777777" w:rsidR="00301B22" w:rsidRPr="00301B22" w:rsidRDefault="00000000" w:rsidP="00301B22">
      <w:pPr>
        <w:pStyle w:val="FirstParagraph"/>
        <w:ind w:firstLineChars="200" w:firstLine="440"/>
        <w:rPr>
          <w:lang w:eastAsia="zh-CN"/>
        </w:rPr>
      </w:pPr>
      <w:r>
        <w:rPr>
          <w:rStyle w:val="VerbatimChar"/>
          <w:lang w:eastAsia="zh-CN"/>
        </w:rPr>
        <w:t>gidd</w:t>
      </w:r>
      <w:r w:rsidRPr="00301B22">
        <w:rPr>
          <w:lang w:eastAsia="zh-CN"/>
        </w:rPr>
        <w:t>y</w:t>
      </w:r>
      <w:r>
        <w:rPr>
          <w:lang w:eastAsia="zh-CN"/>
        </w:rPr>
        <w:t>库提供了</w:t>
      </w:r>
      <w:r w:rsidRPr="00301B22">
        <w:rPr>
          <w:lang w:eastAsia="zh-CN"/>
        </w:rPr>
        <w:t>giddy.rank.Tau</w:t>
      </w:r>
      <w:r>
        <w:rPr>
          <w:lang w:eastAsia="zh-CN"/>
        </w:rPr>
        <w:t>方法直接计算</w:t>
      </w:r>
      <w:r>
        <w:rPr>
          <w:lang w:eastAsia="zh-CN"/>
        </w:rPr>
        <w:t>Kendall’s Tau</w:t>
      </w:r>
      <w:r>
        <w:rPr>
          <w:lang w:eastAsia="zh-CN"/>
        </w:rPr>
        <w:t>，其公式</w:t>
      </w:r>
      <w:r>
        <w:rPr>
          <w:lang w:eastAsia="zh-CN"/>
        </w:rPr>
        <w:t>⑦</w:t>
      </w:r>
      <w:r>
        <w:rPr>
          <w:lang w:eastAsia="zh-CN"/>
        </w:rPr>
        <w:t>为：</w:t>
      </w:r>
      <w:r w:rsidR="00301B22" w:rsidRPr="00301B22">
        <w:rPr>
          <w:lang w:eastAsia="zh-CN"/>
        </w:rPr>
        <w:br/>
        <w:t>2τ=(n(n−1))/2c−d​</w:t>
      </w:r>
      <w:r w:rsidR="00301B22" w:rsidRPr="00301B22">
        <w:rPr>
          <w:lang w:eastAsia="zh-CN"/>
        </w:rPr>
        <w:t>，式中</w:t>
      </w:r>
      <w:r w:rsidR="00301B22" w:rsidRPr="00301B22">
        <w:rPr>
          <w:lang w:eastAsia="zh-CN"/>
        </w:rPr>
        <w:t>c</w:t>
      </w:r>
      <w:r w:rsidR="00301B22" w:rsidRPr="00301B22">
        <w:rPr>
          <w:lang w:eastAsia="zh-CN"/>
        </w:rPr>
        <w:t>即为协和对数量，</w:t>
      </w:r>
      <w:r w:rsidR="00301B22" w:rsidRPr="00301B22">
        <w:t xml:space="preserve"> </w:t>
      </w:r>
      <w:r w:rsidR="00301B22" w:rsidRPr="00301B22">
        <w:rPr>
          <w:lang w:eastAsia="zh-CN"/>
        </w:rPr>
        <w:t>d</w:t>
      </w:r>
      <w:r w:rsidR="00301B22" w:rsidRPr="00301B22">
        <w:rPr>
          <w:lang w:eastAsia="zh-CN"/>
        </w:rPr>
        <w:t>为不协和对数量，</w:t>
      </w:r>
      <w:r w:rsidR="00301B22" w:rsidRPr="00301B22">
        <w:t xml:space="preserve"> </w:t>
      </w:r>
      <w:r w:rsidR="00301B22" w:rsidRPr="00301B22">
        <w:rPr>
          <w:lang w:eastAsia="zh-CN"/>
        </w:rPr>
        <w:t>n</w:t>
      </w:r>
      <w:r w:rsidR="00301B22" w:rsidRPr="00301B22">
        <w:rPr>
          <w:lang w:eastAsia="zh-CN"/>
        </w:rPr>
        <w:t>为等级列行数（或解释为空间单元数），</w:t>
      </w:r>
      <w:r w:rsidR="00301B22" w:rsidRPr="00301B22">
        <w:rPr>
          <w:lang w:eastAsia="zh-CN"/>
        </w:rPr>
        <w:t>τ</w:t>
      </w:r>
      <w:r w:rsidR="00301B22" w:rsidRPr="00301B22">
        <w:rPr>
          <w:lang w:eastAsia="zh-CN"/>
        </w:rPr>
        <w:t>值位于</w:t>
      </w:r>
      <w:r w:rsidR="00301B22" w:rsidRPr="00301B22">
        <w:rPr>
          <w:lang w:eastAsia="zh-CN"/>
        </w:rPr>
        <w:t>[-1,1]</w:t>
      </w:r>
      <w:r w:rsidR="00301B22" w:rsidRPr="00301B22">
        <w:rPr>
          <w:lang w:eastAsia="zh-CN"/>
        </w:rPr>
        <w:t>区间。通过</w:t>
      </w:r>
      <w:r w:rsidR="00301B22" w:rsidRPr="00301B22">
        <w:rPr>
          <w:lang w:eastAsia="zh-CN"/>
        </w:rPr>
        <w:t>giddy</w:t>
      </w:r>
      <w:r w:rsidR="00301B22" w:rsidRPr="00301B22">
        <w:rPr>
          <w:lang w:eastAsia="zh-CN"/>
        </w:rPr>
        <w:t>库提供的方法计算结果为</w:t>
      </w:r>
      <w:r w:rsidR="00301B22" w:rsidRPr="00301B22">
        <w:rPr>
          <w:lang w:eastAsia="zh-CN"/>
        </w:rPr>
        <w:t>0.848</w:t>
      </w:r>
      <w:r w:rsidR="00301B22" w:rsidRPr="00301B22">
        <w:rPr>
          <w:lang w:eastAsia="zh-CN"/>
        </w:rPr>
        <w:t>，与上文计算结果同。</w:t>
      </w:r>
    </w:p>
    <w:p w14:paraId="1606258D" w14:textId="192CF88C" w:rsidR="00301B22" w:rsidRPr="00301B22" w:rsidRDefault="00301B22" w:rsidP="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EA9B2B0" w14:textId="33BA8828" w:rsidR="006E2A09" w:rsidRDefault="00000000" w:rsidP="00301B22">
      <w:pPr>
        <w:pStyle w:val="FirstParagraph"/>
        <w:rPr>
          <w:rStyle w:val="NormalTok"/>
        </w:rPr>
      </w:pPr>
      <w:r>
        <w:rPr>
          <w:rStyle w:val="ImportTok"/>
        </w:rPr>
        <w:t>import</w:t>
      </w:r>
      <w:r>
        <w:rPr>
          <w:rStyle w:val="NormalTok"/>
        </w:rPr>
        <w:t xml:space="preserve"> giddy</w:t>
      </w:r>
      <w:r>
        <w:br/>
      </w:r>
      <w:r>
        <w:br/>
      </w:r>
      <w:r>
        <w:rPr>
          <w:rStyle w:val="NormalTok"/>
        </w:rPr>
        <w:t>tau</w:t>
      </w:r>
      <w:r>
        <w:rPr>
          <w:rStyle w:val="OperatorTok"/>
        </w:rPr>
        <w:t>=</w:t>
      </w:r>
      <w:r>
        <w:rPr>
          <w:rStyle w:val="NormalTok"/>
        </w:rPr>
        <w:t>giddy.rank.Tau(rank_df[</w:t>
      </w:r>
      <w:r>
        <w:rPr>
          <w:rStyle w:val="StringTok"/>
        </w:rPr>
        <w:t>"rank_1"</w:t>
      </w:r>
      <w:r>
        <w:rPr>
          <w:rStyle w:val="NormalTok"/>
        </w:rPr>
        <w:t>],rank_df[</w:t>
      </w:r>
      <w:r>
        <w:rPr>
          <w:rStyle w:val="StringTok"/>
        </w:rPr>
        <w:t>"rank_2"</w:t>
      </w:r>
      <w:r>
        <w:rPr>
          <w:rStyle w:val="NormalTok"/>
        </w:rPr>
        <w:t>])</w:t>
      </w:r>
      <w:r>
        <w:br/>
      </w:r>
      <w:r>
        <w:rPr>
          <w:rStyle w:val="BuiltInTok"/>
        </w:rPr>
        <w:t>print</w:t>
      </w:r>
      <w:r>
        <w:rPr>
          <w:rStyle w:val="NormalTok"/>
        </w:rPr>
        <w:t>(tau.concordant,tau.discordant,tau.tau.</w:t>
      </w:r>
      <w:r>
        <w:rPr>
          <w:rStyle w:val="BuiltInTok"/>
        </w:rPr>
        <w:t>round</w:t>
      </w:r>
      <w:r>
        <w:rPr>
          <w:rStyle w:val="NormalTok"/>
        </w:rPr>
        <w:t>(</w:t>
      </w:r>
      <w:r>
        <w:rPr>
          <w:rStyle w:val="DecValTok"/>
        </w:rPr>
        <w:t>3</w:t>
      </w:r>
      <w:r>
        <w:rPr>
          <w:rStyle w:val="NormalTok"/>
        </w:rPr>
        <w:t>),tau.tau_p)</w:t>
      </w:r>
    </w:p>
    <w:p w14:paraId="7884A0E6" w14:textId="6FD2908D" w:rsidR="00301B22" w:rsidRPr="00301B22" w:rsidRDefault="00301B22" w:rsidP="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F38FAEE" w14:textId="77777777" w:rsidR="006E2A09" w:rsidRDefault="00000000">
      <w:pPr>
        <w:pStyle w:val="SourceCode"/>
        <w:rPr>
          <w:rStyle w:val="VerbatimChar"/>
          <w:lang w:eastAsia="zh-CN"/>
        </w:rPr>
      </w:pPr>
      <w:r>
        <w:rPr>
          <w:rStyle w:val="VerbatimChar"/>
          <w:lang w:eastAsia="zh-CN"/>
        </w:rPr>
        <w:t>61.0 5.0 0.848 0.00012300294510098186</w:t>
      </w:r>
    </w:p>
    <w:p w14:paraId="358B311C" w14:textId="345F0AFB" w:rsidR="00301B22" w:rsidRPr="00301B22" w:rsidRDefault="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7FF5301" w14:textId="77777777" w:rsidR="006E2A09" w:rsidRDefault="00000000">
      <w:pPr>
        <w:pStyle w:val="4"/>
        <w:rPr>
          <w:lang w:eastAsia="zh-CN"/>
        </w:rPr>
      </w:pPr>
      <w:bookmarkStart w:id="6" w:name="空间kendalls-tau"/>
      <w:bookmarkEnd w:id="5"/>
      <w:r>
        <w:rPr>
          <w:lang w:eastAsia="zh-CN"/>
        </w:rPr>
        <w:t>2</w:t>
      </w:r>
      <w:r>
        <w:rPr>
          <w:lang w:eastAsia="zh-CN"/>
        </w:rPr>
        <w:t>）空间</w:t>
      </w:r>
      <w:r>
        <w:rPr>
          <w:lang w:eastAsia="zh-CN"/>
        </w:rPr>
        <w:t>Kendall’s Tau</w:t>
      </w:r>
    </w:p>
    <w:p w14:paraId="66DAC450" w14:textId="77777777" w:rsidR="00301B22" w:rsidRPr="00301B22" w:rsidRDefault="00000000" w:rsidP="00301B22">
      <w:pPr>
        <w:pStyle w:val="FirstParagraph"/>
        <w:ind w:firstLineChars="200" w:firstLine="480"/>
        <w:rPr>
          <w:lang w:eastAsia="zh-CN"/>
        </w:rPr>
      </w:pPr>
      <w:r>
        <w:rPr>
          <w:lang w:eastAsia="zh-CN"/>
        </w:rPr>
        <w:t>空间</w:t>
      </w:r>
      <w:r>
        <w:rPr>
          <w:lang w:eastAsia="zh-CN"/>
        </w:rPr>
        <w:t>Kendall’s Tau</w:t>
      </w:r>
      <w:r>
        <w:rPr>
          <w:lang w:eastAsia="zh-CN"/>
        </w:rPr>
        <w:t>是将所有配对按指定的空间邻域分组，检查两组之间的等级相关性</w:t>
      </w:r>
      <w:r>
        <w:rPr>
          <w:lang w:eastAsia="zh-CN"/>
        </w:rPr>
        <w:t>[9]</w:t>
      </w:r>
      <w:r>
        <w:rPr>
          <w:lang w:eastAsia="zh-CN"/>
        </w:rPr>
        <w:t>，其公式为：</w:t>
      </w:r>
      <w:r w:rsidR="00301B22" w:rsidRPr="00301B22">
        <w:rPr>
          <w:lang w:eastAsia="zh-CN"/>
        </w:rPr>
        <w:t>τw​=ι′Wιι′(W∘S)ι​</w:t>
      </w:r>
      <w:r w:rsidR="00301B22" w:rsidRPr="00301B22">
        <w:rPr>
          <w:lang w:eastAsia="zh-CN"/>
        </w:rPr>
        <w:t>，式中，</w:t>
      </w:r>
      <w:r w:rsidR="00301B22" w:rsidRPr="00301B22">
        <w:rPr>
          <w:lang w:eastAsia="zh-CN"/>
        </w:rPr>
        <w:t xml:space="preserve"> </w:t>
      </w:r>
      <w:r w:rsidR="00301B22" w:rsidRPr="00301B22">
        <w:rPr>
          <w:lang w:eastAsia="zh-CN"/>
        </w:rPr>
        <w:t>W</w:t>
      </w:r>
      <w:r w:rsidR="00301B22" w:rsidRPr="00301B22">
        <w:rPr>
          <w:lang w:eastAsia="zh-CN"/>
        </w:rPr>
        <w:t>为空间权重，</w:t>
      </w:r>
      <w:r w:rsidR="00301B22" w:rsidRPr="00301B22">
        <w:t xml:space="preserve"> </w:t>
      </w:r>
      <w:r w:rsidR="00301B22" w:rsidRPr="00301B22">
        <w:rPr>
          <w:lang w:eastAsia="zh-CN"/>
        </w:rPr>
        <w:t>S</w:t>
      </w:r>
      <w:r w:rsidR="00301B22" w:rsidRPr="00301B22">
        <w:rPr>
          <w:lang w:eastAsia="zh-CN"/>
        </w:rPr>
        <w:t>为协和矩阵（</w:t>
      </w:r>
      <w:r w:rsidR="00301B22" w:rsidRPr="00301B22">
        <w:rPr>
          <w:lang w:eastAsia="zh-CN"/>
        </w:rPr>
        <w:t>concordance matrix</w:t>
      </w:r>
      <w:r w:rsidR="00301B22" w:rsidRPr="00301B22">
        <w:rPr>
          <w:lang w:eastAsia="zh-CN"/>
        </w:rPr>
        <w:t>），</w:t>
      </w:r>
      <w:r w:rsidR="00301B22" w:rsidRPr="00301B22">
        <w:rPr>
          <w:lang w:eastAsia="zh-CN"/>
        </w:rPr>
        <w:t>ι</w:t>
      </w:r>
      <w:r w:rsidR="00301B22" w:rsidRPr="00301B22">
        <w:rPr>
          <w:lang w:eastAsia="zh-CN"/>
        </w:rPr>
        <w:t>为</w:t>
      </w:r>
      <w:r w:rsidR="00301B22" w:rsidRPr="00301B22">
        <w:t xml:space="preserve"> </w:t>
      </w:r>
      <w:r w:rsidR="00301B22" w:rsidRPr="00301B22">
        <w:rPr>
          <w:lang w:eastAsia="zh-CN"/>
        </w:rPr>
        <w:t>(n,1)</w:t>
      </w:r>
      <w:r w:rsidR="00301B22" w:rsidRPr="00301B22">
        <w:rPr>
          <w:lang w:eastAsia="zh-CN"/>
        </w:rPr>
        <w:t>的统一向量。无效假设为等级交换的空间随机性。因为单独输入权重参数</w:t>
      </w:r>
      <w:r w:rsidR="00301B22" w:rsidRPr="00301B22">
        <w:rPr>
          <w:lang w:eastAsia="zh-CN"/>
        </w:rPr>
        <w:t>w</w:t>
      </w:r>
      <w:r w:rsidR="00301B22" w:rsidRPr="00301B22">
        <w:rPr>
          <w:lang w:eastAsia="zh-CN"/>
        </w:rPr>
        <w:t>，且使用</w:t>
      </w:r>
      <w:r w:rsidR="00301B22" w:rsidRPr="00301B22">
        <w:rPr>
          <w:lang w:eastAsia="zh-CN"/>
        </w:rPr>
        <w:t>libpysa</w:t>
      </w:r>
      <w:r w:rsidR="00301B22" w:rsidRPr="00301B22">
        <w:rPr>
          <w:lang w:eastAsia="zh-CN"/>
        </w:rPr>
        <w:t>（</w:t>
      </w:r>
      <w:r w:rsidR="00301B22" w:rsidRPr="00301B22">
        <w:rPr>
          <w:lang w:eastAsia="zh-CN"/>
        </w:rPr>
        <w:t>PySAL</w:t>
      </w:r>
      <w:r w:rsidR="00301B22" w:rsidRPr="00301B22">
        <w:rPr>
          <w:lang w:eastAsia="zh-CN"/>
        </w:rPr>
        <w:t>）库提供的</w:t>
      </w:r>
      <w:r w:rsidR="00301B22" w:rsidRPr="00301B22">
        <w:rPr>
          <w:lang w:eastAsia="zh-CN"/>
        </w:rPr>
        <w:t>block_weights</w:t>
      </w:r>
      <w:r w:rsidR="00301B22" w:rsidRPr="00301B22">
        <w:rPr>
          <w:lang w:eastAsia="zh-CN"/>
        </w:rPr>
        <w:t>空间权重方法，因此</w:t>
      </w:r>
      <w:r w:rsidR="00301B22" w:rsidRPr="00301B22">
        <w:rPr>
          <w:lang w:eastAsia="zh-CN"/>
        </w:rPr>
        <w:t>τw​</w:t>
      </w:r>
      <w:r w:rsidR="00301B22" w:rsidRPr="00301B22">
        <w:rPr>
          <w:lang w:eastAsia="zh-CN"/>
        </w:rPr>
        <w:t>的推断计算将不受空间单元的数据行排列影响。</w:t>
      </w:r>
      <w:r w:rsidR="00301B22" w:rsidRPr="00301B22">
        <w:rPr>
          <w:lang w:eastAsia="zh-CN"/>
        </w:rPr>
        <w:t>block_weights</w:t>
      </w:r>
      <w:r w:rsidR="00301B22" w:rsidRPr="00301B22">
        <w:rPr>
          <w:lang w:eastAsia="zh-CN"/>
        </w:rPr>
        <w:t>方法是根据定义的空间单元所属空间组（例如县界所属省界，国界所属大洲等）进行计算，例如</w:t>
      </w:r>
      <w:r w:rsidR="00301B22" w:rsidRPr="00301B22">
        <w:rPr>
          <w:lang w:eastAsia="zh-CN"/>
        </w:rPr>
        <w:t>libpysa</w:t>
      </w:r>
      <w:r w:rsidR="00301B22" w:rsidRPr="00301B22">
        <w:rPr>
          <w:lang w:eastAsia="zh-CN"/>
        </w:rPr>
        <w:t>库提供的案例</w:t>
      </w:r>
      <w:r w:rsidR="00301B22" w:rsidRPr="00301B22">
        <w:rPr>
          <w:rFonts w:hint="eastAsia"/>
          <w:lang w:eastAsia="zh-CN"/>
        </w:rPr>
        <w:t>⑧</w:t>
      </w:r>
      <w:r w:rsidR="00301B22" w:rsidRPr="00301B22">
        <w:rPr>
          <w:lang w:eastAsia="zh-CN"/>
        </w:rPr>
        <w:t>。</w:t>
      </w:r>
    </w:p>
    <w:p w14:paraId="305EF525" w14:textId="1D4B2518" w:rsidR="006E2A09" w:rsidRDefault="00000000" w:rsidP="00301B22">
      <w:pPr>
        <w:pStyle w:val="FirstParagraph"/>
        <w:rPr>
          <w:lang w:eastAsia="zh-CN"/>
        </w:rPr>
      </w:pPr>
      <w:r>
        <w:rPr>
          <w:rStyle w:val="VerbatimChar"/>
          <w:lang w:eastAsia="zh-CN"/>
        </w:rPr>
        <w:t>block_weights</w:t>
      </w:r>
      <w:r>
        <w:rPr>
          <w:lang w:eastAsia="zh-CN"/>
        </w:rPr>
        <w:t>空间权重</w:t>
      </w:r>
    </w:p>
    <w:p w14:paraId="45EF4A2F" w14:textId="77777777" w:rsidR="006E2A09" w:rsidRDefault="00000000" w:rsidP="00301B22">
      <w:pPr>
        <w:pStyle w:val="FirstParagraph"/>
        <w:ind w:firstLineChars="200" w:firstLine="480"/>
        <w:rPr>
          <w:lang w:eastAsia="zh-CN"/>
        </w:rPr>
      </w:pPr>
      <w:r>
        <w:rPr>
          <w:lang w:eastAsia="zh-CN"/>
        </w:rPr>
        <w:t>定义列表</w:t>
      </w:r>
      <w:r>
        <w:rPr>
          <w:rStyle w:val="VerbatimChar"/>
          <w:lang w:eastAsia="zh-CN"/>
        </w:rPr>
        <w:t>regimes</w:t>
      </w:r>
      <w:r>
        <w:rPr>
          <w:lang w:eastAsia="zh-CN"/>
        </w:rPr>
        <w:t>为分组信息，包括类名为</w:t>
      </w:r>
      <w:r>
        <w:rPr>
          <w:lang w:eastAsia="zh-CN"/>
        </w:rPr>
        <w:t>1</w:t>
      </w:r>
      <w:r>
        <w:rPr>
          <w:lang w:eastAsia="zh-CN"/>
        </w:rPr>
        <w:t>，</w:t>
      </w:r>
      <w:r>
        <w:rPr>
          <w:lang w:eastAsia="zh-CN"/>
        </w:rPr>
        <w:t>2</w:t>
      </w:r>
      <w:r>
        <w:rPr>
          <w:lang w:eastAsia="zh-CN"/>
        </w:rPr>
        <w:t>，</w:t>
      </w:r>
      <w:r>
        <w:rPr>
          <w:lang w:eastAsia="zh-CN"/>
        </w:rPr>
        <w:t>3</w:t>
      </w:r>
      <w:r>
        <w:rPr>
          <w:lang w:eastAsia="zh-CN"/>
        </w:rPr>
        <w:t>等</w:t>
      </w:r>
      <w:r>
        <w:rPr>
          <w:lang w:eastAsia="zh-CN"/>
        </w:rPr>
        <w:t>3</w:t>
      </w:r>
      <w:r>
        <w:rPr>
          <w:lang w:eastAsia="zh-CN"/>
        </w:rPr>
        <w:t>个分组，空间权重值对应到该单元的邻里单元。</w:t>
      </w:r>
    </w:p>
    <w:p w14:paraId="7F66DD35" w14:textId="3C711B11" w:rsidR="00301B22" w:rsidRPr="00301B22" w:rsidRDefault="00301B22" w:rsidP="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7FDBA54" w14:textId="77777777" w:rsidR="006E2A09" w:rsidRDefault="00000000">
      <w:pPr>
        <w:pStyle w:val="SourceCode"/>
        <w:rPr>
          <w:rStyle w:val="NormalTok"/>
        </w:rPr>
      </w:pPr>
      <w:r>
        <w:rPr>
          <w:rStyle w:val="ImportTok"/>
        </w:rPr>
        <w:t>from</w:t>
      </w:r>
      <w:r>
        <w:rPr>
          <w:rStyle w:val="NormalTok"/>
        </w:rPr>
        <w:t xml:space="preserve"> libpysal.weights </w:t>
      </w:r>
      <w:r>
        <w:rPr>
          <w:rStyle w:val="ImportTok"/>
        </w:rPr>
        <w:t>import</w:t>
      </w:r>
      <w:r>
        <w:rPr>
          <w:rStyle w:val="NormalTok"/>
        </w:rPr>
        <w:t xml:space="preserve"> block_weights</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NormalTok"/>
        </w:rPr>
        <w:t>regimes</w:t>
      </w:r>
      <w:r>
        <w:rPr>
          <w:rStyle w:val="OperatorTok"/>
        </w:rPr>
        <w:t>=</w:t>
      </w:r>
      <w:r>
        <w:rPr>
          <w:rStyle w:val="NormalTok"/>
        </w:rPr>
        <w:t>np.ones(</w:t>
      </w:r>
      <w:r>
        <w:rPr>
          <w:rStyle w:val="DecValTok"/>
        </w:rPr>
        <w:t>25</w:t>
      </w:r>
      <w:r>
        <w:rPr>
          <w:rStyle w:val="NormalTok"/>
        </w:rPr>
        <w:t>)</w:t>
      </w:r>
      <w:r>
        <w:br/>
      </w:r>
      <w:r>
        <w:rPr>
          <w:rStyle w:val="NormalTok"/>
        </w:rPr>
        <w:lastRenderedPageBreak/>
        <w:t>regimes[</w:t>
      </w:r>
      <w:r>
        <w:rPr>
          <w:rStyle w:val="BuiltInTok"/>
        </w:rPr>
        <w:t>range</w:t>
      </w:r>
      <w:r>
        <w:rPr>
          <w:rStyle w:val="NormalTok"/>
        </w:rPr>
        <w:t>(</w:t>
      </w:r>
      <w:r>
        <w:rPr>
          <w:rStyle w:val="DecValTok"/>
        </w:rPr>
        <w:t>10</w:t>
      </w:r>
      <w:r>
        <w:rPr>
          <w:rStyle w:val="NormalTok"/>
        </w:rPr>
        <w:t>,</w:t>
      </w:r>
      <w:r>
        <w:rPr>
          <w:rStyle w:val="DecValTok"/>
        </w:rPr>
        <w:t>20</w:t>
      </w:r>
      <w:r>
        <w:rPr>
          <w:rStyle w:val="NormalTok"/>
        </w:rPr>
        <w:t>)]</w:t>
      </w:r>
      <w:r>
        <w:rPr>
          <w:rStyle w:val="OperatorTok"/>
        </w:rPr>
        <w:t>=</w:t>
      </w:r>
      <w:r>
        <w:rPr>
          <w:rStyle w:val="DecValTok"/>
        </w:rPr>
        <w:t>2</w:t>
      </w:r>
      <w:r>
        <w:br/>
      </w:r>
      <w:r>
        <w:rPr>
          <w:rStyle w:val="NormalTok"/>
        </w:rPr>
        <w:t>regimes[</w:t>
      </w:r>
      <w:r>
        <w:rPr>
          <w:rStyle w:val="BuiltInTok"/>
        </w:rPr>
        <w:t>range</w:t>
      </w:r>
      <w:r>
        <w:rPr>
          <w:rStyle w:val="NormalTok"/>
        </w:rPr>
        <w:t>(</w:t>
      </w:r>
      <w:r>
        <w:rPr>
          <w:rStyle w:val="DecValTok"/>
        </w:rPr>
        <w:t>21</w:t>
      </w:r>
      <w:r>
        <w:rPr>
          <w:rStyle w:val="NormalTok"/>
        </w:rPr>
        <w:t>,</w:t>
      </w:r>
      <w:r>
        <w:rPr>
          <w:rStyle w:val="DecValTok"/>
        </w:rPr>
        <w:t>25</w:t>
      </w:r>
      <w:r>
        <w:rPr>
          <w:rStyle w:val="NormalTok"/>
        </w:rPr>
        <w:t>)]</w:t>
      </w:r>
      <w:r>
        <w:rPr>
          <w:rStyle w:val="OperatorTok"/>
        </w:rPr>
        <w:t>=</w:t>
      </w:r>
      <w:r>
        <w:rPr>
          <w:rStyle w:val="DecValTok"/>
        </w:rPr>
        <w:t>3</w:t>
      </w:r>
      <w:r>
        <w:br/>
      </w:r>
      <w:r>
        <w:rPr>
          <w:rStyle w:val="BuiltInTok"/>
        </w:rPr>
        <w:t>print</w:t>
      </w:r>
      <w:r>
        <w:rPr>
          <w:rStyle w:val="NormalTok"/>
        </w:rPr>
        <w:t>(</w:t>
      </w:r>
      <w:r>
        <w:rPr>
          <w:rStyle w:val="SpecialStringTok"/>
        </w:rPr>
        <w:t>f"</w:t>
      </w:r>
      <w:r>
        <w:rPr>
          <w:rStyle w:val="SpecialStringTok"/>
        </w:rPr>
        <w:t>空间分组（</w:t>
      </w:r>
      <w:r>
        <w:rPr>
          <w:rStyle w:val="SpecialStringTok"/>
        </w:rPr>
        <w:t>regime</w:t>
      </w:r>
      <w:r>
        <w:rPr>
          <w:rStyle w:val="SpecialStringTok"/>
        </w:rPr>
        <w:t>）</w:t>
      </w:r>
      <w:r>
        <w:rPr>
          <w:rStyle w:val="SpecialStringTok"/>
        </w:rPr>
        <w:t>:</w:t>
      </w:r>
      <w:r>
        <w:rPr>
          <w:rStyle w:val="SpecialCharTok"/>
        </w:rPr>
        <w:t>{</w:t>
      </w:r>
      <w:r>
        <w:rPr>
          <w:rStyle w:val="NormalTok"/>
        </w:rPr>
        <w:t>regimes</w:t>
      </w:r>
      <w:r>
        <w:rPr>
          <w:rStyle w:val="SpecialCharTok"/>
        </w:rPr>
        <w:t>}</w:t>
      </w:r>
      <w:r>
        <w:rPr>
          <w:rStyle w:val="SpecialStringTok"/>
        </w:rPr>
        <w:t>"</w:t>
      </w:r>
      <w:r>
        <w:rPr>
          <w:rStyle w:val="NormalTok"/>
        </w:rPr>
        <w:t>)</w:t>
      </w:r>
      <w:r>
        <w:br/>
      </w:r>
      <w:r>
        <w:br/>
      </w:r>
      <w:r>
        <w:rPr>
          <w:rStyle w:val="NormalTok"/>
        </w:rPr>
        <w:t>w</w:t>
      </w:r>
      <w:r>
        <w:rPr>
          <w:rStyle w:val="OperatorTok"/>
        </w:rPr>
        <w:t>=</w:t>
      </w:r>
      <w:r>
        <w:rPr>
          <w:rStyle w:val="NormalTok"/>
        </w:rPr>
        <w:t>block_weights(regimes)</w:t>
      </w:r>
      <w:r>
        <w:br/>
      </w:r>
      <w:r>
        <w:rPr>
          <w:rStyle w:val="BuiltInTok"/>
        </w:rPr>
        <w:t>print</w:t>
      </w:r>
      <w:r>
        <w:rPr>
          <w:rStyle w:val="NormalTok"/>
        </w:rPr>
        <w:t>(</w:t>
      </w:r>
      <w:r>
        <w:rPr>
          <w:rStyle w:val="SpecialStringTok"/>
        </w:rPr>
        <w:t>f"</w:t>
      </w:r>
      <w:r>
        <w:rPr>
          <w:rStyle w:val="SpecialStringTok"/>
        </w:rPr>
        <w:t>单元</w:t>
      </w:r>
      <w:r>
        <w:rPr>
          <w:rStyle w:val="SpecialStringTok"/>
        </w:rPr>
        <w:t>0</w:t>
      </w:r>
      <w:r>
        <w:rPr>
          <w:rStyle w:val="SpecialStringTok"/>
        </w:rPr>
        <w:t>的空间权重为：</w:t>
      </w:r>
      <w:r>
        <w:rPr>
          <w:rStyle w:val="SpecialCharTok"/>
        </w:rPr>
        <w:t>{</w:t>
      </w:r>
      <w:r>
        <w:rPr>
          <w:rStyle w:val="NormalTok"/>
        </w:rPr>
        <w:t>w</w:t>
      </w:r>
      <w:r>
        <w:rPr>
          <w:rStyle w:val="SpecialCharTok"/>
        </w:rPr>
        <w:t>.</w:t>
      </w:r>
      <w:r>
        <w:rPr>
          <w:rStyle w:val="NormalTok"/>
        </w:rPr>
        <w:t>weights[</w:t>
      </w:r>
      <w:r>
        <w:rPr>
          <w:rStyle w:val="DecValTok"/>
        </w:rPr>
        <w:t>0</w:t>
      </w:r>
      <w:r>
        <w:rPr>
          <w:rStyle w:val="NormalTok"/>
        </w:rPr>
        <w:t>]</w:t>
      </w:r>
      <w:r>
        <w:rPr>
          <w:rStyle w:val="SpecialCharTok"/>
        </w:rPr>
        <w:t>}</w:t>
      </w:r>
      <w:r>
        <w:rPr>
          <w:rStyle w:val="SpecialStringTok"/>
        </w:rPr>
        <w:t>;</w:t>
      </w:r>
      <w:r>
        <w:rPr>
          <w:rStyle w:val="CharTok"/>
        </w:rPr>
        <w:t>\n</w:t>
      </w:r>
      <w:r>
        <w:rPr>
          <w:rStyle w:val="SpecialStringTok"/>
        </w:rPr>
        <w:t>单元</w:t>
      </w:r>
      <w:r>
        <w:rPr>
          <w:rStyle w:val="SpecialStringTok"/>
        </w:rPr>
        <w:t>0</w:t>
      </w:r>
      <w:r>
        <w:rPr>
          <w:rStyle w:val="SpecialStringTok"/>
        </w:rPr>
        <w:t>的邻里单元：</w:t>
      </w:r>
      <w:r>
        <w:rPr>
          <w:rStyle w:val="SpecialCharTok"/>
        </w:rPr>
        <w:t>{</w:t>
      </w:r>
      <w:r>
        <w:rPr>
          <w:rStyle w:val="NormalTok"/>
        </w:rPr>
        <w:t>w</w:t>
      </w:r>
      <w:r>
        <w:rPr>
          <w:rStyle w:val="SpecialCharTok"/>
        </w:rPr>
        <w:t>.</w:t>
      </w:r>
      <w:r>
        <w:rPr>
          <w:rStyle w:val="NormalTok"/>
        </w:rPr>
        <w:t>neighbors[</w:t>
      </w:r>
      <w:r>
        <w:rPr>
          <w:rStyle w:val="DecValTok"/>
        </w:rPr>
        <w:t>0</w:t>
      </w:r>
      <w:r>
        <w:rPr>
          <w:rStyle w:val="NormalTok"/>
        </w:rPr>
        <w:t>]</w:t>
      </w:r>
      <w:r>
        <w:rPr>
          <w:rStyle w:val="SpecialCharTok"/>
        </w:rPr>
        <w:t>}</w:t>
      </w:r>
      <w:r>
        <w:rPr>
          <w:rStyle w:val="SpecialStringTok"/>
        </w:rPr>
        <w:t>"</w:t>
      </w:r>
      <w:r>
        <w:rPr>
          <w:rStyle w:val="NormalTok"/>
        </w:rPr>
        <w:t>)</w:t>
      </w:r>
      <w:r>
        <w:br/>
      </w:r>
      <w:r>
        <w:rPr>
          <w:rStyle w:val="BuiltInTok"/>
        </w:rPr>
        <w:t>print</w:t>
      </w:r>
      <w:r>
        <w:rPr>
          <w:rStyle w:val="NormalTok"/>
        </w:rPr>
        <w:t>(</w:t>
      </w:r>
      <w:r>
        <w:rPr>
          <w:rStyle w:val="StringTok"/>
        </w:rPr>
        <w:t>'</w:t>
      </w:r>
      <w:r>
        <w:rPr>
          <w:rStyle w:val="StringTok"/>
        </w:rPr>
        <w:t>所有空间单元的邻里单元：</w:t>
      </w:r>
      <w:r>
        <w:rPr>
          <w:rStyle w:val="StringTok"/>
        </w:rPr>
        <w:t>'</w:t>
      </w:r>
      <w:r>
        <w:rPr>
          <w:rStyle w:val="NormalTok"/>
        </w:rPr>
        <w:t>)</w:t>
      </w:r>
      <w:r>
        <w:br/>
      </w:r>
      <w:r>
        <w:rPr>
          <w:rStyle w:val="NormalTok"/>
        </w:rPr>
        <w:t>w.neighbors</w:t>
      </w:r>
    </w:p>
    <w:p w14:paraId="5316912B" w14:textId="640D2CC5" w:rsidR="00301B22" w:rsidRPr="00301B22" w:rsidRDefault="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BE1E668" w14:textId="77777777" w:rsidR="006E2A09" w:rsidRDefault="00000000">
      <w:pPr>
        <w:pStyle w:val="SourceCode"/>
        <w:rPr>
          <w:lang w:eastAsia="zh-CN"/>
        </w:rPr>
      </w:pPr>
      <w:r>
        <w:rPr>
          <w:rStyle w:val="VerbatimChar"/>
          <w:lang w:eastAsia="zh-CN"/>
        </w:rPr>
        <w:t>空间分组（</w:t>
      </w:r>
      <w:r>
        <w:rPr>
          <w:rStyle w:val="VerbatimChar"/>
          <w:lang w:eastAsia="zh-CN"/>
        </w:rPr>
        <w:t>regime</w:t>
      </w:r>
      <w:r>
        <w:rPr>
          <w:rStyle w:val="VerbatimChar"/>
          <w:lang w:eastAsia="zh-CN"/>
        </w:rPr>
        <w:t>）</w:t>
      </w:r>
      <w:r>
        <w:rPr>
          <w:rStyle w:val="VerbatimChar"/>
          <w:lang w:eastAsia="zh-CN"/>
        </w:rPr>
        <w:t>:[1. 1. 1. 1. 1. 1. 1. 1. 1. 1. 2. 2. 2. 2. 2. 2. 2. 2. 2. 2. 1. 3. 3. 3.</w:t>
      </w:r>
      <w:r>
        <w:rPr>
          <w:lang w:eastAsia="zh-CN"/>
        </w:rPr>
        <w:br/>
      </w:r>
      <w:r>
        <w:rPr>
          <w:rStyle w:val="VerbatimChar"/>
          <w:lang w:eastAsia="zh-CN"/>
        </w:rPr>
        <w:t xml:space="preserve"> 3.]</w:t>
      </w:r>
      <w:r>
        <w:rPr>
          <w:lang w:eastAsia="zh-CN"/>
        </w:rPr>
        <w:br/>
      </w:r>
      <w:r>
        <w:rPr>
          <w:rStyle w:val="VerbatimChar"/>
          <w:lang w:eastAsia="zh-CN"/>
        </w:rPr>
        <w:t>单元</w:t>
      </w:r>
      <w:r>
        <w:rPr>
          <w:rStyle w:val="VerbatimChar"/>
          <w:lang w:eastAsia="zh-CN"/>
        </w:rPr>
        <w:t>0</w:t>
      </w:r>
      <w:r>
        <w:rPr>
          <w:rStyle w:val="VerbatimChar"/>
          <w:lang w:eastAsia="zh-CN"/>
        </w:rPr>
        <w:t>的空间权重为：</w:t>
      </w:r>
      <w:r>
        <w:rPr>
          <w:rStyle w:val="VerbatimChar"/>
          <w:lang w:eastAsia="zh-CN"/>
        </w:rPr>
        <w:t>[1.0, 1.0, 1.0, 1.0, 1.0, 1.0, 1.0, 1.0, 1.0, 1.0];</w:t>
      </w:r>
      <w:r>
        <w:rPr>
          <w:lang w:eastAsia="zh-CN"/>
        </w:rPr>
        <w:br/>
      </w:r>
      <w:r>
        <w:rPr>
          <w:rStyle w:val="VerbatimChar"/>
          <w:lang w:eastAsia="zh-CN"/>
        </w:rPr>
        <w:t>单元</w:t>
      </w:r>
      <w:r>
        <w:rPr>
          <w:rStyle w:val="VerbatimChar"/>
          <w:lang w:eastAsia="zh-CN"/>
        </w:rPr>
        <w:t>0</w:t>
      </w:r>
      <w:r>
        <w:rPr>
          <w:rStyle w:val="VerbatimChar"/>
          <w:lang w:eastAsia="zh-CN"/>
        </w:rPr>
        <w:t>的邻里单元：</w:t>
      </w:r>
      <w:r>
        <w:rPr>
          <w:rStyle w:val="VerbatimChar"/>
          <w:lang w:eastAsia="zh-CN"/>
        </w:rPr>
        <w:t>[1, 2, 3, 4, 5, 6, 7, 8, 9, 20]</w:t>
      </w:r>
      <w:r>
        <w:rPr>
          <w:lang w:eastAsia="zh-CN"/>
        </w:rPr>
        <w:br/>
      </w:r>
      <w:r>
        <w:rPr>
          <w:rStyle w:val="VerbatimChar"/>
          <w:lang w:eastAsia="zh-CN"/>
        </w:rPr>
        <w:t>所有空间单元的邻里单元：</w:t>
      </w:r>
      <w:r>
        <w:rPr>
          <w:lang w:eastAsia="zh-CN"/>
        </w:rPr>
        <w:br/>
      </w:r>
      <w:r>
        <w:rPr>
          <w:lang w:eastAsia="zh-CN"/>
        </w:rPr>
        <w:br/>
      </w:r>
      <w:r>
        <w:rPr>
          <w:lang w:eastAsia="zh-CN"/>
        </w:rPr>
        <w:br/>
      </w:r>
      <w:r>
        <w:rPr>
          <w:lang w:eastAsia="zh-CN"/>
        </w:rPr>
        <w:br/>
      </w:r>
      <w:r>
        <w:rPr>
          <w:lang w:eastAsia="zh-CN"/>
        </w:rPr>
        <w:br/>
      </w:r>
      <w:r>
        <w:rPr>
          <w:lang w:eastAsia="zh-CN"/>
        </w:rPr>
        <w:br/>
      </w:r>
      <w:r>
        <w:rPr>
          <w:rStyle w:val="VerbatimChar"/>
          <w:lang w:eastAsia="zh-CN"/>
        </w:rPr>
        <w:t>{0: [1, 2, 3, 4, 5, 6, 7, 8, 9, 20],</w:t>
      </w:r>
      <w:r>
        <w:rPr>
          <w:lang w:eastAsia="zh-CN"/>
        </w:rPr>
        <w:br/>
      </w:r>
      <w:r>
        <w:rPr>
          <w:rStyle w:val="VerbatimChar"/>
          <w:lang w:eastAsia="zh-CN"/>
        </w:rPr>
        <w:t xml:space="preserve"> 1: [0, 2, 3, 4, 5, 6, 7, 8, 9, 20],</w:t>
      </w:r>
      <w:r>
        <w:rPr>
          <w:lang w:eastAsia="zh-CN"/>
        </w:rPr>
        <w:br/>
      </w:r>
      <w:r>
        <w:rPr>
          <w:rStyle w:val="VerbatimChar"/>
          <w:lang w:eastAsia="zh-CN"/>
        </w:rPr>
        <w:t xml:space="preserve"> 2: [0, 1, 3, 4, 5, 6, 7, 8, 9, 20],</w:t>
      </w:r>
      <w:r>
        <w:rPr>
          <w:lang w:eastAsia="zh-CN"/>
        </w:rPr>
        <w:br/>
      </w:r>
      <w:r>
        <w:rPr>
          <w:rStyle w:val="VerbatimChar"/>
          <w:lang w:eastAsia="zh-CN"/>
        </w:rPr>
        <w:t xml:space="preserve"> 3: [0, 1, 2, 4, 5, 6, 7, 8, 9, 20],</w:t>
      </w:r>
      <w:r>
        <w:rPr>
          <w:lang w:eastAsia="zh-CN"/>
        </w:rPr>
        <w:br/>
      </w:r>
      <w:r>
        <w:rPr>
          <w:rStyle w:val="VerbatimChar"/>
          <w:lang w:eastAsia="zh-CN"/>
        </w:rPr>
        <w:t xml:space="preserve"> 4: [0, 1, 2, 3, 5, 6, 7, 8, 9, 20],</w:t>
      </w:r>
      <w:r>
        <w:rPr>
          <w:lang w:eastAsia="zh-CN"/>
        </w:rPr>
        <w:br/>
      </w:r>
      <w:r>
        <w:rPr>
          <w:rStyle w:val="VerbatimChar"/>
          <w:lang w:eastAsia="zh-CN"/>
        </w:rPr>
        <w:t xml:space="preserve"> 5: [0, 1, 2, 3, 4, 6, 7, 8, 9, 20],</w:t>
      </w:r>
      <w:r>
        <w:rPr>
          <w:lang w:eastAsia="zh-CN"/>
        </w:rPr>
        <w:br/>
      </w:r>
      <w:r>
        <w:rPr>
          <w:rStyle w:val="VerbatimChar"/>
          <w:lang w:eastAsia="zh-CN"/>
        </w:rPr>
        <w:t xml:space="preserve"> 6: [0, 1, 2, 3, 4, 5, 7, 8, 9, 20],</w:t>
      </w:r>
      <w:r>
        <w:rPr>
          <w:lang w:eastAsia="zh-CN"/>
        </w:rPr>
        <w:br/>
      </w:r>
      <w:r>
        <w:rPr>
          <w:rStyle w:val="VerbatimChar"/>
          <w:lang w:eastAsia="zh-CN"/>
        </w:rPr>
        <w:t xml:space="preserve"> 7: [0, 1, 2, 3, 4, 5, 6, 8, 9, 20],</w:t>
      </w:r>
      <w:r>
        <w:rPr>
          <w:lang w:eastAsia="zh-CN"/>
        </w:rPr>
        <w:br/>
      </w:r>
      <w:r>
        <w:rPr>
          <w:rStyle w:val="VerbatimChar"/>
          <w:lang w:eastAsia="zh-CN"/>
        </w:rPr>
        <w:t xml:space="preserve"> 8: [0, 1, 2, 3, 4, 5, 6, 7, 9, 20],</w:t>
      </w:r>
      <w:r>
        <w:rPr>
          <w:lang w:eastAsia="zh-CN"/>
        </w:rPr>
        <w:br/>
      </w:r>
      <w:r>
        <w:rPr>
          <w:rStyle w:val="VerbatimChar"/>
          <w:lang w:eastAsia="zh-CN"/>
        </w:rPr>
        <w:t xml:space="preserve"> 9: [0, 1, 2, 3, 4, 5, 6, 7, 8, 20],</w:t>
      </w:r>
      <w:r>
        <w:rPr>
          <w:lang w:eastAsia="zh-CN"/>
        </w:rPr>
        <w:br/>
      </w:r>
      <w:r>
        <w:rPr>
          <w:rStyle w:val="VerbatimChar"/>
          <w:lang w:eastAsia="zh-CN"/>
        </w:rPr>
        <w:t xml:space="preserve"> 20: [0, 1, 2, 3, 4, 5, 6, 7, 8, 9],</w:t>
      </w:r>
      <w:r>
        <w:rPr>
          <w:lang w:eastAsia="zh-CN"/>
        </w:rPr>
        <w:br/>
      </w:r>
      <w:r>
        <w:rPr>
          <w:rStyle w:val="VerbatimChar"/>
          <w:lang w:eastAsia="zh-CN"/>
        </w:rPr>
        <w:t xml:space="preserve"> 10: [11, 12, 13, 14, 15, 16, 17, 18, 19],</w:t>
      </w:r>
      <w:r>
        <w:rPr>
          <w:lang w:eastAsia="zh-CN"/>
        </w:rPr>
        <w:br/>
      </w:r>
      <w:r>
        <w:rPr>
          <w:rStyle w:val="VerbatimChar"/>
          <w:lang w:eastAsia="zh-CN"/>
        </w:rPr>
        <w:t xml:space="preserve"> 11: [10, 12, 13, 14, 15, 16, 17, 18, 19],</w:t>
      </w:r>
      <w:r>
        <w:rPr>
          <w:lang w:eastAsia="zh-CN"/>
        </w:rPr>
        <w:br/>
      </w:r>
      <w:r>
        <w:rPr>
          <w:rStyle w:val="VerbatimChar"/>
          <w:lang w:eastAsia="zh-CN"/>
        </w:rPr>
        <w:t xml:space="preserve"> 12: [10, 11, 13, 14, 15, 16, 17, 18, 19],</w:t>
      </w:r>
      <w:r>
        <w:rPr>
          <w:lang w:eastAsia="zh-CN"/>
        </w:rPr>
        <w:br/>
      </w:r>
      <w:r>
        <w:rPr>
          <w:rStyle w:val="VerbatimChar"/>
          <w:lang w:eastAsia="zh-CN"/>
        </w:rPr>
        <w:t xml:space="preserve"> 13: [10, 11, 12, 14, 15, 16, 17, 18, 19],</w:t>
      </w:r>
      <w:r>
        <w:rPr>
          <w:lang w:eastAsia="zh-CN"/>
        </w:rPr>
        <w:br/>
      </w:r>
      <w:r>
        <w:rPr>
          <w:rStyle w:val="VerbatimChar"/>
          <w:lang w:eastAsia="zh-CN"/>
        </w:rPr>
        <w:t xml:space="preserve"> 14: [10, 11, 12, 13, 15, 16, 17, 18, 19],</w:t>
      </w:r>
      <w:r>
        <w:rPr>
          <w:lang w:eastAsia="zh-CN"/>
        </w:rPr>
        <w:br/>
      </w:r>
      <w:r>
        <w:rPr>
          <w:rStyle w:val="VerbatimChar"/>
          <w:lang w:eastAsia="zh-CN"/>
        </w:rPr>
        <w:t xml:space="preserve"> 15: [10, 11, 12, 13, 14, 16, 17, 18, 19],</w:t>
      </w:r>
      <w:r>
        <w:rPr>
          <w:lang w:eastAsia="zh-CN"/>
        </w:rPr>
        <w:br/>
      </w:r>
      <w:r>
        <w:rPr>
          <w:rStyle w:val="VerbatimChar"/>
          <w:lang w:eastAsia="zh-CN"/>
        </w:rPr>
        <w:t xml:space="preserve"> 16: [10, 11, 12, 13, 14, 15, 17, 18, 19],</w:t>
      </w:r>
      <w:r>
        <w:rPr>
          <w:lang w:eastAsia="zh-CN"/>
        </w:rPr>
        <w:br/>
      </w:r>
      <w:r>
        <w:rPr>
          <w:rStyle w:val="VerbatimChar"/>
          <w:lang w:eastAsia="zh-CN"/>
        </w:rPr>
        <w:t xml:space="preserve"> 17: [10, 11, 12, 13, 14, 15, 16, 18, 19],</w:t>
      </w:r>
      <w:r>
        <w:rPr>
          <w:lang w:eastAsia="zh-CN"/>
        </w:rPr>
        <w:br/>
      </w:r>
      <w:r>
        <w:rPr>
          <w:rStyle w:val="VerbatimChar"/>
          <w:lang w:eastAsia="zh-CN"/>
        </w:rPr>
        <w:t xml:space="preserve"> 18: [10, 11, 12, 13, 14, 15, 16, 17, 19],</w:t>
      </w:r>
      <w:r>
        <w:rPr>
          <w:lang w:eastAsia="zh-CN"/>
        </w:rPr>
        <w:br/>
      </w:r>
      <w:r>
        <w:rPr>
          <w:rStyle w:val="VerbatimChar"/>
          <w:lang w:eastAsia="zh-CN"/>
        </w:rPr>
        <w:t xml:space="preserve"> 19: [10, 11, 12, 13, 14, 15, 16, 17, 18],</w:t>
      </w:r>
      <w:r>
        <w:rPr>
          <w:lang w:eastAsia="zh-CN"/>
        </w:rPr>
        <w:br/>
      </w:r>
      <w:r>
        <w:rPr>
          <w:rStyle w:val="VerbatimChar"/>
          <w:lang w:eastAsia="zh-CN"/>
        </w:rPr>
        <w:t xml:space="preserve"> 21: [22, 23, 24],</w:t>
      </w:r>
      <w:r>
        <w:rPr>
          <w:lang w:eastAsia="zh-CN"/>
        </w:rPr>
        <w:br/>
      </w:r>
      <w:r>
        <w:rPr>
          <w:rStyle w:val="VerbatimChar"/>
          <w:lang w:eastAsia="zh-CN"/>
        </w:rPr>
        <w:t xml:space="preserve"> 22: [21, 23, 24],</w:t>
      </w:r>
      <w:r>
        <w:rPr>
          <w:lang w:eastAsia="zh-CN"/>
        </w:rPr>
        <w:br/>
      </w:r>
      <w:r>
        <w:rPr>
          <w:rStyle w:val="VerbatimChar"/>
          <w:lang w:eastAsia="zh-CN"/>
        </w:rPr>
        <w:t xml:space="preserve"> 23: [21, 22, 24],</w:t>
      </w:r>
      <w:r>
        <w:rPr>
          <w:lang w:eastAsia="zh-CN"/>
        </w:rPr>
        <w:br/>
      </w:r>
      <w:r>
        <w:rPr>
          <w:rStyle w:val="VerbatimChar"/>
          <w:lang w:eastAsia="zh-CN"/>
        </w:rPr>
        <w:t xml:space="preserve"> 24: [21, 22, 23]}</w:t>
      </w:r>
    </w:p>
    <w:p w14:paraId="60A7C85B" w14:textId="5E356ABB" w:rsidR="00301B22" w:rsidRPr="00301B22" w:rsidRDefault="00301B22" w:rsidP="00301B22">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1450FEF9" w14:textId="687B6392" w:rsidR="006E2A09" w:rsidRDefault="00000000" w:rsidP="00301B22">
      <w:pPr>
        <w:pStyle w:val="FirstParagraph"/>
        <w:ind w:firstLineChars="200" w:firstLine="480"/>
        <w:rPr>
          <w:lang w:eastAsia="zh-CN"/>
        </w:rPr>
      </w:pPr>
      <w:r>
        <w:rPr>
          <w:lang w:eastAsia="zh-CN"/>
        </w:rPr>
        <w:t>预处理的数据按照时间列组织每一样本的信息，为方便空间</w:t>
      </w:r>
      <w:r>
        <w:rPr>
          <w:lang w:eastAsia="zh-CN"/>
        </w:rPr>
        <w:t>Kendall’s Tau</w:t>
      </w:r>
      <w:r>
        <w:rPr>
          <w:lang w:eastAsia="zh-CN"/>
        </w:rPr>
        <w:t>计算，将数据形式转换为国家名（空间单元）</w:t>
      </w:r>
      <w:r>
        <w:rPr>
          <w:rStyle w:val="VerbatimChar"/>
          <w:lang w:eastAsia="zh-CN"/>
        </w:rPr>
        <w:t>Country</w:t>
      </w:r>
      <w:r>
        <w:rPr>
          <w:lang w:eastAsia="zh-CN"/>
        </w:rPr>
        <w:t>和所属大洲（单元分组）</w:t>
      </w:r>
      <w:r>
        <w:rPr>
          <w:rStyle w:val="VerbatimChar"/>
          <w:lang w:eastAsia="zh-CN"/>
        </w:rPr>
        <w:t>continent</w:t>
      </w:r>
      <w:r>
        <w:rPr>
          <w:lang w:eastAsia="zh-CN"/>
        </w:rPr>
        <w:t>列为行索引，以测量时间</w:t>
      </w:r>
      <w:r>
        <w:rPr>
          <w:rStyle w:val="VerbatimChar"/>
          <w:lang w:eastAsia="zh-CN"/>
        </w:rPr>
        <w:t>ts</w:t>
      </w:r>
      <w:r>
        <w:rPr>
          <w:lang w:eastAsia="zh-CN"/>
        </w:rPr>
        <w:t>为列组织数据，核心使用的方法是</w:t>
      </w:r>
      <w:r>
        <w:rPr>
          <w:rStyle w:val="VerbatimChar"/>
          <w:lang w:eastAsia="zh-CN"/>
        </w:rPr>
        <w:t>pandas</w:t>
      </w:r>
      <w:r>
        <w:rPr>
          <w:lang w:eastAsia="zh-CN"/>
        </w:rPr>
        <w:t>提供的</w:t>
      </w:r>
      <w:r>
        <w:rPr>
          <w:rStyle w:val="VerbatimChar"/>
          <w:lang w:eastAsia="zh-CN"/>
        </w:rPr>
        <w:t>pivot_table</w:t>
      </w:r>
      <w:r>
        <w:rPr>
          <w:lang w:eastAsia="zh-CN"/>
        </w:rPr>
        <w:t>方法。</w:t>
      </w:r>
    </w:p>
    <w:p w14:paraId="088DF196" w14:textId="1AD9830C" w:rsidR="00301B22" w:rsidRPr="00301B22" w:rsidRDefault="00301B22" w:rsidP="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2524C1C" w14:textId="77777777" w:rsidR="006E2A09" w:rsidRDefault="00000000">
      <w:pPr>
        <w:pStyle w:val="SourceCode"/>
        <w:rPr>
          <w:rStyle w:val="NormalTok"/>
        </w:rPr>
      </w:pPr>
      <w:r>
        <w:rPr>
          <w:rStyle w:val="ImportTok"/>
        </w:rPr>
        <w:t>import</w:t>
      </w:r>
      <w:r>
        <w:rPr>
          <w:rStyle w:val="NormalTok"/>
        </w:rPr>
        <w:t xml:space="preserve"> geopandas </w:t>
      </w:r>
      <w:r>
        <w:rPr>
          <w:rStyle w:val="ImportTok"/>
        </w:rPr>
        <w:t>as</w:t>
      </w:r>
      <w:r>
        <w:rPr>
          <w:rStyle w:val="NormalTok"/>
        </w:rPr>
        <w:t xml:space="preserve"> gpd</w:t>
      </w:r>
      <w:r>
        <w:br/>
      </w:r>
      <w:r>
        <w:rPr>
          <w:rStyle w:val="NormalTok"/>
        </w:rPr>
        <w:t>aqi_world_gdf</w:t>
      </w:r>
      <w:r>
        <w:rPr>
          <w:rStyle w:val="OperatorTok"/>
        </w:rPr>
        <w:t>=</w:t>
      </w:r>
      <w:r>
        <w:rPr>
          <w:rStyle w:val="NormalTok"/>
        </w:rPr>
        <w:t>gpd.read_file(args.data.aqi_world)</w:t>
      </w:r>
      <w:r>
        <w:br/>
      </w:r>
      <w:r>
        <w:rPr>
          <w:rStyle w:val="NormalTok"/>
        </w:rPr>
        <w:t>aqi_world_gdf</w:t>
      </w:r>
    </w:p>
    <w:p w14:paraId="243E7369" w14:textId="709B99CD" w:rsidR="00301B22" w:rsidRPr="00301B22" w:rsidRDefault="00301B22" w:rsidP="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25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4"/>
        <w:gridCol w:w="874"/>
        <w:gridCol w:w="1590"/>
        <w:gridCol w:w="1470"/>
        <w:gridCol w:w="995"/>
        <w:gridCol w:w="990"/>
        <w:gridCol w:w="1710"/>
        <w:gridCol w:w="1479"/>
        <w:gridCol w:w="1590"/>
        <w:gridCol w:w="1116"/>
        <w:gridCol w:w="1600"/>
        <w:gridCol w:w="1830"/>
      </w:tblGrid>
      <w:tr w:rsidR="00301B22" w:rsidRPr="00301B22" w14:paraId="2FA26CFE" w14:textId="77777777" w:rsidTr="00301B22">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DE54AC" w14:textId="77777777" w:rsidR="00301B22" w:rsidRPr="00301B22" w:rsidRDefault="00301B22" w:rsidP="00301B22">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62EF94"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Date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8DB0E0"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Country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C72604"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Status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0A3A79"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AQI Value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7217B1"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038BB6"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pop_est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13979D"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continent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AC3B5A"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6DB2F4"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iso_a3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770A84"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gdp_md_est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DB358D"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geometry</w:t>
            </w:r>
          </w:p>
        </w:tc>
      </w:tr>
      <w:tr w:rsidR="00301B22" w:rsidRPr="00301B22" w14:paraId="662780FC"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3C0F0A"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19A00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21-07-2022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1D7C5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Albania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3723C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Good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64D99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FC748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2022-07-21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1071B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2854191.0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E70BF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Europe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C3BD9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Albania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4CBA5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ALB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95AB2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15279.0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D46B5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POLYGON ((21.02004 40.84273, 20.99999 40.58000...</w:t>
            </w:r>
          </w:p>
        </w:tc>
      </w:tr>
      <w:tr w:rsidR="00301B22" w:rsidRPr="00301B22" w14:paraId="30EB94E8"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8C385D"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5B021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21-07-2022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6B9F3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Algeria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C8EF8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Moderate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99FE5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BFF3F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2022-07-21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FF8E8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43053054.0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0B4FD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Africa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02EEE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Algeria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94012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DZA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FD7BA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171091.0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7D95E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POLYGON ((-8.68440 27.39574, -8.66512 27.58948...</w:t>
            </w:r>
          </w:p>
        </w:tc>
      </w:tr>
      <w:tr w:rsidR="00301B22" w:rsidRPr="00301B22" w14:paraId="283FEF29"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BC5CA6"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3B3A6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21-07-2022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3B483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Angola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4D7F6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Unhealthy for Sensitive Groups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1D792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BD5B6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2022-07-21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686BE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31825295.0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FFCBC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Africa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38F20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Angola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AA9A0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E3554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88815.0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4A9B9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MULTIPOLYGON (((12.99552 -4.78110, 12.63161 -4...</w:t>
            </w:r>
          </w:p>
        </w:tc>
      </w:tr>
      <w:tr w:rsidR="00301B22" w:rsidRPr="00301B22" w14:paraId="381D0E4B"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C6C2C0"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2A04D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21-07-2022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084B5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Argentina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3F8BB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Moderate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DFEB6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55EAC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2022-07-21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1C24B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44938712.0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B94D3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South America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D3C41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Argentina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169E6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ARG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C73BB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445445.0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4AD01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MULTIPOLYGON (((-68.63401 -52.63637, -68.25000...</w:t>
            </w:r>
          </w:p>
        </w:tc>
      </w:tr>
      <w:tr w:rsidR="00301B22" w:rsidRPr="00301B22" w14:paraId="0BEB1BC1"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BA1F39"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4CAE9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21-07-2022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D2AB6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Armenia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05578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Moderate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FB546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E180A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2022-07-21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1272E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2957731.0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CE936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Asia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F8E86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Armenia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F95E8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ARM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AD8BC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13672.0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D8EC3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 xml:space="preserve">POLYGON ((46.50572 38.77061, 46.14362 </w:t>
            </w:r>
            <w:r w:rsidRPr="00301B22">
              <w:rPr>
                <w:rFonts w:ascii="宋体" w:eastAsia="宋体" w:hAnsi="宋体" w:cs="宋体"/>
                <w:lang w:eastAsia="zh-CN"/>
              </w:rPr>
              <w:lastRenderedPageBreak/>
              <w:t>38.74120...</w:t>
            </w:r>
          </w:p>
        </w:tc>
      </w:tr>
      <w:tr w:rsidR="00301B22" w:rsidRPr="00301B22" w14:paraId="435545FE"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9474CF"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51FDC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82315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AC5D6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872C9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C6EC0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59D1D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D2E96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513A9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42480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D1970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9B854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r>
      <w:tr w:rsidR="00301B22" w:rsidRPr="00301B22" w14:paraId="7527D3B6"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6B0082"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8007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FF4FE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22-09-2022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A8E7C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United States of America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D059C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Unhealthy for Sensitive Groups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108EF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488C1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2022-09-22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34293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328239523.0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1D5C5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North America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6BAAF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United States of America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8B15F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USA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D6297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21433226.0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010BA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MULTIPOLYGON (((-122.84000 49.00000, -120.0000...</w:t>
            </w:r>
          </w:p>
        </w:tc>
      </w:tr>
      <w:tr w:rsidR="00301B22" w:rsidRPr="00301B22" w14:paraId="76F726A5"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F1DE1D"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8008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E2AEB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22-09-2022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55747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Uzbekistan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61550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Moderate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0844B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41D3E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2022-09-22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6B75E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33580650.0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96DF3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Asia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FF383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Uzbekistan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1CAF5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UZB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802F4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57921.0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A3260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POLYGON ((55.96819 41.30864, 55.92892 44.99586...</w:t>
            </w:r>
          </w:p>
        </w:tc>
      </w:tr>
      <w:tr w:rsidR="00301B22" w:rsidRPr="00301B22" w14:paraId="7AD3A1B3"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92800E"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8009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47532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22-09-2022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4DF69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Venezuela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FA775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Good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C0448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12C52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2022-09-22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22C47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28515829.0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D895E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South America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FC7D8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Venezuela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67C35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VEN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BD52B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482359.0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1C2C1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POLYGON ((-60.73357 5.20028, -60.60118 4.91810...</w:t>
            </w:r>
          </w:p>
        </w:tc>
      </w:tr>
      <w:tr w:rsidR="00301B22" w:rsidRPr="00301B22" w14:paraId="5A0A7FE7"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EF5733"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8010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F10D1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22-09-2022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8F920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Vietnam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E2079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Moderate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4AC92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14DDE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2022-09-22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929C6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96462106.0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85C91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Asia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807CB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Vietnam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3DD1B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VNM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A2899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261921.0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85E76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POLYGON ((104.33433 10.48654, 105.19991 10.889...</w:t>
            </w:r>
          </w:p>
        </w:tc>
      </w:tr>
      <w:tr w:rsidR="00301B22" w:rsidRPr="00301B22" w14:paraId="2DC796D7"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D9B0EF"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8011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65AFD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22-09-2022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18B8D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Zambia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778D6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Unhealthy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78BA4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161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901A6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2022-09-22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522F1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17861030.0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E4384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Africa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4FCFD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Zambia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E6237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ZMB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EC097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23309.0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34EF2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POLYGON ((30.74001 -8.34001, 31.15775 -8.59458...</w:t>
            </w:r>
          </w:p>
        </w:tc>
      </w:tr>
    </w:tbl>
    <w:p w14:paraId="0213FB84" w14:textId="77777777" w:rsidR="00301B22" w:rsidRDefault="00301B22">
      <w:pPr>
        <w:pStyle w:val="SourceCode"/>
      </w:pPr>
    </w:p>
    <w:p w14:paraId="1641E472" w14:textId="77777777" w:rsidR="006E2A09" w:rsidRDefault="00000000">
      <w:pPr>
        <w:pStyle w:val="a0"/>
      </w:pPr>
      <w:r>
        <w:t>8012 rows × 11 columns</w:t>
      </w:r>
    </w:p>
    <w:p w14:paraId="68E82106" w14:textId="58226F5D" w:rsidR="00301B22" w:rsidRPr="00301B22" w:rsidRDefault="00301B22">
      <w:pPr>
        <w:pStyle w:val="SourceCode"/>
        <w:rPr>
          <w:rStyle w:val="ImportTok"/>
          <w:rFonts w:asciiTheme="minorHAnsi" w:hAnsiTheme="minorHAnsi"/>
          <w:b w:val="0"/>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78E597CB" w14:textId="65903903" w:rsidR="006E2A09" w:rsidRDefault="00000000">
      <w:pPr>
        <w:pStyle w:val="SourceCode"/>
        <w:rPr>
          <w:rStyle w:val="NormalTok"/>
        </w:rPr>
      </w:pPr>
      <w:r>
        <w:rPr>
          <w:rStyle w:val="ImportTok"/>
        </w:rPr>
        <w:t>import</w:t>
      </w:r>
      <w:r>
        <w:rPr>
          <w:rStyle w:val="NormalTok"/>
        </w:rPr>
        <w:t xml:space="preserve"> numpy </w:t>
      </w:r>
      <w:r>
        <w:rPr>
          <w:rStyle w:val="ImportTok"/>
        </w:rPr>
        <w:t>as</w:t>
      </w:r>
      <w:r>
        <w:rPr>
          <w:rStyle w:val="NormalTok"/>
        </w:rPr>
        <w:t xml:space="preserve"> np</w:t>
      </w:r>
      <w:r>
        <w:br/>
      </w:r>
      <w:r>
        <w:rPr>
          <w:rStyle w:val="NormalTok"/>
        </w:rPr>
        <w:t>aqi_world_gdf_pivot</w:t>
      </w:r>
      <w:r>
        <w:rPr>
          <w:rStyle w:val="OperatorTok"/>
        </w:rPr>
        <w:t>=</w:t>
      </w:r>
      <w:r>
        <w:rPr>
          <w:rStyle w:val="NormalTok"/>
        </w:rPr>
        <w:t>aqi_world_gdf[[</w:t>
      </w:r>
      <w:r>
        <w:rPr>
          <w:rStyle w:val="StringTok"/>
        </w:rPr>
        <w:t>'Country'</w:t>
      </w:r>
      <w:r>
        <w:rPr>
          <w:rStyle w:val="NormalTok"/>
        </w:rPr>
        <w:t>,</w:t>
      </w:r>
      <w:r>
        <w:rPr>
          <w:rStyle w:val="StringTok"/>
        </w:rPr>
        <w:t>'AQI Value'</w:t>
      </w:r>
      <w:r>
        <w:rPr>
          <w:rStyle w:val="NormalTok"/>
        </w:rPr>
        <w:t>,</w:t>
      </w:r>
      <w:r>
        <w:rPr>
          <w:rStyle w:val="StringTok"/>
        </w:rPr>
        <w:t>'continent'</w:t>
      </w:r>
      <w:r>
        <w:rPr>
          <w:rStyle w:val="NormalTok"/>
        </w:rPr>
        <w:t>,</w:t>
      </w:r>
      <w:r>
        <w:rPr>
          <w:rStyle w:val="StringTok"/>
        </w:rPr>
        <w:t>'ts'</w:t>
      </w:r>
      <w:r>
        <w:rPr>
          <w:rStyle w:val="NormalTok"/>
        </w:rPr>
        <w:t>]].pivot_table(index</w:t>
      </w:r>
      <w:r>
        <w:rPr>
          <w:rStyle w:val="OperatorTok"/>
        </w:rPr>
        <w:t>=</w:t>
      </w:r>
      <w:r>
        <w:rPr>
          <w:rStyle w:val="StringTok"/>
        </w:rPr>
        <w:t>'ts'</w:t>
      </w:r>
      <w:r>
        <w:rPr>
          <w:rStyle w:val="NormalTok"/>
        </w:rPr>
        <w:t>,columns</w:t>
      </w:r>
      <w:r>
        <w:rPr>
          <w:rStyle w:val="OperatorTok"/>
        </w:rPr>
        <w:t>=</w:t>
      </w:r>
      <w:r>
        <w:rPr>
          <w:rStyle w:val="NormalTok"/>
        </w:rPr>
        <w:t>[</w:t>
      </w:r>
      <w:r>
        <w:rPr>
          <w:rStyle w:val="StringTok"/>
        </w:rPr>
        <w:t>'Country'</w:t>
      </w:r>
      <w:r>
        <w:rPr>
          <w:rStyle w:val="NormalTok"/>
        </w:rPr>
        <w:t>,</w:t>
      </w:r>
      <w:r>
        <w:rPr>
          <w:rStyle w:val="StringTok"/>
        </w:rPr>
        <w:t>'continent'</w:t>
      </w:r>
      <w:r>
        <w:rPr>
          <w:rStyle w:val="NormalTok"/>
        </w:rPr>
        <w:t>],aggfunc</w:t>
      </w:r>
      <w:r>
        <w:rPr>
          <w:rStyle w:val="OperatorTok"/>
        </w:rPr>
        <w:t>=</w:t>
      </w:r>
      <w:r>
        <w:rPr>
          <w:rStyle w:val="StringTok"/>
        </w:rPr>
        <w:t>'me</w:t>
      </w:r>
      <w:r>
        <w:rPr>
          <w:rStyle w:val="StringTok"/>
        </w:rPr>
        <w:lastRenderedPageBreak/>
        <w:t>an'</w:t>
      </w:r>
      <w:r>
        <w:rPr>
          <w:rStyle w:val="NormalTok"/>
        </w:rPr>
        <w:t>, fill_value</w:t>
      </w:r>
      <w:r>
        <w:rPr>
          <w:rStyle w:val="OperatorTok"/>
        </w:rPr>
        <w:t>=</w:t>
      </w:r>
      <w:r>
        <w:rPr>
          <w:rStyle w:val="NormalTok"/>
        </w:rPr>
        <w:t>np.nan).T</w:t>
      </w:r>
      <w:r>
        <w:br/>
      </w:r>
      <w:r>
        <w:rPr>
          <w:rStyle w:val="NormalTok"/>
        </w:rPr>
        <w:t>aqi_world_gdf_pivot</w:t>
      </w:r>
    </w:p>
    <w:p w14:paraId="67EA5ABF" w14:textId="05E4055F" w:rsidR="00301B22" w:rsidRPr="00301B22" w:rsidRDefault="00301B22" w:rsidP="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25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5"/>
        <w:gridCol w:w="1600"/>
        <w:gridCol w:w="1479"/>
        <w:gridCol w:w="995"/>
        <w:gridCol w:w="1590"/>
        <w:gridCol w:w="995"/>
        <w:gridCol w:w="995"/>
        <w:gridCol w:w="995"/>
        <w:gridCol w:w="995"/>
        <w:gridCol w:w="995"/>
        <w:gridCol w:w="995"/>
        <w:gridCol w:w="995"/>
        <w:gridCol w:w="995"/>
        <w:gridCol w:w="753"/>
        <w:gridCol w:w="995"/>
        <w:gridCol w:w="995"/>
        <w:gridCol w:w="995"/>
        <w:gridCol w:w="995"/>
        <w:gridCol w:w="995"/>
        <w:gridCol w:w="995"/>
        <w:gridCol w:w="995"/>
        <w:gridCol w:w="995"/>
        <w:gridCol w:w="995"/>
        <w:gridCol w:w="995"/>
      </w:tblGrid>
      <w:tr w:rsidR="00301B22" w:rsidRPr="00301B22" w14:paraId="6463F2F2" w14:textId="77777777" w:rsidTr="00301B22">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A82E4D" w14:textId="77777777" w:rsidR="00301B22" w:rsidRPr="00301B22" w:rsidRDefault="00301B22" w:rsidP="00301B22">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04FC70"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5544EE"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423C0C"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066D2E"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9748DE"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D3273E"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955103"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51BD13"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2022-07-26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CF6BB3"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2022-07-27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639E26"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2022-07-28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B6F5C4"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FF317F"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1AD86A"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ED16FA"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973EB3"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4D369C"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34F9DB"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6211B5"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2022-09-17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4E5412"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FC388A"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2022-09-19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11E5AA"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A49B4C"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E6AC12"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2022-09-22</w:t>
            </w:r>
          </w:p>
        </w:tc>
      </w:tr>
      <w:tr w:rsidR="00301B22" w:rsidRPr="00301B22" w14:paraId="67BAAAD9" w14:textId="77777777" w:rsidTr="00301B22">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6C27E5" w14:textId="77777777" w:rsidR="00301B22" w:rsidRPr="00301B22" w:rsidRDefault="00301B22" w:rsidP="00301B22">
            <w:pPr>
              <w:spacing w:after="0"/>
              <w:jc w:val="right"/>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43714D"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Country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5E9381"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continent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4D9182" w14:textId="77777777" w:rsidR="00301B22" w:rsidRPr="00301B22" w:rsidRDefault="00301B22" w:rsidP="00301B22">
            <w:pPr>
              <w:spacing w:after="0"/>
              <w:jc w:val="right"/>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D3F34E"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29D153"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503CC2"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37D5FC"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1919E2"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02DE52"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17ED37"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F459E1"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28F32B"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0577CA"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D13895"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746872"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D7BFB9"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E2F2AD"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84A1D9"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41FB37"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4F50B6"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D826E4"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58CB54"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7D0877" w14:textId="77777777" w:rsidR="00301B22" w:rsidRPr="00301B22" w:rsidRDefault="00301B22" w:rsidP="00301B22">
            <w:pPr>
              <w:spacing w:after="0"/>
              <w:jc w:val="right"/>
              <w:rPr>
                <w:rFonts w:ascii="Times New Roman" w:eastAsia="Times New Roman" w:hAnsi="Times New Roman" w:cs="Times New Roman"/>
                <w:sz w:val="20"/>
                <w:szCs w:val="20"/>
                <w:lang w:eastAsia="zh-CN"/>
              </w:rPr>
            </w:pPr>
          </w:p>
        </w:tc>
      </w:tr>
      <w:tr w:rsidR="00301B22" w:rsidRPr="00301B22" w14:paraId="2E550998" w14:textId="77777777" w:rsidTr="00301B22">
        <w:tc>
          <w:tcPr>
            <w:tcW w:w="0" w:type="auto"/>
            <w:vMerge w:val="restart"/>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hideMark/>
          </w:tcPr>
          <w:p w14:paraId="7F393D11"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AQI Value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E8A724"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Albania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60F48E"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Europe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92DBA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0271D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16.666667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D6E1F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A84AF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50344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F2662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44CDC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96A08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987FE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70AC1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86FE7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DC1A3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E61EF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3F076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0AF4A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593B8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4EA4F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1B13E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D7A15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56772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26E61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9.5</w:t>
            </w:r>
          </w:p>
        </w:tc>
      </w:tr>
      <w:tr w:rsidR="00301B22" w:rsidRPr="00301B22" w14:paraId="72CA9F2B" w14:textId="77777777" w:rsidTr="00301B22">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0F5DE9E2" w14:textId="77777777" w:rsidR="00301B22" w:rsidRPr="00301B22" w:rsidRDefault="00301B22" w:rsidP="00301B22">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E23887"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Algeria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9F5A14"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Africa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4F6C3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F811C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CE494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DDB76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D1D45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CCEDF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D30CE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A3D06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7F571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3BD18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E15A1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4B0E5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71C02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E46A7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D5EF3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47C8F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F62C8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16639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F6E1F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48436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4DE15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r>
      <w:tr w:rsidR="00301B22" w:rsidRPr="00301B22" w14:paraId="2CA862E5" w14:textId="77777777" w:rsidTr="00301B22">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62492948" w14:textId="77777777" w:rsidR="00301B22" w:rsidRPr="00301B22" w:rsidRDefault="00301B22" w:rsidP="00301B22">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C1A851"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Angola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62FA40"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Africa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27466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132.5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C4155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123.333333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73682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6E4BF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6559B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2F752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AF4C4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123.0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0E7FE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152.0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4DDCF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23E3E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142.0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EAD06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4A2E8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E7B77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76934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FC90B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487D5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FE648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635FA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59E7A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19DFC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AA4F1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87.5</w:t>
            </w:r>
          </w:p>
        </w:tc>
      </w:tr>
      <w:tr w:rsidR="00301B22" w:rsidRPr="00301B22" w14:paraId="4F1074EC" w14:textId="77777777" w:rsidTr="00301B22">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52E6C0AF" w14:textId="77777777" w:rsidR="00301B22" w:rsidRPr="00301B22" w:rsidRDefault="00301B22" w:rsidP="00301B22">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7ADD13"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Argentina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802A7E"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South America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EB291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9376C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57.333333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405E9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79F72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0BC91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2E787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CFF91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92F5D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EE0BD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488BD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2ACB4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C4E71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E1384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3942C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C49D1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CB8DD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0D4F1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9F277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BA472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48F9E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A84FF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22.0</w:t>
            </w:r>
          </w:p>
        </w:tc>
      </w:tr>
      <w:tr w:rsidR="00301B22" w:rsidRPr="00301B22" w14:paraId="0821CA1C" w14:textId="77777777" w:rsidTr="00301B22">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4562526F" w14:textId="77777777" w:rsidR="00301B22" w:rsidRPr="00301B22" w:rsidRDefault="00301B22" w:rsidP="00301B22">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0137DA"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Armenia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C883A2"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Asia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6EA4B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B293B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52.666667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D8CD8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50D6C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4BA4D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FFE0B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5BA14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46AC0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42923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EF08C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300C1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4B98E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34CC2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87C00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DF265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CF726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64071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7025D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687CF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8E59E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1CEFA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59.0</w:t>
            </w:r>
          </w:p>
        </w:tc>
      </w:tr>
      <w:tr w:rsidR="00301B22" w:rsidRPr="00301B22" w14:paraId="1E77A600" w14:textId="77777777" w:rsidTr="00301B22">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135346C1" w14:textId="77777777" w:rsidR="00301B22" w:rsidRPr="00301B22" w:rsidRDefault="00301B22" w:rsidP="00301B22">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CE1585"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1C81D9"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AE1AB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43401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FD630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CCECB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A30FC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A0846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04581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B3F06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1B547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85703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2FC7C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0FDB4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5B552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DDD16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B6D39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DF9DF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BC1EC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F51FB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CE998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E3C48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F740A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r>
      <w:tr w:rsidR="00301B22" w:rsidRPr="00301B22" w14:paraId="729AF3F6" w14:textId="77777777" w:rsidTr="00301B22">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6F282058" w14:textId="77777777" w:rsidR="00301B22" w:rsidRPr="00301B22" w:rsidRDefault="00301B22" w:rsidP="00301B22">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6DC1B5"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United States of America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AD32C5"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North America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81665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3FE8F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89.666667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D9A2B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43973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0C682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03835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78.5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D29A3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73024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2A3C0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4D85C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12D83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FDD8F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162.0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78BEB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151.0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3A380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84E09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364.0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A94F4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122.0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53671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A74A8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E20C9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09822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D3CE3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104.5</w:t>
            </w:r>
          </w:p>
        </w:tc>
      </w:tr>
      <w:tr w:rsidR="00301B22" w:rsidRPr="00301B22" w14:paraId="5D2E009F" w14:textId="77777777" w:rsidTr="00301B22">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3D8E185B" w14:textId="77777777" w:rsidR="00301B22" w:rsidRPr="00301B22" w:rsidRDefault="00301B22" w:rsidP="00301B22">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493BCB"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Uzbekistan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87A155"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Asia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44F16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EDC6B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EE6E6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0EE15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E720E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E6A33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56.5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0FAE7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A534C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E72B9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80CDA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5F1CB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DCB10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7F531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A4AB5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4E3C1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631DA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74B84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CF43C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671E8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0AEB9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FD1C2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54.5</w:t>
            </w:r>
          </w:p>
        </w:tc>
      </w:tr>
      <w:tr w:rsidR="00301B22" w:rsidRPr="00301B22" w14:paraId="28530F9D" w14:textId="77777777" w:rsidTr="00301B22">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48DAC8A6" w14:textId="77777777" w:rsidR="00301B22" w:rsidRPr="00301B22" w:rsidRDefault="00301B22" w:rsidP="00301B22">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506FEF"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Venezuela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E2DF52"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South America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9E08C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C4B3A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13.000000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2C1DC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80140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8DCA4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95EF5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0CC05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3C9A1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F0F45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DABB7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55D85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591F8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1A5D8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839AD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D8729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B1CD9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28407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3DFAA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C6EEA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BD754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48CFA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18.5</w:t>
            </w:r>
          </w:p>
        </w:tc>
      </w:tr>
      <w:tr w:rsidR="00301B22" w:rsidRPr="00301B22" w14:paraId="43D271EC" w14:textId="77777777" w:rsidTr="00301B22">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158ABAB4" w14:textId="77777777" w:rsidR="00301B22" w:rsidRPr="00301B22" w:rsidRDefault="00301B22" w:rsidP="00301B22">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293581"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Vietnam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F64C7C"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Asia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E11AD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CFBC9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85.333333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82CAD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AB853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22B89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11683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D8694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4CFFC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FE17F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E9428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A9337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29407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143.0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99F67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138.0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90C45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C81AC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B8762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9A581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31552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9D606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8782E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B639C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70.5</w:t>
            </w:r>
          </w:p>
        </w:tc>
      </w:tr>
      <w:tr w:rsidR="00301B22" w:rsidRPr="00301B22" w14:paraId="451FD0D7" w14:textId="77777777" w:rsidTr="00301B22">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7B6953E5" w14:textId="77777777" w:rsidR="00301B22" w:rsidRPr="00301B22" w:rsidRDefault="00301B22" w:rsidP="00301B22">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C46298"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Zambia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071200"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Africa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4A46F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92529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67.333333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766BC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1188B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152.0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B76D2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E3A81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64.5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B37CC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C6A7A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1A5E7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A7399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5A77A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AD3B4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176.0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C7E51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AB819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972B3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60A63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D5FE7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8F538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184.0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841C0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155.0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3475B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151.0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959FC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147.5</w:t>
            </w:r>
          </w:p>
        </w:tc>
      </w:tr>
    </w:tbl>
    <w:p w14:paraId="6201C622" w14:textId="77777777" w:rsidR="00301B22" w:rsidRDefault="00301B22">
      <w:pPr>
        <w:pStyle w:val="SourceCode"/>
      </w:pPr>
    </w:p>
    <w:p w14:paraId="0E949793" w14:textId="77777777" w:rsidR="006E2A09" w:rsidRDefault="00000000">
      <w:pPr>
        <w:pStyle w:val="a0"/>
      </w:pPr>
      <w:r>
        <w:t>114 rows × 64 columns</w:t>
      </w:r>
    </w:p>
    <w:p w14:paraId="7587894A" w14:textId="77777777" w:rsidR="006E2A09" w:rsidRDefault="00000000" w:rsidP="00301B22">
      <w:pPr>
        <w:pStyle w:val="a0"/>
        <w:ind w:firstLineChars="200" w:firstLine="480"/>
      </w:pPr>
      <w:r>
        <w:t>查看以测量时间为列的列名，包括有哪些测量时间。</w:t>
      </w:r>
    </w:p>
    <w:p w14:paraId="2B67BCDA" w14:textId="65013F50" w:rsidR="00301B22" w:rsidRPr="00301B22" w:rsidRDefault="00301B22" w:rsidP="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BAAC022" w14:textId="77777777" w:rsidR="006E2A09" w:rsidRDefault="00000000">
      <w:pPr>
        <w:pStyle w:val="SourceCode"/>
        <w:rPr>
          <w:rStyle w:val="NormalTok"/>
        </w:rPr>
      </w:pPr>
      <w:r>
        <w:rPr>
          <w:rStyle w:val="NormalTok"/>
        </w:rPr>
        <w:t>aqi_world_gdf_pivot.columns</w:t>
      </w:r>
    </w:p>
    <w:p w14:paraId="62D1C6E6" w14:textId="3584A5B4" w:rsidR="00301B22" w:rsidRPr="00301B22" w:rsidRDefault="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099DA0E" w14:textId="77777777" w:rsidR="006E2A09" w:rsidRDefault="00000000">
      <w:pPr>
        <w:pStyle w:val="SourceCode"/>
        <w:rPr>
          <w:rStyle w:val="VerbatimChar"/>
        </w:rPr>
      </w:pPr>
      <w:r>
        <w:rPr>
          <w:rStyle w:val="VerbatimChar"/>
        </w:rPr>
        <w:t>DatetimeIndex(['2022-07-21', '2022-07-22', '2022-07-23', '2022-07-24',</w:t>
      </w:r>
      <w:r>
        <w:br/>
      </w:r>
      <w:r>
        <w:rPr>
          <w:rStyle w:val="VerbatimChar"/>
        </w:rPr>
        <w:t xml:space="preserve">               '2022-07-25', '2022-07-26', '2022-07-27', '2022-07-28',</w:t>
      </w:r>
      <w:r>
        <w:br/>
      </w:r>
      <w:r>
        <w:rPr>
          <w:rStyle w:val="VerbatimChar"/>
        </w:rPr>
        <w:lastRenderedPageBreak/>
        <w:t xml:space="preserve">               '2022-07-29', '2022-07-30', '2022-07-31', '2022-08-01',</w:t>
      </w:r>
      <w:r>
        <w:br/>
      </w:r>
      <w:r>
        <w:rPr>
          <w:rStyle w:val="VerbatimChar"/>
        </w:rPr>
        <w:t xml:space="preserve">               '2022-08-02', '2022-08-03', '2022-08-04', '2022-08-05',</w:t>
      </w:r>
      <w:r>
        <w:br/>
      </w:r>
      <w:r>
        <w:rPr>
          <w:rStyle w:val="VerbatimChar"/>
        </w:rPr>
        <w:t xml:space="preserve">               '2022-08-06', '2022-08-07', '2022-08-08', '2022-08-09',</w:t>
      </w:r>
      <w:r>
        <w:br/>
      </w:r>
      <w:r>
        <w:rPr>
          <w:rStyle w:val="VerbatimChar"/>
        </w:rPr>
        <w:t xml:space="preserve">               '2022-08-10', '2022-08-11', '2022-08-12', '2022-08-13',</w:t>
      </w:r>
      <w:r>
        <w:br/>
      </w:r>
      <w:r>
        <w:rPr>
          <w:rStyle w:val="VerbatimChar"/>
        </w:rPr>
        <w:t xml:space="preserve">               '2022-08-14', '2022-08-15', '2022-08-16', '2022-08-17',</w:t>
      </w:r>
      <w:r>
        <w:br/>
      </w:r>
      <w:r>
        <w:rPr>
          <w:rStyle w:val="VerbatimChar"/>
        </w:rPr>
        <w:t xml:space="preserve">               '2022-08-18', '2022-08-19', '2022-08-20', '2022-08-21',</w:t>
      </w:r>
      <w:r>
        <w:br/>
      </w:r>
      <w:r>
        <w:rPr>
          <w:rStyle w:val="VerbatimChar"/>
        </w:rPr>
        <w:t xml:space="preserve">               '2022-08-22', '2022-08-23', '2022-08-24', '2022-08-25',</w:t>
      </w:r>
      <w:r>
        <w:br/>
      </w:r>
      <w:r>
        <w:rPr>
          <w:rStyle w:val="VerbatimChar"/>
        </w:rPr>
        <w:t xml:space="preserve">               '2022-08-26', '2022-08-27', '2022-08-28', '2022-08-29',</w:t>
      </w:r>
      <w:r>
        <w:br/>
      </w:r>
      <w:r>
        <w:rPr>
          <w:rStyle w:val="VerbatimChar"/>
        </w:rPr>
        <w:t xml:space="preserve">               '2022-08-30', '2022-08-31', '2022-09-01', '2022-09-02',</w:t>
      </w:r>
      <w:r>
        <w:br/>
      </w:r>
      <w:r>
        <w:rPr>
          <w:rStyle w:val="VerbatimChar"/>
        </w:rPr>
        <w:t xml:space="preserve">               '2022-09-03', '2022-09-04', '2022-09-05', '2022-09-06',</w:t>
      </w:r>
      <w:r>
        <w:br/>
      </w:r>
      <w:r>
        <w:rPr>
          <w:rStyle w:val="VerbatimChar"/>
        </w:rPr>
        <w:t xml:space="preserve">               '2022-09-07', '2022-09-08', '2022-09-09', '2022-09-10',</w:t>
      </w:r>
      <w:r>
        <w:br/>
      </w:r>
      <w:r>
        <w:rPr>
          <w:rStyle w:val="VerbatimChar"/>
        </w:rPr>
        <w:t xml:space="preserve">               '2022-09-11', '2022-09-12', '2022-09-13', '2022-09-14',</w:t>
      </w:r>
      <w:r>
        <w:br/>
      </w:r>
      <w:r>
        <w:rPr>
          <w:rStyle w:val="VerbatimChar"/>
        </w:rPr>
        <w:t xml:space="preserve">               '2022-09-15', '2022-09-16', '2022-09-17', '2022-09-18',</w:t>
      </w:r>
      <w:r>
        <w:br/>
      </w:r>
      <w:r>
        <w:rPr>
          <w:rStyle w:val="VerbatimChar"/>
        </w:rPr>
        <w:t xml:space="preserve">               '2022-09-19', '2022-09-20', '2022-09-21', '2022-09-22'],</w:t>
      </w:r>
      <w:r>
        <w:br/>
      </w:r>
      <w:r>
        <w:rPr>
          <w:rStyle w:val="VerbatimChar"/>
        </w:rPr>
        <w:t xml:space="preserve">              dtype='datetime64[ns]', name='ts', freq=None)</w:t>
      </w:r>
    </w:p>
    <w:p w14:paraId="6E54AE6F" w14:textId="4E572DA8" w:rsidR="00301B22" w:rsidRPr="00301B22" w:rsidRDefault="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94F0EBE" w14:textId="77777777" w:rsidR="006E2A09" w:rsidRDefault="00000000" w:rsidP="00301B22">
      <w:pPr>
        <w:pStyle w:val="FirstParagraph"/>
        <w:ind w:firstLineChars="200" w:firstLine="480"/>
        <w:rPr>
          <w:lang w:eastAsia="zh-CN"/>
        </w:rPr>
      </w:pPr>
      <w:r>
        <w:rPr>
          <w:lang w:eastAsia="zh-CN"/>
        </w:rPr>
        <w:t>如果测量值行中存在空值，将无法进行空间</w:t>
      </w:r>
      <w:r>
        <w:rPr>
          <w:lang w:eastAsia="zh-CN"/>
        </w:rPr>
        <w:t>Kendall’s Tau</w:t>
      </w:r>
      <w:r>
        <w:rPr>
          <w:lang w:eastAsia="zh-CN"/>
        </w:rPr>
        <w:t>计算，因此移除存在空值的行。原国家数含</w:t>
      </w:r>
      <w:r>
        <w:rPr>
          <w:lang w:eastAsia="zh-CN"/>
        </w:rPr>
        <w:t>114</w:t>
      </w:r>
      <w:r>
        <w:rPr>
          <w:lang w:eastAsia="zh-CN"/>
        </w:rPr>
        <w:t>个，有空值的行为</w:t>
      </w:r>
      <w:r>
        <w:rPr>
          <w:lang w:eastAsia="zh-CN"/>
        </w:rPr>
        <w:t>5</w:t>
      </w:r>
      <w:r>
        <w:rPr>
          <w:lang w:eastAsia="zh-CN"/>
        </w:rPr>
        <w:t>个，有效国家行为</w:t>
      </w:r>
      <w:r>
        <w:rPr>
          <w:lang w:eastAsia="zh-CN"/>
        </w:rPr>
        <w:t>109</w:t>
      </w:r>
      <w:r>
        <w:rPr>
          <w:lang w:eastAsia="zh-CN"/>
        </w:rPr>
        <w:t>个。</w:t>
      </w:r>
    </w:p>
    <w:p w14:paraId="3E7A22E0" w14:textId="151ADB04" w:rsidR="00301B22" w:rsidRPr="00301B22" w:rsidRDefault="00301B22" w:rsidP="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8F5900C" w14:textId="77777777" w:rsidR="006E2A09" w:rsidRDefault="00000000">
      <w:pPr>
        <w:pStyle w:val="SourceCode"/>
        <w:rPr>
          <w:rStyle w:val="NormalTok"/>
        </w:rPr>
      </w:pPr>
      <w:r>
        <w:rPr>
          <w:rStyle w:val="NormalTok"/>
        </w:rPr>
        <w:t>aqi_world_gdf_pivot.dropna(inplace</w:t>
      </w:r>
      <w:r>
        <w:rPr>
          <w:rStyle w:val="OperatorTok"/>
        </w:rPr>
        <w:t>=</w:t>
      </w:r>
      <w:r>
        <w:rPr>
          <w:rStyle w:val="VariableTok"/>
        </w:rPr>
        <w:t>True</w:t>
      </w:r>
      <w:r>
        <w:rPr>
          <w:rStyle w:val="NormalTok"/>
        </w:rPr>
        <w:t>)</w:t>
      </w:r>
      <w:r>
        <w:br/>
      </w:r>
      <w:r>
        <w:rPr>
          <w:rStyle w:val="NormalTok"/>
        </w:rPr>
        <w:t>aqi_world_gdf_pivot.shape</w:t>
      </w:r>
    </w:p>
    <w:p w14:paraId="354571C9" w14:textId="412ADEFE" w:rsidR="00301B22" w:rsidRPr="00301B22" w:rsidRDefault="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FA41479" w14:textId="77777777" w:rsidR="006E2A09" w:rsidRDefault="00000000">
      <w:pPr>
        <w:pStyle w:val="SourceCode"/>
        <w:rPr>
          <w:rStyle w:val="VerbatimChar"/>
        </w:rPr>
      </w:pPr>
      <w:r>
        <w:rPr>
          <w:rStyle w:val="VerbatimChar"/>
        </w:rPr>
        <w:t>(109, 64)</w:t>
      </w:r>
    </w:p>
    <w:p w14:paraId="7BC99200" w14:textId="4B710EEF" w:rsidR="00301B22" w:rsidRPr="00301B22" w:rsidRDefault="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4B21FF4" w14:textId="77777777" w:rsidR="006E2A09" w:rsidRDefault="00000000" w:rsidP="00301B22">
      <w:pPr>
        <w:pStyle w:val="FirstParagraph"/>
        <w:ind w:firstLineChars="200" w:firstLine="440"/>
        <w:rPr>
          <w:lang w:eastAsia="zh-CN"/>
        </w:rPr>
      </w:pPr>
      <w:r>
        <w:rPr>
          <w:rStyle w:val="VerbatimChar"/>
        </w:rPr>
        <w:t>giddy</w:t>
      </w:r>
      <w:r>
        <w:t>库提供的</w:t>
      </w:r>
      <w:r>
        <w:rPr>
          <w:rStyle w:val="VerbatimChar"/>
        </w:rPr>
        <w:t>giddy.rank.Tau</w:t>
      </w:r>
      <w:r>
        <w:t>经典</w:t>
      </w:r>
      <w:r>
        <w:t>Kendall’s Tau</w:t>
      </w:r>
      <w:r>
        <w:t>计算和</w:t>
      </w:r>
      <w:r>
        <w:rPr>
          <w:rStyle w:val="VerbatimChar"/>
        </w:rPr>
        <w:t>giddy.rank.SpatialTau</w:t>
      </w:r>
      <w:r>
        <w:t>空间</w:t>
      </w:r>
      <w:r>
        <w:t>Kendall’s Tau</w:t>
      </w:r>
      <w:r>
        <w:t>计算，计算模式为一次提供两组等级数列，以</w:t>
      </w:r>
      <w:r>
        <w:rPr>
          <w:rStyle w:val="VerbatimChar"/>
        </w:rPr>
        <w:t>2022-07-21</w:t>
      </w:r>
      <w:r>
        <w:t>和</w:t>
      </w:r>
      <w:r>
        <w:rPr>
          <w:rStyle w:val="VerbatimChar"/>
        </w:rPr>
        <w:t>2022-09-22</w:t>
      </w:r>
      <w:r>
        <w:t>两列</w:t>
      </w:r>
      <w:r>
        <w:t>AQI</w:t>
      </w:r>
      <w:r>
        <w:t>测量值为例计算。</w:t>
      </w:r>
      <w:r>
        <w:rPr>
          <w:lang w:eastAsia="zh-CN"/>
        </w:rPr>
        <w:t>首先计算经典的</w:t>
      </w:r>
      <w:r>
        <w:rPr>
          <w:lang w:eastAsia="zh-CN"/>
        </w:rPr>
        <w:t>Kendall’s Tau</w:t>
      </w:r>
      <w:r>
        <w:rPr>
          <w:lang w:eastAsia="zh-CN"/>
        </w:rPr>
        <w:t>值，其结果为</w:t>
      </w:r>
      <w:r>
        <w:rPr>
          <w:lang w:eastAsia="zh-CN"/>
        </w:rPr>
        <w:t>0.527</w:t>
      </w:r>
      <w:r>
        <w:rPr>
          <w:lang w:eastAsia="zh-CN"/>
        </w:rPr>
        <w:t>，</w:t>
      </w:r>
      <w:r>
        <w:rPr>
          <w:lang w:eastAsia="zh-CN"/>
        </w:rPr>
        <w:t>p-value</w:t>
      </w:r>
      <w:r>
        <w:rPr>
          <w:lang w:eastAsia="zh-CN"/>
        </w:rPr>
        <w:t>值几近为</w:t>
      </w:r>
      <w:r>
        <w:rPr>
          <w:lang w:eastAsia="zh-CN"/>
        </w:rPr>
        <w:t>0</w:t>
      </w:r>
      <w:r>
        <w:rPr>
          <w:lang w:eastAsia="zh-CN"/>
        </w:rPr>
        <w:t>，因此该两个时期</w:t>
      </w:r>
      <w:r>
        <w:rPr>
          <w:lang w:eastAsia="zh-CN"/>
        </w:rPr>
        <w:t>AQI</w:t>
      </w:r>
      <w:r>
        <w:rPr>
          <w:lang w:eastAsia="zh-CN"/>
        </w:rPr>
        <w:t>数据具有相关性。</w:t>
      </w:r>
    </w:p>
    <w:p w14:paraId="6108CEFE" w14:textId="3DABC229" w:rsidR="00301B22" w:rsidRPr="00301B22" w:rsidRDefault="00301B22" w:rsidP="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0809DC0" w14:textId="77777777" w:rsidR="006E2A09" w:rsidRDefault="00000000">
      <w:pPr>
        <w:pStyle w:val="SourceCode"/>
        <w:rPr>
          <w:rStyle w:val="NormalTok"/>
        </w:rPr>
      </w:pPr>
      <w:r>
        <w:rPr>
          <w:rStyle w:val="ImportTok"/>
        </w:rPr>
        <w:t>from</w:t>
      </w:r>
      <w:r>
        <w:rPr>
          <w:rStyle w:val="NormalTok"/>
        </w:rPr>
        <w:t xml:space="preserve"> datetime </w:t>
      </w:r>
      <w:r>
        <w:rPr>
          <w:rStyle w:val="ImportTok"/>
        </w:rPr>
        <w:t>import</w:t>
      </w:r>
      <w:r>
        <w:rPr>
          <w:rStyle w:val="NormalTok"/>
        </w:rPr>
        <w:t xml:space="preserve"> datetime</w:t>
      </w:r>
      <w:r>
        <w:br/>
      </w:r>
      <w:r>
        <w:rPr>
          <w:rStyle w:val="NormalTok"/>
        </w:rPr>
        <w:t>str2datetime</w:t>
      </w:r>
      <w:r>
        <w:rPr>
          <w:rStyle w:val="OperatorTok"/>
        </w:rPr>
        <w:t>=</w:t>
      </w:r>
      <w:r>
        <w:rPr>
          <w:rStyle w:val="KeywordTok"/>
        </w:rPr>
        <w:t>lambda</w:t>
      </w:r>
      <w:r>
        <w:rPr>
          <w:rStyle w:val="NormalTok"/>
        </w:rPr>
        <w:t xml:space="preserve"> dt_str:datetime.strptime(dt_str,</w:t>
      </w:r>
      <w:r>
        <w:rPr>
          <w:rStyle w:val="StringTok"/>
        </w:rPr>
        <w:t>'%Y-%m-</w:t>
      </w:r>
      <w:r>
        <w:rPr>
          <w:rStyle w:val="SpecialCharTok"/>
        </w:rPr>
        <w:t>%d</w:t>
      </w:r>
      <w:r>
        <w:rPr>
          <w:rStyle w:val="StringTok"/>
        </w:rPr>
        <w:t>'</w:t>
      </w:r>
      <w:r>
        <w:rPr>
          <w:rStyle w:val="NormalTok"/>
        </w:rPr>
        <w:t>)</w:t>
      </w:r>
      <w:r>
        <w:br/>
      </w:r>
      <w:r>
        <w:rPr>
          <w:rStyle w:val="NormalTok"/>
        </w:rPr>
        <w:t>dt1</w:t>
      </w:r>
      <w:r>
        <w:rPr>
          <w:rStyle w:val="OperatorTok"/>
        </w:rPr>
        <w:t>=</w:t>
      </w:r>
      <w:r>
        <w:rPr>
          <w:rStyle w:val="NormalTok"/>
        </w:rPr>
        <w:t>str2datetime(</w:t>
      </w:r>
      <w:r>
        <w:rPr>
          <w:rStyle w:val="StringTok"/>
        </w:rPr>
        <w:t>'2022-07-21'</w:t>
      </w:r>
      <w:r>
        <w:rPr>
          <w:rStyle w:val="NormalTok"/>
        </w:rPr>
        <w:t>)</w:t>
      </w:r>
      <w:r>
        <w:br/>
      </w:r>
      <w:r>
        <w:rPr>
          <w:rStyle w:val="NormalTok"/>
        </w:rPr>
        <w:t>dt2</w:t>
      </w:r>
      <w:r>
        <w:rPr>
          <w:rStyle w:val="OperatorTok"/>
        </w:rPr>
        <w:t>=</w:t>
      </w:r>
      <w:r>
        <w:rPr>
          <w:rStyle w:val="NormalTok"/>
        </w:rPr>
        <w:t>str2datetime(</w:t>
      </w:r>
      <w:r>
        <w:rPr>
          <w:rStyle w:val="StringTok"/>
        </w:rPr>
        <w:t>'2022-09-22'</w:t>
      </w:r>
      <w:r>
        <w:rPr>
          <w:rStyle w:val="NormalTok"/>
        </w:rPr>
        <w:t>)</w:t>
      </w:r>
    </w:p>
    <w:p w14:paraId="3B6E0F3F" w14:textId="594ACD47" w:rsidR="00301B22" w:rsidRPr="00301B22" w:rsidRDefault="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1307483" w14:textId="77777777" w:rsidR="006E2A09" w:rsidRDefault="00000000">
      <w:pPr>
        <w:pStyle w:val="Compact"/>
        <w:numPr>
          <w:ilvl w:val="0"/>
          <w:numId w:val="5"/>
        </w:numPr>
      </w:pPr>
      <w:r>
        <w:rPr>
          <w:rStyle w:val="VerbatimChar"/>
        </w:rPr>
        <w:t>giddy.rank.Tau</w:t>
      </w:r>
      <w:r>
        <w:t>经典</w:t>
      </w:r>
      <w:r>
        <w:t>Kendall’s Tau</w:t>
      </w:r>
    </w:p>
    <w:p w14:paraId="3B0CAB75" w14:textId="77777777" w:rsidR="00301B22" w:rsidRDefault="00301B22">
      <w:pPr>
        <w:pStyle w:val="SourceCode"/>
        <w:rPr>
          <w:rStyle w:val="ImportTok"/>
        </w:rPr>
      </w:pPr>
    </w:p>
    <w:p w14:paraId="7551FCE7" w14:textId="35061B64" w:rsidR="00301B22" w:rsidRPr="00301B22" w:rsidRDefault="00301B22">
      <w:pPr>
        <w:pStyle w:val="SourceCode"/>
        <w:rPr>
          <w:rStyle w:val="ImportTok"/>
          <w:rFonts w:asciiTheme="minorHAnsi" w:hAnsiTheme="minorHAnsi" w:hint="eastAsia"/>
          <w:b w:val="0"/>
          <w:color w:val="auto"/>
          <w:sz w:val="24"/>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1AF2B46A" w14:textId="451FF049" w:rsidR="006E2A09" w:rsidRDefault="00000000">
      <w:pPr>
        <w:pStyle w:val="SourceCode"/>
        <w:rPr>
          <w:rStyle w:val="NormalTok"/>
        </w:rPr>
      </w:pPr>
      <w:r>
        <w:rPr>
          <w:rStyle w:val="ImportTok"/>
        </w:rPr>
        <w:t>import</w:t>
      </w:r>
      <w:r>
        <w:rPr>
          <w:rStyle w:val="NormalTok"/>
        </w:rPr>
        <w:t xml:space="preserve"> giddy</w:t>
      </w:r>
      <w:r>
        <w:br/>
      </w:r>
      <w:r>
        <w:rPr>
          <w:rStyle w:val="NormalTok"/>
        </w:rPr>
        <w:t>aqi_world_tau</w:t>
      </w:r>
      <w:r>
        <w:rPr>
          <w:rStyle w:val="OperatorTok"/>
        </w:rPr>
        <w:t>=</w:t>
      </w:r>
      <w:r>
        <w:rPr>
          <w:rStyle w:val="NormalTok"/>
        </w:rPr>
        <w:t xml:space="preserve">giddy.rank.Tau(aqi_world_gdf_pivot[dt1],aqi_world_gdf_pivot[dt2]) </w:t>
      </w:r>
    </w:p>
    <w:p w14:paraId="5ED9525A" w14:textId="76CCC07A" w:rsidR="00301B22" w:rsidRPr="00301B22" w:rsidRDefault="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BFFF7E2" w14:textId="77777777" w:rsidR="006E2A09" w:rsidRDefault="00000000">
      <w:pPr>
        <w:pStyle w:val="SourceCode"/>
        <w:rPr>
          <w:rStyle w:val="NormalTok"/>
        </w:rPr>
      </w:pPr>
      <w:r>
        <w:rPr>
          <w:rStyle w:val="NormalTok"/>
        </w:rPr>
        <w:t>giddy_rank_tau_info_print</w:t>
      </w:r>
      <w:r>
        <w:rPr>
          <w:rStyle w:val="OperatorTok"/>
        </w:rPr>
        <w:t>=</w:t>
      </w:r>
      <w:r>
        <w:rPr>
          <w:rStyle w:val="KeywordTok"/>
        </w:rPr>
        <w:t>lambda</w:t>
      </w:r>
      <w:r>
        <w:rPr>
          <w:rStyle w:val="NormalTok"/>
        </w:rPr>
        <w:t xml:space="preserve"> tau:</w:t>
      </w:r>
      <w:r>
        <w:rPr>
          <w:rStyle w:val="BuiltInTok"/>
        </w:rPr>
        <w:t>print</w:t>
      </w:r>
      <w:r>
        <w:rPr>
          <w:rStyle w:val="NormalTok"/>
        </w:rPr>
        <w:t>(</w:t>
      </w:r>
      <w:r>
        <w:rPr>
          <w:rStyle w:val="SpecialStringTok"/>
        </w:rPr>
        <w:t xml:space="preserve">f"concordant: </w:t>
      </w:r>
      <w:r>
        <w:rPr>
          <w:rStyle w:val="SpecialCharTok"/>
        </w:rPr>
        <w:t>{</w:t>
      </w:r>
      <w:r>
        <w:rPr>
          <w:rStyle w:val="NormalTok"/>
        </w:rPr>
        <w:t>tau</w:t>
      </w:r>
      <w:r>
        <w:rPr>
          <w:rStyle w:val="SpecialCharTok"/>
        </w:rPr>
        <w:t>.</w:t>
      </w:r>
      <w:r>
        <w:rPr>
          <w:rStyle w:val="NormalTok"/>
        </w:rPr>
        <w:t>concordant</w:t>
      </w:r>
      <w:r>
        <w:rPr>
          <w:rStyle w:val="SpecialCharTok"/>
        </w:rPr>
        <w:t>}</w:t>
      </w:r>
      <w:r>
        <w:rPr>
          <w:rStyle w:val="SpecialStringTok"/>
        </w:rPr>
        <w:t>;</w:t>
      </w:r>
      <w:r>
        <w:rPr>
          <w:rStyle w:val="CharTok"/>
        </w:rPr>
        <w:t>\n</w:t>
      </w:r>
      <w:r>
        <w:rPr>
          <w:rStyle w:val="SpecialStringTok"/>
        </w:rPr>
        <w:t xml:space="preserve">discordant: </w:t>
      </w:r>
      <w:r>
        <w:rPr>
          <w:rStyle w:val="SpecialCharTok"/>
        </w:rPr>
        <w:t>{</w:t>
      </w:r>
      <w:r>
        <w:rPr>
          <w:rStyle w:val="NormalTok"/>
        </w:rPr>
        <w:t>tau</w:t>
      </w:r>
      <w:r>
        <w:rPr>
          <w:rStyle w:val="SpecialCharTok"/>
        </w:rPr>
        <w:t>.</w:t>
      </w:r>
      <w:r>
        <w:rPr>
          <w:rStyle w:val="NormalTok"/>
        </w:rPr>
        <w:t>discordant</w:t>
      </w:r>
      <w:r>
        <w:rPr>
          <w:rStyle w:val="SpecialCharTok"/>
        </w:rPr>
        <w:t>}</w:t>
      </w:r>
      <w:r>
        <w:rPr>
          <w:rStyle w:val="SpecialStringTok"/>
        </w:rPr>
        <w:t>;</w:t>
      </w:r>
      <w:r>
        <w:rPr>
          <w:rStyle w:val="CharTok"/>
        </w:rPr>
        <w:t>\n</w:t>
      </w:r>
      <w:r>
        <w:rPr>
          <w:rStyle w:val="SpecialStringTok"/>
        </w:rPr>
        <w:t xml:space="preserve">tau: </w:t>
      </w:r>
      <w:r>
        <w:rPr>
          <w:rStyle w:val="SpecialCharTok"/>
        </w:rPr>
        <w:t>{</w:t>
      </w:r>
      <w:r>
        <w:rPr>
          <w:rStyle w:val="NormalTok"/>
        </w:rPr>
        <w:t>tau</w:t>
      </w:r>
      <w:r>
        <w:rPr>
          <w:rStyle w:val="SpecialCharTok"/>
        </w:rPr>
        <w:t>.</w:t>
      </w:r>
      <w:r>
        <w:rPr>
          <w:rStyle w:val="NormalTok"/>
        </w:rPr>
        <w:t>tau</w:t>
      </w:r>
      <w:r>
        <w:rPr>
          <w:rStyle w:val="SpecialCharTok"/>
        </w:rPr>
        <w:t>}</w:t>
      </w:r>
      <w:r>
        <w:rPr>
          <w:rStyle w:val="SpecialStringTok"/>
        </w:rPr>
        <w:t>;</w:t>
      </w:r>
      <w:r>
        <w:rPr>
          <w:rStyle w:val="CharTok"/>
        </w:rPr>
        <w:t>\n</w:t>
      </w:r>
      <w:r>
        <w:rPr>
          <w:rStyle w:val="SpecialStringTok"/>
        </w:rPr>
        <w:t xml:space="preserve">tau p-value: </w:t>
      </w:r>
      <w:r>
        <w:rPr>
          <w:rStyle w:val="SpecialCharTok"/>
        </w:rPr>
        <w:t>{</w:t>
      </w:r>
      <w:r>
        <w:rPr>
          <w:rStyle w:val="NormalTok"/>
        </w:rPr>
        <w:t>tau</w:t>
      </w:r>
      <w:r>
        <w:rPr>
          <w:rStyle w:val="SpecialCharTok"/>
        </w:rPr>
        <w:t>.</w:t>
      </w:r>
      <w:r>
        <w:rPr>
          <w:rStyle w:val="NormalTok"/>
        </w:rPr>
        <w:t>tau_p</w:t>
      </w:r>
      <w:r>
        <w:rPr>
          <w:rStyle w:val="SpecialCharTok"/>
        </w:rPr>
        <w:t>}</w:t>
      </w:r>
      <w:r>
        <w:rPr>
          <w:rStyle w:val="SpecialStringTok"/>
        </w:rPr>
        <w:t>"</w:t>
      </w:r>
      <w:r>
        <w:rPr>
          <w:rStyle w:val="NormalTok"/>
        </w:rPr>
        <w:t>)</w:t>
      </w:r>
      <w:r>
        <w:br/>
      </w:r>
      <w:r>
        <w:rPr>
          <w:rStyle w:val="NormalTok"/>
        </w:rPr>
        <w:t>giddy_rank_tau_info_print(aqi_world_tau)</w:t>
      </w:r>
    </w:p>
    <w:p w14:paraId="4C295D8F" w14:textId="47E6F490" w:rsidR="00301B22" w:rsidRPr="00301B22" w:rsidRDefault="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5D58DD7" w14:textId="77777777" w:rsidR="006E2A09" w:rsidRDefault="00000000">
      <w:pPr>
        <w:pStyle w:val="SourceCode"/>
        <w:rPr>
          <w:rStyle w:val="VerbatimChar"/>
        </w:rPr>
      </w:pPr>
      <w:r>
        <w:rPr>
          <w:rStyle w:val="VerbatimChar"/>
        </w:rPr>
        <w:t>concordant: 4471.0;</w:t>
      </w:r>
      <w:r>
        <w:br/>
      </w:r>
      <w:r>
        <w:rPr>
          <w:rStyle w:val="VerbatimChar"/>
        </w:rPr>
        <w:t>discordant: 1375.0;</w:t>
      </w:r>
      <w:r>
        <w:br/>
      </w:r>
      <w:r>
        <w:rPr>
          <w:rStyle w:val="VerbatimChar"/>
        </w:rPr>
        <w:t>tau: 0.5278322873099652;</w:t>
      </w:r>
      <w:r>
        <w:br/>
      </w:r>
      <w:r>
        <w:rPr>
          <w:rStyle w:val="VerbatimChar"/>
        </w:rPr>
        <w:t>tau p-value: 4.1083562233353125e-16</w:t>
      </w:r>
    </w:p>
    <w:p w14:paraId="133D2C8B" w14:textId="0BD64EA4" w:rsidR="00301B22" w:rsidRPr="00301B22" w:rsidRDefault="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CAF4AF1" w14:textId="77777777" w:rsidR="006E2A09" w:rsidRDefault="00000000" w:rsidP="00301B22">
      <w:pPr>
        <w:pStyle w:val="FirstParagraph"/>
        <w:ind w:firstLineChars="200" w:firstLine="480"/>
      </w:pPr>
      <w:r>
        <w:t>空间</w:t>
      </w:r>
      <w:r>
        <w:t>Kendall’s Tau</w:t>
      </w:r>
      <w:r>
        <w:t>计算需要输入空间权重值，以国家所属大洲为分组计算</w:t>
      </w:r>
      <w:r>
        <w:rPr>
          <w:rStyle w:val="VerbatimChar"/>
        </w:rPr>
        <w:t>block_weights</w:t>
      </w:r>
      <w:r>
        <w:t>空间权重。为方便</w:t>
      </w:r>
      <w:r>
        <w:rPr>
          <w:rStyle w:val="VerbatimChar"/>
        </w:rPr>
        <w:t>Country</w:t>
      </w:r>
      <w:r>
        <w:t>和</w:t>
      </w:r>
      <w:r>
        <w:rPr>
          <w:rStyle w:val="VerbatimChar"/>
        </w:rPr>
        <w:t>continent</w:t>
      </w:r>
      <w:r>
        <w:t>数据提取，将其行索引值转换为列。</w:t>
      </w:r>
    </w:p>
    <w:p w14:paraId="5848BA4D" w14:textId="0A7CEA27" w:rsidR="00301B22" w:rsidRPr="00301B22" w:rsidRDefault="00301B22" w:rsidP="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BDAF795" w14:textId="77777777" w:rsidR="006E2A09" w:rsidRDefault="00000000">
      <w:pPr>
        <w:pStyle w:val="SourceCode"/>
        <w:rPr>
          <w:rStyle w:val="NormalTok"/>
        </w:rPr>
      </w:pPr>
      <w:r>
        <w:rPr>
          <w:rStyle w:val="NormalTok"/>
        </w:rPr>
        <w:t>aqi_world_gdf_pivot.index</w:t>
      </w:r>
    </w:p>
    <w:p w14:paraId="3A3A7D0E" w14:textId="526E915F" w:rsidR="00301B22" w:rsidRPr="00301B22" w:rsidRDefault="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A590F08" w14:textId="77777777" w:rsidR="006E2A09" w:rsidRDefault="00000000">
      <w:pPr>
        <w:pStyle w:val="SourceCode"/>
        <w:rPr>
          <w:rStyle w:val="VerbatimChar"/>
        </w:rPr>
      </w:pPr>
      <w:r>
        <w:rPr>
          <w:rStyle w:val="VerbatimChar"/>
        </w:rPr>
        <w:t>MultiIndex([('AQI Value',                  'Albania',        'Europe'),</w:t>
      </w:r>
      <w:r>
        <w:br/>
      </w:r>
      <w:r>
        <w:rPr>
          <w:rStyle w:val="VerbatimChar"/>
        </w:rPr>
        <w:t xml:space="preserve">            ('AQI Value',                  'Algeria',        'Africa'),</w:t>
      </w:r>
      <w:r>
        <w:br/>
      </w:r>
      <w:r>
        <w:rPr>
          <w:rStyle w:val="VerbatimChar"/>
        </w:rPr>
        <w:t xml:space="preserve">            ('AQI Value',                   'Angola',        'Africa'),</w:t>
      </w:r>
      <w:r>
        <w:br/>
      </w:r>
      <w:r>
        <w:rPr>
          <w:rStyle w:val="VerbatimChar"/>
        </w:rPr>
        <w:t xml:space="preserve">            ('AQI Value',                'Argentina', 'South America'),</w:t>
      </w:r>
      <w:r>
        <w:br/>
      </w:r>
      <w:r>
        <w:rPr>
          <w:rStyle w:val="VerbatimChar"/>
        </w:rPr>
        <w:t xml:space="preserve">            ('AQI Value',                  'Armenia',          'Asia'),</w:t>
      </w:r>
      <w:r>
        <w:br/>
      </w:r>
      <w:r>
        <w:rPr>
          <w:rStyle w:val="VerbatimChar"/>
        </w:rPr>
        <w:t xml:space="preserve">            ('AQI Value',                'Australia',       'Oceania'),</w:t>
      </w:r>
      <w:r>
        <w:br/>
      </w:r>
      <w:r>
        <w:rPr>
          <w:rStyle w:val="VerbatimChar"/>
        </w:rPr>
        <w:t xml:space="preserve">            ('AQI Value',                  'Austria',        'Europe'),</w:t>
      </w:r>
      <w:r>
        <w:br/>
      </w:r>
      <w:r>
        <w:rPr>
          <w:rStyle w:val="VerbatimChar"/>
        </w:rPr>
        <w:t xml:space="preserve">            ('AQI Value',               'Azerbaijan',          'Asia'),</w:t>
      </w:r>
      <w:r>
        <w:br/>
      </w:r>
      <w:r>
        <w:rPr>
          <w:rStyle w:val="VerbatimChar"/>
        </w:rPr>
        <w:t xml:space="preserve">            ('AQI Value',               'Bangladesh',          'Asia'),</w:t>
      </w:r>
      <w:r>
        <w:br/>
      </w:r>
      <w:r>
        <w:rPr>
          <w:rStyle w:val="VerbatimChar"/>
        </w:rPr>
        <w:t xml:space="preserve">            ('AQI Value',                  'Belarus',        'Europe'),</w:t>
      </w:r>
      <w:r>
        <w:br/>
      </w:r>
      <w:r>
        <w:rPr>
          <w:rStyle w:val="VerbatimChar"/>
        </w:rPr>
        <w:t xml:space="preserve">            ...</w:t>
      </w:r>
      <w:r>
        <w:br/>
      </w:r>
      <w:r>
        <w:rPr>
          <w:rStyle w:val="VerbatimChar"/>
        </w:rPr>
        <w:t xml:space="preserve">            ('AQI Value',                     'Togo',        'Africa'),</w:t>
      </w:r>
      <w:r>
        <w:br/>
      </w:r>
      <w:r>
        <w:rPr>
          <w:rStyle w:val="VerbatimChar"/>
        </w:rPr>
        <w:t xml:space="preserve">            ('AQI Value',      'Trinidad and Tobago', 'North America'),</w:t>
      </w:r>
      <w:r>
        <w:br/>
      </w:r>
      <w:r>
        <w:rPr>
          <w:rStyle w:val="VerbatimChar"/>
        </w:rPr>
        <w:t xml:space="preserve">            ('AQI Value',                   'Turkey',          'Asia'),</w:t>
      </w:r>
      <w:r>
        <w:br/>
      </w:r>
      <w:r>
        <w:rPr>
          <w:rStyle w:val="VerbatimChar"/>
        </w:rPr>
        <w:t xml:space="preserve">            ('AQI Value',                   'Uganda',        'Africa'),</w:t>
      </w:r>
      <w:r>
        <w:br/>
      </w:r>
      <w:r>
        <w:rPr>
          <w:rStyle w:val="VerbatimChar"/>
        </w:rPr>
        <w:t xml:space="preserve">            ('AQI Value',                  'Ukraine',        'Europe'),</w:t>
      </w:r>
      <w:r>
        <w:br/>
      </w:r>
      <w:r>
        <w:rPr>
          <w:rStyle w:val="VerbatimChar"/>
        </w:rPr>
        <w:t xml:space="preserve">            ('AQI Value',     'United Arab Emirates',          'Asia'),</w:t>
      </w:r>
      <w:r>
        <w:br/>
      </w:r>
      <w:r>
        <w:rPr>
          <w:rStyle w:val="VerbatimChar"/>
        </w:rPr>
        <w:t xml:space="preserve">            ('AQI Value',           'United Kingdom',        'Europe'),</w:t>
      </w:r>
      <w:r>
        <w:br/>
      </w:r>
      <w:r>
        <w:rPr>
          <w:rStyle w:val="VerbatimChar"/>
        </w:rPr>
        <w:t xml:space="preserve">            ('AQI Value', 'United States of America', 'North America'),</w:t>
      </w:r>
      <w:r>
        <w:br/>
      </w:r>
      <w:r>
        <w:rPr>
          <w:rStyle w:val="VerbatimChar"/>
        </w:rPr>
        <w:lastRenderedPageBreak/>
        <w:t xml:space="preserve">            ('AQI Value',                  'Vietnam',          'Asia'),</w:t>
      </w:r>
      <w:r>
        <w:br/>
      </w:r>
      <w:r>
        <w:rPr>
          <w:rStyle w:val="VerbatimChar"/>
        </w:rPr>
        <w:t xml:space="preserve">            ('AQI Value',                   'Zambia',        'Africa')],</w:t>
      </w:r>
      <w:r>
        <w:br/>
      </w:r>
      <w:r>
        <w:rPr>
          <w:rStyle w:val="VerbatimChar"/>
        </w:rPr>
        <w:t xml:space="preserve">           names=[None, 'Country', 'continent'], length=109)</w:t>
      </w:r>
    </w:p>
    <w:p w14:paraId="015A2DA6" w14:textId="40E60F20" w:rsidR="00301B22" w:rsidRPr="00301B22" w:rsidRDefault="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5A28224" w14:textId="77777777" w:rsidR="006E2A09" w:rsidRDefault="00000000">
      <w:pPr>
        <w:pStyle w:val="SourceCode"/>
        <w:rPr>
          <w:rStyle w:val="NormalTok"/>
        </w:rPr>
      </w:pPr>
      <w:r>
        <w:rPr>
          <w:rStyle w:val="NormalTok"/>
        </w:rPr>
        <w:t>aqi_world_gdf_pivot.reset_index(level</w:t>
      </w:r>
      <w:r>
        <w:rPr>
          <w:rStyle w:val="OperatorTok"/>
        </w:rPr>
        <w:t>=</w:t>
      </w:r>
      <w:r>
        <w:rPr>
          <w:rStyle w:val="NormalTok"/>
        </w:rPr>
        <w:t>[</w:t>
      </w:r>
      <w:r>
        <w:rPr>
          <w:rStyle w:val="StringTok"/>
        </w:rPr>
        <w:t>'Country'</w:t>
      </w:r>
      <w:r>
        <w:rPr>
          <w:rStyle w:val="NormalTok"/>
        </w:rPr>
        <w:t>,</w:t>
      </w:r>
      <w:r>
        <w:rPr>
          <w:rStyle w:val="StringTok"/>
        </w:rPr>
        <w:t>'continent'</w:t>
      </w:r>
      <w:r>
        <w:rPr>
          <w:rStyle w:val="NormalTok"/>
        </w:rPr>
        <w:t>],inplace</w:t>
      </w:r>
      <w:r>
        <w:rPr>
          <w:rStyle w:val="OperatorTok"/>
        </w:rPr>
        <w:t>=</w:t>
      </w:r>
      <w:r>
        <w:rPr>
          <w:rStyle w:val="VariableTok"/>
        </w:rPr>
        <w:t>True</w:t>
      </w:r>
      <w:r>
        <w:rPr>
          <w:rStyle w:val="NormalTok"/>
        </w:rPr>
        <w:t>)</w:t>
      </w:r>
    </w:p>
    <w:p w14:paraId="0B6479CE" w14:textId="59B983BF" w:rsidR="00301B22" w:rsidRPr="00301B22" w:rsidRDefault="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6678FEB" w14:textId="77777777" w:rsidR="006E2A09" w:rsidRDefault="00000000">
      <w:pPr>
        <w:pStyle w:val="SourceCode"/>
        <w:rPr>
          <w:rStyle w:val="NormalTok"/>
        </w:rPr>
      </w:pPr>
      <w:r>
        <w:rPr>
          <w:rStyle w:val="NormalTok"/>
        </w:rPr>
        <w:t>aqi_world_gdf_pivot</w:t>
      </w:r>
    </w:p>
    <w:p w14:paraId="0D64BF9D" w14:textId="0EEC5C42" w:rsidR="00301B22" w:rsidRPr="00301B22" w:rsidRDefault="00301B22" w:rsidP="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25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5"/>
        <w:gridCol w:w="1470"/>
        <w:gridCol w:w="1479"/>
        <w:gridCol w:w="1358"/>
        <w:gridCol w:w="1590"/>
        <w:gridCol w:w="1358"/>
        <w:gridCol w:w="1358"/>
        <w:gridCol w:w="1358"/>
        <w:gridCol w:w="1358"/>
        <w:gridCol w:w="1358"/>
        <w:gridCol w:w="1358"/>
        <w:gridCol w:w="753"/>
        <w:gridCol w:w="1358"/>
        <w:gridCol w:w="1358"/>
        <w:gridCol w:w="1358"/>
        <w:gridCol w:w="1358"/>
        <w:gridCol w:w="1358"/>
        <w:gridCol w:w="1358"/>
        <w:gridCol w:w="1358"/>
        <w:gridCol w:w="1358"/>
        <w:gridCol w:w="1358"/>
        <w:gridCol w:w="1358"/>
      </w:tblGrid>
      <w:tr w:rsidR="00301B22" w:rsidRPr="00301B22" w14:paraId="4ED28593" w14:textId="77777777" w:rsidTr="00301B22">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179EEF"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3919CE"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Country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9FCBBA"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continent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577AE2"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2022-07-21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12018C"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2022-07-22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D242B4"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2022-07-23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55F457"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2022-07-24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8B9E99"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2022-07-25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502A1F"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2022-07-26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6CDF98"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2022-07-27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CABF7C"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2022-07-28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20B5DD"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EDB381"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2022-09-13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0C3BFF"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2022-09-14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668133"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2022-09-15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775A05"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2022-09-16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C53927"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2022-09-17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2E3DA6"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2022-09-18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FFD0CA"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2022-09-19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F993CD"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2022-09-20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A7DEB6"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2022-09-21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17D1A6" w14:textId="77777777" w:rsidR="00301B22" w:rsidRPr="00301B22" w:rsidRDefault="00301B22" w:rsidP="00301B22">
            <w:pPr>
              <w:spacing w:after="0"/>
              <w:jc w:val="right"/>
              <w:rPr>
                <w:rFonts w:ascii="宋体" w:eastAsia="宋体" w:hAnsi="宋体" w:cs="宋体"/>
                <w:b/>
                <w:bCs/>
                <w:lang w:eastAsia="zh-CN"/>
              </w:rPr>
            </w:pPr>
            <w:r w:rsidRPr="00301B22">
              <w:rPr>
                <w:rFonts w:ascii="宋体" w:eastAsia="宋体" w:hAnsi="宋体" w:cs="宋体"/>
                <w:b/>
                <w:bCs/>
                <w:lang w:eastAsia="zh-CN"/>
              </w:rPr>
              <w:t>2022-09-22 00:00:00</w:t>
            </w:r>
          </w:p>
        </w:tc>
      </w:tr>
      <w:tr w:rsidR="00301B22" w:rsidRPr="00301B22" w14:paraId="6D5B5465"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5B420C"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AQI Value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01CAE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Albania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D20C8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Europe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38A17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97321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16.666667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6875D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7E884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3E383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00B4D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272C0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D09C5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09F43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E9E60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2B4A1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C5B46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A7F7F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E193C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F0191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FF0CE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9EBE5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F8702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F2BD7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9.5</w:t>
            </w:r>
          </w:p>
        </w:tc>
      </w:tr>
      <w:tr w:rsidR="00301B22" w:rsidRPr="00301B22" w14:paraId="7947BFFA"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C1A28C"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AQI Value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85B87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Algeria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0189E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Africa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13A43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8F377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4F51C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021E8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5B1BC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468F1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EC5CB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ADBFE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A70E0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D2F77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6C7BE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DA276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2790F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F1EE3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4C5F3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ED937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3F88A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699C7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A49DD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r>
      <w:tr w:rsidR="00301B22" w:rsidRPr="00301B22" w14:paraId="4D62C12D"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9CE496"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AQI Value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FA379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Angola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347C2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Africa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8C5A4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132.5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7156B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123.333333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17EE3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1B728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04784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865B0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603B8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123.0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D92F5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152.0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F91EF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25390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0998D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3914A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DAD68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652D9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93FD4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69A3A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B8235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30D37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2D56A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87.5</w:t>
            </w:r>
          </w:p>
        </w:tc>
      </w:tr>
      <w:tr w:rsidR="00301B22" w:rsidRPr="00301B22" w14:paraId="3FCDA374"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99BA21"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AQI Value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867B9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Argentina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3F8C5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South America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F7F2E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2F113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57.333333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B5324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56442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806F4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39764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7B047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681DE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510A3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0239F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75E1D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64CDC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37A76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1F1A2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3A1E8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B135B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67B60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BF1BF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A16C8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22.0</w:t>
            </w:r>
          </w:p>
        </w:tc>
      </w:tr>
      <w:tr w:rsidR="00301B22" w:rsidRPr="00301B22" w14:paraId="4D8C5812"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047141"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AQI Value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79BBD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Armenia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279F7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Asia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1D5DF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AB90F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52.666667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E46C2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16F98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6E86B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32941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68E58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39CFA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DFCCE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C56DB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0F32F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220E3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87EC1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79B46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09CEA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496EE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2F668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7D637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5DDA4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59.0</w:t>
            </w:r>
          </w:p>
        </w:tc>
      </w:tr>
      <w:tr w:rsidR="00301B22" w:rsidRPr="00301B22" w14:paraId="401923DA"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1B88CD"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5BE74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C4819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AC157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C00BA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8C2A4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3F0ED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28DE4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E49FB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CFF95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9E1C0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A54D9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9F9EF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A200E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08BCD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4041D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29C8F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10787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EB207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48380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9A98D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E58B2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r>
      <w:tr w:rsidR="00301B22" w:rsidRPr="00301B22" w14:paraId="36CDE9C8"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812841"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AQI Value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F2191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United Arab Emirates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B921C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Asia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52BA3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BFD7A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84.333333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C0261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82EC3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174.0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ACF75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9973A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289.0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F6F6E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6BEED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B5803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03E7D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E0F4C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1A299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BA566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91915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82CF3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53510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579B2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E7464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129.0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803DC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103.5</w:t>
            </w:r>
          </w:p>
        </w:tc>
      </w:tr>
      <w:tr w:rsidR="00301B22" w:rsidRPr="00301B22" w14:paraId="5A3B9960"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8E813D"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AQI Value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00C3F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United Kingdom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6BE86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Europe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BE837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C5545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46.333333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41D36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5877B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F5FBD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CAC50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F4EB7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FB0DB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4A60F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7635F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0085D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1C604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A65A5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E4673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5877E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FBD6D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6DE9B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AC1C1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BEDD4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57.0</w:t>
            </w:r>
          </w:p>
        </w:tc>
      </w:tr>
      <w:tr w:rsidR="00301B22" w:rsidRPr="00301B22" w14:paraId="31E3F078"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77D4A3"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AQI Value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25461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United States of America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FF724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North America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D08416"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67F57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89.666667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41B0C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27792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5F326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1E12A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78.5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BD899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53932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406B2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5C5F7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162.0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C6071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151.0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0B723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29BF4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364.0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9B3CE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122.0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7CB31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EFBAF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E4A3B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69ABC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EFB44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104.5</w:t>
            </w:r>
          </w:p>
        </w:tc>
      </w:tr>
      <w:tr w:rsidR="00301B22" w:rsidRPr="00301B22" w14:paraId="41BA08F1" w14:textId="77777777" w:rsidTr="00301B2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8CFBEC"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 xml:space="preserve">AQI </w:t>
            </w:r>
            <w:r w:rsidRPr="00301B22">
              <w:rPr>
                <w:rFonts w:ascii="宋体" w:eastAsia="宋体" w:hAnsi="宋体" w:cs="宋体"/>
                <w:b/>
                <w:bCs/>
                <w:lang w:eastAsia="zh-CN"/>
              </w:rPr>
              <w:lastRenderedPageBreak/>
              <w:t>Value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A9356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lastRenderedPageBreak/>
              <w:t>Vietnam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733BE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Asia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CE450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3A8F8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85.333333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A12F8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A8D65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34677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72AE4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94B67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295A9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85E8E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454C7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143.0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93944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138.0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AC24DC"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0EE72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C7D90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DEC5E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5B044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BF53E8"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02D5C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CF2B3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70.5</w:t>
            </w:r>
          </w:p>
        </w:tc>
      </w:tr>
      <w:tr w:rsidR="00301B22" w:rsidRPr="00301B22" w14:paraId="3ADAA3C9" w14:textId="77777777" w:rsidTr="00301B2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F5DA39" w14:textId="77777777" w:rsidR="00301B22" w:rsidRPr="00301B22" w:rsidRDefault="00301B22" w:rsidP="00301B22">
            <w:pPr>
              <w:spacing w:after="0"/>
              <w:jc w:val="center"/>
              <w:rPr>
                <w:rFonts w:ascii="宋体" w:eastAsia="宋体" w:hAnsi="宋体" w:cs="宋体"/>
                <w:b/>
                <w:bCs/>
                <w:lang w:eastAsia="zh-CN"/>
              </w:rPr>
            </w:pPr>
            <w:r w:rsidRPr="00301B22">
              <w:rPr>
                <w:rFonts w:ascii="宋体" w:eastAsia="宋体" w:hAnsi="宋体" w:cs="宋体"/>
                <w:b/>
                <w:bCs/>
                <w:lang w:eastAsia="zh-CN"/>
              </w:rPr>
              <w:t>AQI Value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C179E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Zambia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6F3BEF"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Africa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5B1A9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46.5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16DEE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67.333333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712C0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B34E5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152.0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D1C0EA"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E2B257"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64.5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E08B93"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89.0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574351"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BE6E1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9339C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176.0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1B9E8B"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9E16E2"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E0B484"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99.0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7A12AE"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107.0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2B782D"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117.0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AE1D7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184.0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ACD370"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155.0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3869E5"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151.0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4359D9" w14:textId="77777777" w:rsidR="00301B22" w:rsidRPr="00301B22" w:rsidRDefault="00301B22" w:rsidP="00301B22">
            <w:pPr>
              <w:spacing w:after="0"/>
              <w:rPr>
                <w:rFonts w:ascii="宋体" w:eastAsia="宋体" w:hAnsi="宋体" w:cs="宋体"/>
                <w:lang w:eastAsia="zh-CN"/>
              </w:rPr>
            </w:pPr>
            <w:r w:rsidRPr="00301B22">
              <w:rPr>
                <w:rFonts w:ascii="宋体" w:eastAsia="宋体" w:hAnsi="宋体" w:cs="宋体"/>
                <w:lang w:eastAsia="zh-CN"/>
              </w:rPr>
              <w:t>147.5</w:t>
            </w:r>
          </w:p>
        </w:tc>
      </w:tr>
    </w:tbl>
    <w:p w14:paraId="4AA8A2A2" w14:textId="77777777" w:rsidR="00301B22" w:rsidRDefault="00301B22">
      <w:pPr>
        <w:pStyle w:val="SourceCode"/>
      </w:pPr>
    </w:p>
    <w:p w14:paraId="3CF8B29A" w14:textId="77777777" w:rsidR="006E2A09" w:rsidRDefault="00000000">
      <w:pPr>
        <w:pStyle w:val="a0"/>
      </w:pPr>
      <w:r>
        <w:t>109 rows × 66 columns</w:t>
      </w:r>
    </w:p>
    <w:p w14:paraId="27C1B060" w14:textId="4645B7DC" w:rsidR="00301B22" w:rsidRPr="00301B22" w:rsidRDefault="00000000" w:rsidP="00301B22">
      <w:pPr>
        <w:pStyle w:val="Compact"/>
        <w:numPr>
          <w:ilvl w:val="0"/>
          <w:numId w:val="6"/>
        </w:numPr>
        <w:rPr>
          <w:rStyle w:val="ImportTok"/>
          <w:rFonts w:asciiTheme="minorHAnsi" w:hAnsiTheme="minorHAnsi"/>
          <w:b w:val="0"/>
          <w:color w:val="auto"/>
          <w:sz w:val="24"/>
        </w:rPr>
      </w:pPr>
      <w:r>
        <w:rPr>
          <w:rStyle w:val="VerbatimChar"/>
        </w:rPr>
        <w:t>giddy.rank.SpatialTau</w:t>
      </w:r>
      <w:r>
        <w:t>空间</w:t>
      </w:r>
      <w:r>
        <w:t>Kendall’s Tau</w:t>
      </w:r>
    </w:p>
    <w:p w14:paraId="48A56EEF" w14:textId="77777777" w:rsidR="00301B22" w:rsidRPr="00301B22" w:rsidRDefault="00301B22" w:rsidP="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FFF1A6D" w14:textId="77777777" w:rsidR="00301B22" w:rsidRDefault="00301B22">
      <w:pPr>
        <w:pStyle w:val="SourceCode"/>
        <w:rPr>
          <w:rStyle w:val="ImportTok"/>
        </w:rPr>
      </w:pPr>
    </w:p>
    <w:p w14:paraId="147892AE" w14:textId="2C929F89" w:rsidR="006E2A09" w:rsidRDefault="00000000">
      <w:pPr>
        <w:pStyle w:val="SourceCode"/>
        <w:rPr>
          <w:rStyle w:val="NormalTok"/>
        </w:rPr>
      </w:pPr>
      <w:r>
        <w:rPr>
          <w:rStyle w:val="ImportTok"/>
        </w:rPr>
        <w:t>from</w:t>
      </w:r>
      <w:r>
        <w:rPr>
          <w:rStyle w:val="NormalTok"/>
        </w:rPr>
        <w:t xml:space="preserve"> libpysal.weights </w:t>
      </w:r>
      <w:r>
        <w:rPr>
          <w:rStyle w:val="ImportTok"/>
        </w:rPr>
        <w:t>import</w:t>
      </w:r>
      <w:r>
        <w:rPr>
          <w:rStyle w:val="NormalTok"/>
        </w:rPr>
        <w:t xml:space="preserve"> block_weights</w:t>
      </w:r>
      <w:r>
        <w:br/>
      </w:r>
      <w:r>
        <w:rPr>
          <w:rStyle w:val="NormalTok"/>
        </w:rPr>
        <w:t>w</w:t>
      </w:r>
      <w:r>
        <w:rPr>
          <w:rStyle w:val="OperatorTok"/>
        </w:rPr>
        <w:t>=</w:t>
      </w:r>
      <w:r>
        <w:rPr>
          <w:rStyle w:val="NormalTok"/>
        </w:rPr>
        <w:t>block_weights(aqi_world_gdf_pivot[</w:t>
      </w:r>
      <w:r>
        <w:rPr>
          <w:rStyle w:val="StringTok"/>
        </w:rPr>
        <w:t>"continent"</w:t>
      </w:r>
      <w:r>
        <w:rPr>
          <w:rStyle w:val="NormalTok"/>
        </w:rPr>
        <w:t>])</w:t>
      </w:r>
    </w:p>
    <w:p w14:paraId="770876DC" w14:textId="0C4BDBE4" w:rsidR="00301B22" w:rsidRPr="00301B22" w:rsidRDefault="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09FC897" w14:textId="77777777" w:rsidR="006E2A09" w:rsidRDefault="00000000">
      <w:pPr>
        <w:pStyle w:val="SourceCode"/>
        <w:rPr>
          <w:rStyle w:val="NormalTok"/>
        </w:rPr>
      </w:pPr>
      <w:r>
        <w:rPr>
          <w:rStyle w:val="NormalTok"/>
        </w:rPr>
        <w:t>np.random.seed(</w:t>
      </w:r>
      <w:r>
        <w:rPr>
          <w:rStyle w:val="DecValTok"/>
        </w:rPr>
        <w:t>12345</w:t>
      </w:r>
      <w:r>
        <w:rPr>
          <w:rStyle w:val="NormalTok"/>
        </w:rPr>
        <w:t>)</w:t>
      </w:r>
      <w:r>
        <w:br/>
      </w:r>
      <w:r>
        <w:rPr>
          <w:rStyle w:val="NormalTok"/>
        </w:rPr>
        <w:t>aqi_world_tau_w</w:t>
      </w:r>
      <w:r>
        <w:rPr>
          <w:rStyle w:val="OperatorTok"/>
        </w:rPr>
        <w:t>=</w:t>
      </w:r>
      <w:r>
        <w:rPr>
          <w:rStyle w:val="NormalTok"/>
        </w:rPr>
        <w:t>giddy.rank.SpatialTau(aqi_world_gdf_pivot_m[dt1],aqi_world_gdf_pivot_m[dt2],w,</w:t>
      </w:r>
      <w:r>
        <w:rPr>
          <w:rStyle w:val="DecValTok"/>
        </w:rPr>
        <w:t>999</w:t>
      </w:r>
      <w:r>
        <w:rPr>
          <w:rStyle w:val="NormalTok"/>
        </w:rPr>
        <w:t xml:space="preserve">) </w:t>
      </w:r>
    </w:p>
    <w:p w14:paraId="00C3934F" w14:textId="419D7C60" w:rsidR="00301B22" w:rsidRPr="00301B22" w:rsidRDefault="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CDF4F94" w14:textId="77777777" w:rsidR="006E2A09" w:rsidRDefault="00000000" w:rsidP="00301B22">
      <w:pPr>
        <w:pStyle w:val="FirstParagraph"/>
        <w:ind w:firstLineChars="200" w:firstLine="480"/>
        <w:rPr>
          <w:lang w:eastAsia="zh-CN"/>
        </w:rPr>
      </w:pPr>
      <w:r>
        <w:rPr>
          <w:lang w:eastAsia="zh-CN"/>
        </w:rPr>
        <w:t>空间</w:t>
      </w:r>
      <w:r>
        <w:rPr>
          <w:lang w:eastAsia="zh-CN"/>
        </w:rPr>
        <w:t>Kendall’s Tau</w:t>
      </w:r>
      <w:r>
        <w:rPr>
          <w:lang w:eastAsia="zh-CN"/>
        </w:rPr>
        <w:t>计算结果为</w:t>
      </w:r>
      <w:r>
        <w:rPr>
          <w:lang w:eastAsia="zh-CN"/>
        </w:rPr>
        <w:t>1</w:t>
      </w:r>
      <w:r>
        <w:rPr>
          <w:lang w:eastAsia="zh-CN"/>
        </w:rPr>
        <w:t>，</w:t>
      </w:r>
      <w:r>
        <w:rPr>
          <w:lang w:eastAsia="zh-CN"/>
        </w:rPr>
        <w:t>p-value</w:t>
      </w:r>
      <w:r>
        <w:rPr>
          <w:lang w:eastAsia="zh-CN"/>
        </w:rPr>
        <w:t>为</w:t>
      </w:r>
      <w:r>
        <w:rPr>
          <w:lang w:eastAsia="zh-CN"/>
        </w:rPr>
        <w:t>0.001</w:t>
      </w:r>
      <w:r>
        <w:rPr>
          <w:lang w:eastAsia="zh-CN"/>
        </w:rPr>
        <w:t>，拒绝等级交换空间随机性的无效假设，表明按照大洲分组空间单元，两组等级数列间完美相关，有大量等级交换发生在同一大洲的不同国家间。</w:t>
      </w:r>
    </w:p>
    <w:p w14:paraId="1EFD8A9C" w14:textId="21EA9EA1" w:rsidR="00301B22" w:rsidRPr="00301B22" w:rsidRDefault="00301B22" w:rsidP="00301B2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DFCAB05" w14:textId="77777777" w:rsidR="006E2A09" w:rsidRDefault="00000000">
      <w:pPr>
        <w:pStyle w:val="SourceCode"/>
        <w:rPr>
          <w:rStyle w:val="NormalTok"/>
        </w:rPr>
      </w:pPr>
      <w:r>
        <w:rPr>
          <w:rStyle w:val="NormalTok"/>
        </w:rPr>
        <w:t>giddy_rank_spatialTau_info_print</w:t>
      </w:r>
      <w:r>
        <w:rPr>
          <w:rStyle w:val="OperatorTok"/>
        </w:rPr>
        <w:t>=</w:t>
      </w:r>
      <w:r>
        <w:rPr>
          <w:rStyle w:val="KeywordTok"/>
        </w:rPr>
        <w:t>lambda</w:t>
      </w:r>
      <w:r>
        <w:rPr>
          <w:rStyle w:val="NormalTok"/>
        </w:rPr>
        <w:t xml:space="preserve"> stau:</w:t>
      </w:r>
      <w:r>
        <w:rPr>
          <w:rStyle w:val="BuiltInTok"/>
        </w:rPr>
        <w:t>print</w:t>
      </w:r>
      <w:r>
        <w:rPr>
          <w:rStyle w:val="NormalTok"/>
        </w:rPr>
        <w:t>(</w:t>
      </w:r>
      <w:r>
        <w:rPr>
          <w:rStyle w:val="SpecialStringTok"/>
        </w:rPr>
        <w:t xml:space="preserve">f"concordant: </w:t>
      </w:r>
      <w:r>
        <w:rPr>
          <w:rStyle w:val="SpecialCharTok"/>
        </w:rPr>
        <w:t>{</w:t>
      </w:r>
      <w:r>
        <w:rPr>
          <w:rStyle w:val="NormalTok"/>
        </w:rPr>
        <w:t>stau</w:t>
      </w:r>
      <w:r>
        <w:rPr>
          <w:rStyle w:val="SpecialCharTok"/>
        </w:rPr>
        <w:t>.</w:t>
      </w:r>
      <w:r>
        <w:rPr>
          <w:rStyle w:val="NormalTok"/>
        </w:rPr>
        <w:t>concordant</w:t>
      </w:r>
      <w:r>
        <w:rPr>
          <w:rStyle w:val="SpecialCharTok"/>
        </w:rPr>
        <w:t>}</w:t>
      </w:r>
      <w:r>
        <w:rPr>
          <w:rStyle w:val="SpecialStringTok"/>
        </w:rPr>
        <w:t>;</w:t>
      </w:r>
      <w:r>
        <w:rPr>
          <w:rStyle w:val="CharTok"/>
        </w:rPr>
        <w:t>\n</w:t>
      </w:r>
      <w:r>
        <w:rPr>
          <w:rStyle w:val="SpecialStringTok"/>
        </w:rPr>
        <w:t xml:space="preserve">concordant spatial: </w:t>
      </w:r>
      <w:r>
        <w:rPr>
          <w:rStyle w:val="SpecialCharTok"/>
        </w:rPr>
        <w:t>{</w:t>
      </w:r>
      <w:r>
        <w:rPr>
          <w:rStyle w:val="NormalTok"/>
        </w:rPr>
        <w:t>stau</w:t>
      </w:r>
      <w:r>
        <w:rPr>
          <w:rStyle w:val="SpecialCharTok"/>
        </w:rPr>
        <w:t>.</w:t>
      </w:r>
      <w:r>
        <w:rPr>
          <w:rStyle w:val="NormalTok"/>
        </w:rPr>
        <w:t>concordant_spatial</w:t>
      </w:r>
      <w:r>
        <w:rPr>
          <w:rStyle w:val="SpecialCharTok"/>
        </w:rPr>
        <w:t>}</w:t>
      </w:r>
      <w:r>
        <w:rPr>
          <w:rStyle w:val="SpecialStringTok"/>
        </w:rPr>
        <w:t>;</w:t>
      </w:r>
      <w:r>
        <w:rPr>
          <w:rStyle w:val="CharTok"/>
        </w:rPr>
        <w:t>\n</w:t>
      </w:r>
      <w:r>
        <w:rPr>
          <w:rStyle w:val="SpecialStringTok"/>
        </w:rPr>
        <w:t xml:space="preserve">discordant: </w:t>
      </w:r>
      <w:r>
        <w:rPr>
          <w:rStyle w:val="SpecialCharTok"/>
        </w:rPr>
        <w:t>{</w:t>
      </w:r>
      <w:r>
        <w:rPr>
          <w:rStyle w:val="NormalTok"/>
        </w:rPr>
        <w:t>stau</w:t>
      </w:r>
      <w:r>
        <w:rPr>
          <w:rStyle w:val="SpecialCharTok"/>
        </w:rPr>
        <w:t>.</w:t>
      </w:r>
      <w:r>
        <w:rPr>
          <w:rStyle w:val="NormalTok"/>
        </w:rPr>
        <w:t>discordant</w:t>
      </w:r>
      <w:r>
        <w:rPr>
          <w:rStyle w:val="SpecialCharTok"/>
        </w:rPr>
        <w:t>}</w:t>
      </w:r>
      <w:r>
        <w:rPr>
          <w:rStyle w:val="SpecialStringTok"/>
        </w:rPr>
        <w:t>;</w:t>
      </w:r>
      <w:r>
        <w:rPr>
          <w:rStyle w:val="CharTok"/>
        </w:rPr>
        <w:t>\n</w:t>
      </w:r>
      <w:r>
        <w:rPr>
          <w:rStyle w:val="SpecialStringTok"/>
        </w:rPr>
        <w:t xml:space="preserve">discordant spatial: </w:t>
      </w:r>
      <w:r>
        <w:rPr>
          <w:rStyle w:val="SpecialCharTok"/>
        </w:rPr>
        <w:t>{</w:t>
      </w:r>
      <w:r>
        <w:rPr>
          <w:rStyle w:val="NormalTok"/>
        </w:rPr>
        <w:t>stau</w:t>
      </w:r>
      <w:r>
        <w:rPr>
          <w:rStyle w:val="SpecialCharTok"/>
        </w:rPr>
        <w:t>.</w:t>
      </w:r>
      <w:r>
        <w:rPr>
          <w:rStyle w:val="NormalTok"/>
        </w:rPr>
        <w:t>discordant_spatial</w:t>
      </w:r>
      <w:r>
        <w:rPr>
          <w:rStyle w:val="SpecialCharTok"/>
        </w:rPr>
        <w:t>}</w:t>
      </w:r>
      <w:r>
        <w:rPr>
          <w:rStyle w:val="SpecialStringTok"/>
        </w:rPr>
        <w:t>;</w:t>
      </w:r>
      <w:r>
        <w:rPr>
          <w:rStyle w:val="CharTok"/>
        </w:rPr>
        <w:t>\n</w:t>
      </w:r>
      <w:r>
        <w:rPr>
          <w:rStyle w:val="SpecialStringTok"/>
        </w:rPr>
        <w:t xml:space="preserve">tau spatial: </w:t>
      </w:r>
      <w:r>
        <w:rPr>
          <w:rStyle w:val="SpecialCharTok"/>
        </w:rPr>
        <w:t>{</w:t>
      </w:r>
      <w:r>
        <w:rPr>
          <w:rStyle w:val="NormalTok"/>
        </w:rPr>
        <w:t>stau</w:t>
      </w:r>
      <w:r>
        <w:rPr>
          <w:rStyle w:val="SpecialCharTok"/>
        </w:rPr>
        <w:t>.</w:t>
      </w:r>
      <w:r>
        <w:rPr>
          <w:rStyle w:val="NormalTok"/>
        </w:rPr>
        <w:t>tau_spatial</w:t>
      </w:r>
      <w:r>
        <w:rPr>
          <w:rStyle w:val="SpecialCharTok"/>
        </w:rPr>
        <w:t>}</w:t>
      </w:r>
      <w:r>
        <w:rPr>
          <w:rStyle w:val="SpecialStringTok"/>
        </w:rPr>
        <w:t>;</w:t>
      </w:r>
      <w:r>
        <w:rPr>
          <w:rStyle w:val="CharTok"/>
        </w:rPr>
        <w:t>\n</w:t>
      </w:r>
      <w:r>
        <w:rPr>
          <w:rStyle w:val="SpecialStringTok"/>
        </w:rPr>
        <w:t xml:space="preserve">tau spatial psim: </w:t>
      </w:r>
      <w:r>
        <w:rPr>
          <w:rStyle w:val="SpecialCharTok"/>
        </w:rPr>
        <w:t>{</w:t>
      </w:r>
      <w:r>
        <w:rPr>
          <w:rStyle w:val="NormalTok"/>
        </w:rPr>
        <w:t>stau</w:t>
      </w:r>
      <w:r>
        <w:rPr>
          <w:rStyle w:val="SpecialCharTok"/>
        </w:rPr>
        <w:t>.</w:t>
      </w:r>
      <w:r>
        <w:rPr>
          <w:rStyle w:val="NormalTok"/>
        </w:rPr>
        <w:t>tau_spatial_psim</w:t>
      </w:r>
      <w:r>
        <w:rPr>
          <w:rStyle w:val="SpecialCharTok"/>
        </w:rPr>
        <w:t>}</w:t>
      </w:r>
      <w:r>
        <w:rPr>
          <w:rStyle w:val="SpecialStringTok"/>
        </w:rPr>
        <w:t>"</w:t>
      </w:r>
      <w:r>
        <w:rPr>
          <w:rStyle w:val="NormalTok"/>
        </w:rPr>
        <w:t>)</w:t>
      </w:r>
      <w:r>
        <w:br/>
      </w:r>
      <w:r>
        <w:rPr>
          <w:rStyle w:val="NormalTok"/>
        </w:rPr>
        <w:t>giddy_rank_spatialTau_info_print(aqi_world_tau_w)</w:t>
      </w:r>
    </w:p>
    <w:p w14:paraId="2E0A6D7E" w14:textId="5397E4ED" w:rsidR="00301B22" w:rsidRPr="00301B22" w:rsidRDefault="00301B2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139B8E1" w14:textId="77777777" w:rsidR="006E2A09" w:rsidRDefault="00000000">
      <w:pPr>
        <w:pStyle w:val="SourceCode"/>
        <w:rPr>
          <w:rStyle w:val="VerbatimChar"/>
        </w:rPr>
      </w:pPr>
      <w:r>
        <w:rPr>
          <w:rStyle w:val="VerbatimChar"/>
        </w:rPr>
        <w:t>concordant: 22538311.0;</w:t>
      </w:r>
      <w:r>
        <w:br/>
      </w:r>
      <w:r>
        <w:rPr>
          <w:rStyle w:val="VerbatimChar"/>
        </w:rPr>
        <w:t>concordant spatial: 685;</w:t>
      </w:r>
      <w:r>
        <w:br/>
      </w:r>
      <w:r>
        <w:rPr>
          <w:rStyle w:val="VerbatimChar"/>
        </w:rPr>
        <w:t>discordant: 6931375.0;</w:t>
      </w:r>
      <w:r>
        <w:br/>
      </w:r>
      <w:r>
        <w:rPr>
          <w:rStyle w:val="VerbatimChar"/>
        </w:rPr>
        <w:t>discordant spatial: 0;</w:t>
      </w:r>
      <w:r>
        <w:br/>
      </w:r>
      <w:r>
        <w:rPr>
          <w:rStyle w:val="VerbatimChar"/>
        </w:rPr>
        <w:t>tau spatial: 1.0;</w:t>
      </w:r>
      <w:r>
        <w:br/>
      </w:r>
      <w:r>
        <w:rPr>
          <w:rStyle w:val="VerbatimChar"/>
        </w:rPr>
        <w:t>tau spatial psim: 0.001</w:t>
      </w:r>
    </w:p>
    <w:p w14:paraId="0D6E1B9C" w14:textId="4D934E73" w:rsidR="00301B22" w:rsidRPr="00301B22" w:rsidRDefault="00301B22">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5E767650" w14:textId="77777777" w:rsidR="006E2A09" w:rsidRDefault="00000000">
      <w:pPr>
        <w:pStyle w:val="Compact"/>
        <w:numPr>
          <w:ilvl w:val="0"/>
          <w:numId w:val="7"/>
        </w:numPr>
      </w:pPr>
      <w:r>
        <w:rPr>
          <w:rStyle w:val="VerbatimChar"/>
        </w:rPr>
        <w:t>giddy.rank.Tau_Regional</w:t>
      </w:r>
      <w:r>
        <w:t xml:space="preserve"> </w:t>
      </w:r>
      <w:r>
        <w:t>区域（分组）间和区域内</w:t>
      </w:r>
      <w:r>
        <w:t>Kendall’s Tau</w:t>
      </w:r>
      <w:r>
        <w:t>的分解</w:t>
      </w:r>
    </w:p>
    <w:p w14:paraId="25C93459" w14:textId="77777777" w:rsidR="00D540F1" w:rsidRPr="00D540F1" w:rsidRDefault="00D540F1" w:rsidP="00D540F1">
      <w:pPr>
        <w:pStyle w:val="a0"/>
        <w:ind w:firstLineChars="200" w:firstLine="480"/>
        <w:rPr>
          <w:lang w:eastAsia="zh-CN"/>
        </w:rPr>
      </w:pPr>
      <w:r w:rsidRPr="00D540F1">
        <w:rPr>
          <w:lang w:eastAsia="zh-CN"/>
        </w:rPr>
        <w:t>Kendall's τ</w:t>
      </w:r>
      <w:r w:rsidRPr="00D540F1">
        <w:rPr>
          <w:lang w:eastAsia="zh-CN"/>
        </w:rPr>
        <w:t>的区域间和区域内分解提供了一个关于交换流动模式的中观视角。该方法不是考察整个研究区域内任何两个相邻空间单元之间的协和关系，而是区域内任何两个空间单元（邻里单元）之间的协和关系，例如</w:t>
      </w:r>
      <w:r w:rsidRPr="00D540F1">
        <w:rPr>
          <w:lang w:eastAsia="zh-CN"/>
        </w:rPr>
        <w:t>Asia</w:t>
      </w:r>
      <w:r w:rsidRPr="00D540F1">
        <w:rPr>
          <w:lang w:eastAsia="zh-CN"/>
        </w:rPr>
        <w:t>大洲，得出</w:t>
      </w:r>
      <w:r w:rsidRPr="00D540F1">
        <w:rPr>
          <w:lang w:eastAsia="zh-CN"/>
        </w:rPr>
        <w:t>Asia</w:t>
      </w:r>
      <w:r w:rsidRPr="00D540F1">
        <w:rPr>
          <w:lang w:eastAsia="zh-CN"/>
        </w:rPr>
        <w:t>大洲区域内的协和统计；也可以考察区域间例如</w:t>
      </w:r>
      <w:r w:rsidRPr="00D540F1">
        <w:rPr>
          <w:lang w:eastAsia="zh-CN"/>
        </w:rPr>
        <w:t>Asia</w:t>
      </w:r>
      <w:r w:rsidRPr="00D540F1">
        <w:rPr>
          <w:lang w:eastAsia="zh-CN"/>
        </w:rPr>
        <w:t>大洲和</w:t>
      </w:r>
      <w:r w:rsidRPr="00D540F1">
        <w:rPr>
          <w:lang w:eastAsia="zh-CN"/>
        </w:rPr>
        <w:t>Europe</w:t>
      </w:r>
      <w:r w:rsidRPr="00D540F1">
        <w:rPr>
          <w:lang w:eastAsia="zh-CN"/>
        </w:rPr>
        <w:t>大洲非邻里单元之间的协和关系，从而得出区域间的协和统计。进而可以寻找到承载最多等级交换的特定区域。如果有</w:t>
      </w:r>
      <w:r w:rsidRPr="00D540F1">
        <w:rPr>
          <w:lang w:eastAsia="zh-CN"/>
        </w:rPr>
        <w:t>k</w:t>
      </w:r>
      <w:r w:rsidRPr="00D540F1">
        <w:rPr>
          <w:lang w:eastAsia="zh-CN"/>
        </w:rPr>
        <w:t>个区域，就会有</w:t>
      </w:r>
      <w:r w:rsidRPr="00D540F1">
        <w:rPr>
          <w:lang w:eastAsia="zh-CN"/>
        </w:rPr>
        <w:t>k</w:t>
      </w:r>
      <w:r w:rsidRPr="00D540F1">
        <w:rPr>
          <w:lang w:eastAsia="zh-CN"/>
        </w:rPr>
        <w:t>个区域内协和统计量，和</w:t>
      </w:r>
      <w:r w:rsidRPr="00D540F1">
        <w:rPr>
          <w:lang w:eastAsia="zh-CN"/>
        </w:rPr>
        <w:t xml:space="preserve"> </w:t>
      </w:r>
      <w:r w:rsidRPr="00D540F1">
        <w:rPr>
          <w:lang w:eastAsia="zh-CN"/>
        </w:rPr>
        <w:t>(k−1)2</w:t>
      </w:r>
      <w:r w:rsidRPr="00D540F1">
        <w:rPr>
          <w:lang w:eastAsia="zh-CN"/>
        </w:rPr>
        <w:t>个区域间协和统计量。可以将上述区域间和区域内协和统计量组织成一个</w:t>
      </w:r>
      <w:r w:rsidRPr="00D540F1">
        <w:rPr>
          <w:lang w:eastAsia="zh-CN"/>
        </w:rPr>
        <w:t xml:space="preserve"> </w:t>
      </w:r>
      <w:r w:rsidRPr="00D540F1">
        <w:rPr>
          <w:lang w:eastAsia="zh-CN"/>
        </w:rPr>
        <w:t>(k,k)</w:t>
      </w:r>
      <w:r w:rsidRPr="00D540F1">
        <w:rPr>
          <w:lang w:eastAsia="zh-CN"/>
        </w:rPr>
        <w:t>矩阵，其中对角线元素是区域内协和统计量，非对角线元素是区域间协和统计量，其公式为：</w:t>
      </w:r>
      <w:r w:rsidRPr="00D540F1">
        <w:rPr>
          <w:lang w:eastAsia="zh-CN"/>
        </w:rPr>
        <w:t xml:space="preserve"> </w:t>
      </w:r>
      <w:r w:rsidRPr="00D540F1">
        <w:rPr>
          <w:lang w:eastAsia="zh-CN"/>
        </w:rPr>
        <w:t>T=PHP′P(H</w:t>
      </w:r>
      <w:r w:rsidRPr="00D540F1">
        <w:rPr>
          <w:rFonts w:ascii="MS Mincho" w:eastAsia="MS Mincho" w:hAnsi="MS Mincho" w:cs="MS Mincho" w:hint="eastAsia"/>
          <w:lang w:eastAsia="zh-CN"/>
        </w:rPr>
        <w:t>∘</w:t>
      </w:r>
      <w:r w:rsidRPr="00D540F1">
        <w:rPr>
          <w:lang w:eastAsia="zh-CN"/>
        </w:rPr>
        <w:t>S)P′</w:t>
      </w:r>
      <w:r w:rsidRPr="00D540F1">
        <w:rPr>
          <w:rFonts w:ascii="MS Mincho" w:eastAsia="MS Mincho" w:hAnsi="MS Mincho" w:cs="MS Mincho" w:hint="eastAsia"/>
          <w:lang w:eastAsia="zh-CN"/>
        </w:rPr>
        <w:t>​</w:t>
      </w:r>
      <w:r w:rsidRPr="00D540F1">
        <w:rPr>
          <w:lang w:eastAsia="zh-CN"/>
        </w:rPr>
        <w:t>，式中，</w:t>
      </w:r>
      <w:r w:rsidRPr="00D540F1">
        <w:rPr>
          <w:lang w:eastAsia="zh-CN"/>
        </w:rPr>
        <w:t xml:space="preserve"> </w:t>
      </w:r>
      <w:r w:rsidRPr="00D540F1">
        <w:rPr>
          <w:lang w:eastAsia="zh-CN"/>
        </w:rPr>
        <w:t>P</w:t>
      </w:r>
      <w:r w:rsidRPr="00D540F1">
        <w:rPr>
          <w:lang w:eastAsia="zh-CN"/>
        </w:rPr>
        <w:t>是一个</w:t>
      </w:r>
      <w:r w:rsidRPr="00D540F1">
        <w:rPr>
          <w:lang w:eastAsia="zh-CN"/>
        </w:rPr>
        <w:t xml:space="preserve"> </w:t>
      </w:r>
      <w:r w:rsidRPr="00D540F1">
        <w:rPr>
          <w:lang w:eastAsia="zh-CN"/>
        </w:rPr>
        <w:t>(k,n)</w:t>
      </w:r>
      <w:r w:rsidRPr="00D540F1">
        <w:rPr>
          <w:lang w:eastAsia="zh-CN"/>
        </w:rPr>
        <w:t>二元矩阵，如果空间单元</w:t>
      </w:r>
      <w:r w:rsidRPr="00D540F1">
        <w:rPr>
          <w:lang w:eastAsia="zh-CN"/>
        </w:rPr>
        <w:t>i</w:t>
      </w:r>
      <w:r w:rsidRPr="00D540F1">
        <w:rPr>
          <w:lang w:eastAsia="zh-CN"/>
        </w:rPr>
        <w:t>在</w:t>
      </w:r>
      <w:r w:rsidRPr="00D540F1">
        <w:rPr>
          <w:lang w:eastAsia="zh-CN"/>
        </w:rPr>
        <w:t>j</w:t>
      </w:r>
      <w:r w:rsidRPr="00D540F1">
        <w:rPr>
          <w:lang w:eastAsia="zh-CN"/>
        </w:rPr>
        <w:t>区域，则</w:t>
      </w:r>
      <w:r w:rsidRPr="00D540F1">
        <w:rPr>
          <w:lang w:eastAsia="zh-CN"/>
        </w:rPr>
        <w:t>pj,i</w:t>
      </w:r>
      <w:r w:rsidRPr="00D540F1">
        <w:rPr>
          <w:rFonts w:ascii="MS Mincho" w:eastAsia="MS Mincho" w:hAnsi="MS Mincho" w:cs="MS Mincho" w:hint="eastAsia"/>
          <w:lang w:eastAsia="zh-CN"/>
        </w:rPr>
        <w:t>​</w:t>
      </w:r>
      <w:r w:rsidRPr="00D540F1">
        <w:rPr>
          <w:lang w:eastAsia="zh-CN"/>
        </w:rPr>
        <w:t>=1</w:t>
      </w:r>
      <w:r w:rsidRPr="00D540F1">
        <w:rPr>
          <w:lang w:eastAsia="zh-CN"/>
        </w:rPr>
        <w:t>，否则</w:t>
      </w:r>
      <w:r w:rsidRPr="00D540F1">
        <w:rPr>
          <w:lang w:eastAsia="zh-CN"/>
        </w:rPr>
        <w:t>pj,i</w:t>
      </w:r>
      <w:r w:rsidRPr="00D540F1">
        <w:rPr>
          <w:rFonts w:ascii="MS Mincho" w:eastAsia="MS Mincho" w:hAnsi="MS Mincho" w:cs="MS Mincho" w:hint="eastAsia"/>
          <w:lang w:eastAsia="zh-CN"/>
        </w:rPr>
        <w:t>​</w:t>
      </w:r>
      <w:r w:rsidRPr="00D540F1">
        <w:rPr>
          <w:lang w:eastAsia="zh-CN"/>
        </w:rPr>
        <w:t>=0</w:t>
      </w:r>
      <w:r w:rsidRPr="00D540F1">
        <w:rPr>
          <w:lang w:eastAsia="zh-CN"/>
        </w:rPr>
        <w:t>；</w:t>
      </w:r>
      <w:r w:rsidRPr="00D540F1">
        <w:rPr>
          <w:lang w:eastAsia="zh-CN"/>
        </w:rPr>
        <w:t xml:space="preserve"> </w:t>
      </w:r>
      <w:r w:rsidRPr="00D540F1">
        <w:rPr>
          <w:lang w:eastAsia="zh-CN"/>
        </w:rPr>
        <w:t>H</w:t>
      </w:r>
      <w:r w:rsidRPr="00D540F1">
        <w:rPr>
          <w:lang w:eastAsia="zh-CN"/>
        </w:rPr>
        <w:t>是一个</w:t>
      </w:r>
      <w:r w:rsidRPr="00D540F1">
        <w:rPr>
          <w:lang w:eastAsia="zh-CN"/>
        </w:rPr>
        <w:t xml:space="preserve"> </w:t>
      </w:r>
      <w:r w:rsidRPr="00D540F1">
        <w:rPr>
          <w:lang w:eastAsia="zh-CN"/>
        </w:rPr>
        <w:t>(n,n)</w:t>
      </w:r>
      <w:r w:rsidRPr="00D540F1">
        <w:rPr>
          <w:lang w:eastAsia="zh-CN"/>
        </w:rPr>
        <w:t>矩阵，对角线上的值为</w:t>
      </w:r>
      <w:r w:rsidRPr="00D540F1">
        <w:rPr>
          <w:lang w:eastAsia="zh-CN"/>
        </w:rPr>
        <w:t>0</w:t>
      </w:r>
      <w:r w:rsidRPr="00D540F1">
        <w:rPr>
          <w:lang w:eastAsia="zh-CN"/>
        </w:rPr>
        <w:t>，其它位置值为</w:t>
      </w:r>
      <w:r w:rsidRPr="00D540F1">
        <w:rPr>
          <w:lang w:eastAsia="zh-CN"/>
        </w:rPr>
        <w:t>1</w:t>
      </w:r>
      <w:r w:rsidRPr="00D540F1">
        <w:rPr>
          <w:lang w:eastAsia="zh-CN"/>
        </w:rPr>
        <w:t>；</w:t>
      </w:r>
      <w:r w:rsidRPr="00D540F1">
        <w:rPr>
          <w:lang w:eastAsia="zh-CN"/>
        </w:rPr>
        <w:t> </w:t>
      </w:r>
      <w:r w:rsidRPr="00D540F1">
        <w:rPr>
          <w:rFonts w:ascii="MS Mincho" w:eastAsia="MS Mincho" w:hAnsi="MS Mincho" w:cs="MS Mincho" w:hint="eastAsia"/>
          <w:lang w:eastAsia="zh-CN"/>
        </w:rPr>
        <w:t>∘∘</w:t>
      </w:r>
      <w:r w:rsidRPr="00D540F1">
        <w:rPr>
          <w:lang w:eastAsia="zh-CN"/>
        </w:rPr>
        <w:t> </w:t>
      </w:r>
      <w:r w:rsidRPr="00D540F1">
        <w:rPr>
          <w:lang w:eastAsia="zh-CN"/>
        </w:rPr>
        <w:t>为哈达玛积（</w:t>
      </w:r>
      <w:r w:rsidRPr="00D540F1">
        <w:rPr>
          <w:lang w:eastAsia="zh-CN"/>
        </w:rPr>
        <w:t>Hadamard Product</w:t>
      </w:r>
      <w:r w:rsidRPr="00D540F1">
        <w:rPr>
          <w:lang w:eastAsia="zh-CN"/>
        </w:rPr>
        <w:t>），当两个矩阵为同阶矩阵时，两矩阵的哈达玛积为对应位置元素相乘。</w:t>
      </w:r>
    </w:p>
    <w:p w14:paraId="5743029B" w14:textId="77777777" w:rsidR="00D540F1" w:rsidRDefault="00D540F1">
      <w:pPr>
        <w:pStyle w:val="a0"/>
        <w:rPr>
          <w:rFonts w:ascii="Source Sans Pro" w:hAnsi="Source Sans Pro"/>
          <w:color w:val="34495E"/>
          <w:sz w:val="23"/>
          <w:szCs w:val="23"/>
          <w:shd w:val="clear" w:color="auto" w:fill="FFFFFF"/>
          <w:lang w:eastAsia="zh-CN"/>
        </w:rPr>
      </w:pPr>
    </w:p>
    <w:p w14:paraId="50EE077D" w14:textId="32EA0809" w:rsidR="006E2A09" w:rsidRDefault="00000000" w:rsidP="00D540F1">
      <w:pPr>
        <w:pStyle w:val="a0"/>
        <w:ind w:firstLineChars="200" w:firstLine="480"/>
        <w:rPr>
          <w:lang w:eastAsia="zh-CN"/>
        </w:rPr>
      </w:pPr>
      <w:r>
        <w:rPr>
          <w:lang w:eastAsia="zh-CN"/>
        </w:rPr>
        <w:t>计算结果属性</w:t>
      </w:r>
      <w:r>
        <w:rPr>
          <w:rStyle w:val="VerbatimChar"/>
          <w:lang w:eastAsia="zh-CN"/>
        </w:rPr>
        <w:t>tau_reg</w:t>
      </w:r>
      <w:r>
        <w:rPr>
          <w:lang w:eastAsia="zh-CN"/>
        </w:rPr>
        <w:t>给出了区域间和区域内协和统计矩阵，较高的数值代表较低的交换流动性；负值则为较高的交换流动性。属性</w:t>
      </w:r>
      <w:r>
        <w:rPr>
          <w:rStyle w:val="VerbatimChar"/>
          <w:lang w:eastAsia="zh-CN"/>
        </w:rPr>
        <w:t>tau_reg_pvalues</w:t>
      </w:r>
      <w:r>
        <w:rPr>
          <w:lang w:eastAsia="zh-CN"/>
        </w:rPr>
        <w:t>返回</w:t>
      </w:r>
      <w:r>
        <w:rPr>
          <w:lang w:eastAsia="zh-CN"/>
        </w:rPr>
        <w:t>p-value</w:t>
      </w:r>
      <w:r>
        <w:rPr>
          <w:lang w:eastAsia="zh-CN"/>
        </w:rPr>
        <w:t>。配置显著性水平为</w:t>
      </w:r>
      <w:r>
        <w:rPr>
          <w:lang w:eastAsia="zh-CN"/>
        </w:rPr>
        <w:t>0.05</w:t>
      </w:r>
      <w:r>
        <w:rPr>
          <w:lang w:eastAsia="zh-CN"/>
        </w:rPr>
        <w:t>，不满足要求的位置赋值为</w:t>
      </w:r>
      <w:r>
        <w:rPr>
          <w:lang w:eastAsia="zh-CN"/>
        </w:rPr>
        <w:t>0</w:t>
      </w:r>
      <w:r>
        <w:rPr>
          <w:lang w:eastAsia="zh-CN"/>
        </w:rPr>
        <w:t>，可以观察区域间和区域内有效协和统计矩阵值。</w:t>
      </w:r>
    </w:p>
    <w:p w14:paraId="60A840C8" w14:textId="045C09A7" w:rsidR="00D540F1" w:rsidRPr="00D540F1" w:rsidRDefault="00D540F1" w:rsidP="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6A22DF6" w14:textId="77777777" w:rsidR="006E2A09" w:rsidRDefault="00000000">
      <w:pPr>
        <w:pStyle w:val="SourceCode"/>
        <w:rPr>
          <w:rStyle w:val="NormalTok"/>
        </w:rPr>
      </w:pPr>
      <w:r>
        <w:rPr>
          <w:rStyle w:val="NormalTok"/>
        </w:rPr>
        <w:t>np.random.seed(</w:t>
      </w:r>
      <w:r>
        <w:rPr>
          <w:rStyle w:val="DecValTok"/>
        </w:rPr>
        <w:t>12345</w:t>
      </w:r>
      <w:r>
        <w:rPr>
          <w:rStyle w:val="NormalTok"/>
        </w:rPr>
        <w:t>)</w:t>
      </w:r>
      <w:r>
        <w:br/>
      </w:r>
      <w:r>
        <w:br/>
      </w:r>
      <w:r>
        <w:rPr>
          <w:rStyle w:val="NormalTok"/>
        </w:rPr>
        <w:t>aqi_world_tau_regional_w</w:t>
      </w:r>
      <w:r>
        <w:rPr>
          <w:rStyle w:val="OperatorTok"/>
        </w:rPr>
        <w:t>=</w:t>
      </w:r>
      <w:r>
        <w:rPr>
          <w:rStyle w:val="NormalTok"/>
        </w:rPr>
        <w:t>giddy.rank.Tau_Regional(aqi_world_gdf_pivot[dt1],aqi_world_gdf_pivot[dt2],aqi_world_gdf_pivot[</w:t>
      </w:r>
      <w:r>
        <w:rPr>
          <w:rStyle w:val="StringTok"/>
        </w:rPr>
        <w:t>'continent'</w:t>
      </w:r>
      <w:r>
        <w:rPr>
          <w:rStyle w:val="NormalTok"/>
        </w:rPr>
        <w:t>],</w:t>
      </w:r>
      <w:r>
        <w:rPr>
          <w:rStyle w:val="DecValTok"/>
        </w:rPr>
        <w:t>999</w:t>
      </w:r>
      <w:r>
        <w:rPr>
          <w:rStyle w:val="NormalTok"/>
        </w:rPr>
        <w:t xml:space="preserve">) </w:t>
      </w:r>
    </w:p>
    <w:p w14:paraId="2639EC67" w14:textId="7D465C0E"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6CA1CB9" w14:textId="77777777" w:rsidR="006E2A09" w:rsidRDefault="00000000">
      <w:pPr>
        <w:pStyle w:val="SourceCode"/>
        <w:rPr>
          <w:rStyle w:val="NormalTok"/>
        </w:rPr>
      </w:pPr>
      <w:r>
        <w:rPr>
          <w:rStyle w:val="NormalTok"/>
        </w:rPr>
        <w:t>aqi_world_tau_regional_w.tau_reg.</w:t>
      </w:r>
      <w:r>
        <w:rPr>
          <w:rStyle w:val="BuiltInTok"/>
        </w:rPr>
        <w:t>round</w:t>
      </w:r>
      <w:r>
        <w:rPr>
          <w:rStyle w:val="NormalTok"/>
        </w:rPr>
        <w:t>(</w:t>
      </w:r>
      <w:r>
        <w:rPr>
          <w:rStyle w:val="DecValTok"/>
        </w:rPr>
        <w:t>3</w:t>
      </w:r>
      <w:r>
        <w:rPr>
          <w:rStyle w:val="NormalTok"/>
        </w:rPr>
        <w:t>)</w:t>
      </w:r>
    </w:p>
    <w:p w14:paraId="217C8226" w14:textId="63A25ABF"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2BC9D54" w14:textId="77777777" w:rsidR="006E2A09" w:rsidRDefault="00000000">
      <w:pPr>
        <w:pStyle w:val="SourceCode"/>
        <w:rPr>
          <w:rStyle w:val="VerbatimChar"/>
        </w:rPr>
      </w:pPr>
      <w:r>
        <w:rPr>
          <w:rStyle w:val="VerbatimChar"/>
        </w:rPr>
        <w:t>array([[ 0.255,  0.343,  0.619,  0.617,  0.889, -0.016],</w:t>
      </w:r>
      <w:r>
        <w:br/>
      </w:r>
      <w:r>
        <w:rPr>
          <w:rStyle w:val="VerbatimChar"/>
        </w:rPr>
        <w:t xml:space="preserve">       [ 0.343,  0.568,  0.627,  0.626,  0.752,  0.261],</w:t>
      </w:r>
      <w:r>
        <w:br/>
      </w:r>
      <w:r>
        <w:rPr>
          <w:rStyle w:val="VerbatimChar"/>
        </w:rPr>
        <w:t xml:space="preserve">       [ 0.619,  0.627,  0.538,  0.622,  0.426,  0.353],</w:t>
      </w:r>
      <w:r>
        <w:br/>
      </w:r>
      <w:r>
        <w:rPr>
          <w:rStyle w:val="VerbatimChar"/>
        </w:rPr>
        <w:t xml:space="preserve">       [ 0.617,  0.626,  0.622,  0.733,  0.6  ,  0.4  ],</w:t>
      </w:r>
      <w:r>
        <w:br/>
      </w:r>
      <w:r>
        <w:rPr>
          <w:rStyle w:val="VerbatimChar"/>
        </w:rPr>
        <w:t xml:space="preserve">       [ 0.889,  0.752,  0.426,  0.6  ,  0.333,  0.524],</w:t>
      </w:r>
      <w:r>
        <w:br/>
      </w:r>
      <w:r>
        <w:rPr>
          <w:rStyle w:val="VerbatimChar"/>
        </w:rPr>
        <w:t xml:space="preserve">       [-0.016,  0.261,  0.353,  0.4  ,  0.524,  0.19 ]])</w:t>
      </w:r>
    </w:p>
    <w:p w14:paraId="5E210094" w14:textId="6EF0358E"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8EC7B3B" w14:textId="77777777" w:rsidR="006E2A09" w:rsidRDefault="00000000">
      <w:pPr>
        <w:pStyle w:val="SourceCode"/>
        <w:rPr>
          <w:rStyle w:val="NormalTok"/>
        </w:rPr>
      </w:pPr>
      <w:r>
        <w:rPr>
          <w:rStyle w:val="NormalTok"/>
        </w:rPr>
        <w:t>aqi_world_tau_regional_w.tau_reg_pvalues</w:t>
      </w:r>
    </w:p>
    <w:p w14:paraId="08C6EBDD" w14:textId="5A57B378"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340467F" w14:textId="77777777" w:rsidR="006E2A09" w:rsidRDefault="00000000">
      <w:pPr>
        <w:pStyle w:val="SourceCode"/>
        <w:rPr>
          <w:rStyle w:val="VerbatimChar"/>
        </w:rPr>
      </w:pPr>
      <w:r>
        <w:rPr>
          <w:rStyle w:val="VerbatimChar"/>
        </w:rPr>
        <w:lastRenderedPageBreak/>
        <w:t>array([[0.023, 0.003, 0.055, 0.179, 0.01 , 0.001],</w:t>
      </w:r>
      <w:r>
        <w:br/>
      </w:r>
      <w:r>
        <w:rPr>
          <w:rStyle w:val="VerbatimChar"/>
        </w:rPr>
        <w:t xml:space="preserve">       [0.003, 0.303, 0.005, 0.096, 0.071, 0.005],</w:t>
      </w:r>
      <w:r>
        <w:br/>
      </w:r>
      <w:r>
        <w:rPr>
          <w:rStyle w:val="VerbatimChar"/>
        </w:rPr>
        <w:t xml:space="preserve">       [0.055, 0.005, 0.465, 0.097, 0.237, 0.051],</w:t>
      </w:r>
      <w:r>
        <w:br/>
      </w:r>
      <w:r>
        <w:rPr>
          <w:rStyle w:val="VerbatimChar"/>
        </w:rPr>
        <w:t xml:space="preserve">       [0.179, 0.096, 0.097, 0.135, 0.458, 0.215],</w:t>
      </w:r>
      <w:r>
        <w:br/>
      </w:r>
      <w:r>
        <w:rPr>
          <w:rStyle w:val="VerbatimChar"/>
        </w:rPr>
        <w:t xml:space="preserve">       [0.01 , 0.071, 0.237, 0.458, 0.518, 0.544],</w:t>
      </w:r>
      <w:r>
        <w:br/>
      </w:r>
      <w:r>
        <w:rPr>
          <w:rStyle w:val="VerbatimChar"/>
        </w:rPr>
        <w:t xml:space="preserve">       [0.001, 0.005, 0.051, 0.215, 0.544, 0.114]])</w:t>
      </w:r>
    </w:p>
    <w:p w14:paraId="48161046" w14:textId="3EA3BC76"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3DD5B98" w14:textId="77777777" w:rsidR="006E2A09" w:rsidRDefault="00000000">
      <w:pPr>
        <w:pStyle w:val="SourceCode"/>
        <w:rPr>
          <w:rStyle w:val="NormalTok"/>
        </w:rPr>
      </w:pPr>
      <w:r>
        <w:rPr>
          <w:rStyle w:val="NormalTok"/>
        </w:rPr>
        <w:t>aqi_world_tau_regional_w_significant</w:t>
      </w:r>
      <w:r>
        <w:rPr>
          <w:rStyle w:val="OperatorTok"/>
        </w:rPr>
        <w:t>=</w:t>
      </w:r>
      <w:r>
        <w:rPr>
          <w:rStyle w:val="NormalTok"/>
        </w:rPr>
        <w:t xml:space="preserve">aqi_world_tau_regional_w.tau_reg </w:t>
      </w:r>
      <w:r>
        <w:rPr>
          <w:rStyle w:val="OperatorTok"/>
        </w:rPr>
        <w:t>*</w:t>
      </w:r>
      <w:r>
        <w:rPr>
          <w:rStyle w:val="NormalTok"/>
        </w:rPr>
        <w:t xml:space="preserve"> (aqi_world_tau_regional_w.tau_reg_pvalues</w:t>
      </w:r>
      <w:r>
        <w:rPr>
          <w:rStyle w:val="OperatorTok"/>
        </w:rPr>
        <w:t>&lt;</w:t>
      </w:r>
      <w:r>
        <w:rPr>
          <w:rStyle w:val="FloatTok"/>
        </w:rPr>
        <w:t>0.05</w:t>
      </w:r>
      <w:r>
        <w:rPr>
          <w:rStyle w:val="NormalTok"/>
        </w:rPr>
        <w:t>)</w:t>
      </w:r>
      <w:r>
        <w:br/>
      </w:r>
      <w:r>
        <w:rPr>
          <w:rStyle w:val="NormalTok"/>
        </w:rPr>
        <w:t>aqi_world_tau_regional_w_significant.</w:t>
      </w:r>
      <w:r>
        <w:rPr>
          <w:rStyle w:val="BuiltInTok"/>
        </w:rPr>
        <w:t>round</w:t>
      </w:r>
      <w:r>
        <w:rPr>
          <w:rStyle w:val="NormalTok"/>
        </w:rPr>
        <w:t>(</w:t>
      </w:r>
      <w:r>
        <w:rPr>
          <w:rStyle w:val="DecValTok"/>
        </w:rPr>
        <w:t>3</w:t>
      </w:r>
      <w:r>
        <w:rPr>
          <w:rStyle w:val="NormalTok"/>
        </w:rPr>
        <w:t>)</w:t>
      </w:r>
    </w:p>
    <w:p w14:paraId="4FCA4C72" w14:textId="1B03070C"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E0F8798" w14:textId="77777777" w:rsidR="006E2A09" w:rsidRDefault="00000000">
      <w:pPr>
        <w:pStyle w:val="SourceCode"/>
        <w:rPr>
          <w:rStyle w:val="VerbatimChar"/>
        </w:rPr>
      </w:pPr>
      <w:r>
        <w:rPr>
          <w:rStyle w:val="VerbatimChar"/>
        </w:rPr>
        <w:t>array([[ 0.255,  0.343,  0.   ,  0.   ,  0.889, -0.016],</w:t>
      </w:r>
      <w:r>
        <w:br/>
      </w:r>
      <w:r>
        <w:rPr>
          <w:rStyle w:val="VerbatimChar"/>
        </w:rPr>
        <w:t xml:space="preserve">       [ 0.343,  0.   ,  0.627,  0.   ,  0.   ,  0.261],</w:t>
      </w:r>
      <w:r>
        <w:br/>
      </w:r>
      <w:r>
        <w:rPr>
          <w:rStyle w:val="VerbatimChar"/>
        </w:rPr>
        <w:t xml:space="preserve">       [ 0.   ,  0.627,  0.   ,  0.   ,  0.   ,  0.   ],</w:t>
      </w:r>
      <w:r>
        <w:br/>
      </w:r>
      <w:r>
        <w:rPr>
          <w:rStyle w:val="VerbatimChar"/>
        </w:rPr>
        <w:t xml:space="preserve">       [ 0.   ,  0.   ,  0.   ,  0.   ,  0.   ,  0.   ],</w:t>
      </w:r>
      <w:r>
        <w:br/>
      </w:r>
      <w:r>
        <w:rPr>
          <w:rStyle w:val="VerbatimChar"/>
        </w:rPr>
        <w:t xml:space="preserve">       [ 0.889,  0.   ,  0.   ,  0.   ,  0.   ,  0.   ],</w:t>
      </w:r>
      <w:r>
        <w:br/>
      </w:r>
      <w:r>
        <w:rPr>
          <w:rStyle w:val="VerbatimChar"/>
        </w:rPr>
        <w:t xml:space="preserve">       [-0.016,  0.261,  0.   ,  0.   ,  0.   ,  0.   ]])</w:t>
      </w:r>
    </w:p>
    <w:p w14:paraId="40AE473A" w14:textId="0DD43EF2"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4D1C6F6" w14:textId="77777777" w:rsidR="006E2A09" w:rsidRDefault="00000000">
      <w:pPr>
        <w:pStyle w:val="Compact"/>
        <w:numPr>
          <w:ilvl w:val="0"/>
          <w:numId w:val="8"/>
        </w:numPr>
      </w:pPr>
      <w:r>
        <w:t xml:space="preserve">giddy.rank.Tau_Local </w:t>
      </w:r>
      <w:r>
        <w:t>局部</w:t>
      </w:r>
      <w:r>
        <w:t>Kendall’s Tau</w:t>
      </w:r>
    </w:p>
    <w:p w14:paraId="4C111196" w14:textId="77777777" w:rsidR="00D540F1" w:rsidRDefault="00D540F1" w:rsidP="00D540F1">
      <w:pPr>
        <w:pStyle w:val="a0"/>
        <w:ind w:firstLineChars="200" w:firstLine="460"/>
        <w:rPr>
          <w:rFonts w:ascii="Source Sans Pro" w:hAnsi="Source Sans Pro"/>
          <w:color w:val="34495E"/>
          <w:sz w:val="23"/>
          <w:szCs w:val="23"/>
          <w:shd w:val="clear" w:color="auto" w:fill="FFFFFF"/>
          <w:lang w:eastAsia="zh-CN"/>
        </w:rPr>
      </w:pPr>
      <w:r>
        <w:rPr>
          <w:rFonts w:ascii="Source Sans Pro" w:hAnsi="Source Sans Pro"/>
          <w:color w:val="34495E"/>
          <w:sz w:val="23"/>
          <w:szCs w:val="23"/>
          <w:shd w:val="clear" w:color="auto" w:fill="FFFFFF"/>
          <w:lang w:eastAsia="zh-CN"/>
        </w:rPr>
        <w:t>局部</w:t>
      </w:r>
      <w:r>
        <w:rPr>
          <w:rFonts w:ascii="Source Sans Pro" w:hAnsi="Source Sans Pro"/>
          <w:color w:val="34495E"/>
          <w:sz w:val="23"/>
          <w:szCs w:val="23"/>
          <w:shd w:val="clear" w:color="auto" w:fill="FFFFFF"/>
          <w:lang w:eastAsia="zh-CN"/>
        </w:rPr>
        <w:t xml:space="preserve">Kendall’s Tau </w:t>
      </w:r>
      <w:r>
        <w:rPr>
          <w:rFonts w:ascii="Source Sans Pro" w:hAnsi="Source Sans Pro"/>
          <w:color w:val="34495E"/>
          <w:sz w:val="23"/>
          <w:szCs w:val="23"/>
          <w:shd w:val="clear" w:color="auto" w:fill="FFFFFF"/>
          <w:lang w:eastAsia="zh-CN"/>
        </w:rPr>
        <w:t>是经典</w:t>
      </w:r>
      <w:r>
        <w:rPr>
          <w:rFonts w:ascii="Source Sans Pro" w:hAnsi="Source Sans Pro"/>
          <w:color w:val="34495E"/>
          <w:sz w:val="23"/>
          <w:szCs w:val="23"/>
          <w:shd w:val="clear" w:color="auto" w:fill="FFFFFF"/>
          <w:lang w:eastAsia="zh-CN"/>
        </w:rPr>
        <w:t>Kendall’s Tau</w:t>
      </w:r>
      <w:r>
        <w:rPr>
          <w:rFonts w:ascii="Source Sans Pro" w:hAnsi="Source Sans Pro"/>
          <w:color w:val="34495E"/>
          <w:sz w:val="23"/>
          <w:szCs w:val="23"/>
          <w:shd w:val="clear" w:color="auto" w:fill="FFFFFF"/>
          <w:lang w:eastAsia="zh-CN"/>
        </w:rPr>
        <w:t>的局部分解，提供了空间单元</w:t>
      </w:r>
      <w:r>
        <w:rPr>
          <w:rStyle w:val="mord"/>
          <w:rFonts w:ascii="KaTeX_Math" w:hAnsi="KaTeX_Math" w:cs="Times New Roman"/>
          <w:i/>
          <w:iCs/>
          <w:color w:val="34495E"/>
          <w:sz w:val="29"/>
          <w:szCs w:val="29"/>
          <w:shd w:val="clear" w:color="auto" w:fill="FFFFFF"/>
          <w:lang w:eastAsia="zh-CN"/>
        </w:rPr>
        <w:t>r</w:t>
      </w:r>
      <w:r>
        <w:rPr>
          <w:rFonts w:ascii="Source Sans Pro" w:hAnsi="Source Sans Pro"/>
          <w:color w:val="34495E"/>
          <w:sz w:val="23"/>
          <w:szCs w:val="23"/>
          <w:shd w:val="clear" w:color="auto" w:fill="FFFFFF"/>
          <w:lang w:eastAsia="zh-CN"/>
        </w:rPr>
        <w:t>的等级变化对整体交换流动水平的贡献</w:t>
      </w:r>
      <w:r>
        <w:rPr>
          <w:rFonts w:ascii="Source Sans Pro" w:hAnsi="Source Sans Pro"/>
          <w:color w:val="34495E"/>
          <w:shd w:val="clear" w:color="auto" w:fill="FFFFFF"/>
          <w:vertAlign w:val="superscript"/>
          <w:lang w:eastAsia="zh-CN"/>
        </w:rPr>
        <w:t>[10]</w:t>
      </w:r>
      <w:r>
        <w:rPr>
          <w:rFonts w:ascii="Source Sans Pro" w:hAnsi="Source Sans Pro"/>
          <w:color w:val="34495E"/>
          <w:sz w:val="23"/>
          <w:szCs w:val="23"/>
          <w:shd w:val="clear" w:color="auto" w:fill="FFFFFF"/>
          <w:lang w:eastAsia="zh-CN"/>
        </w:rPr>
        <w:t>。对于空间单元</w:t>
      </w:r>
      <w:r>
        <w:rPr>
          <w:rStyle w:val="mord"/>
          <w:rFonts w:ascii="KaTeX_Math" w:hAnsi="KaTeX_Math" w:cs="Times New Roman"/>
          <w:i/>
          <w:iCs/>
          <w:color w:val="34495E"/>
          <w:sz w:val="29"/>
          <w:szCs w:val="29"/>
          <w:shd w:val="clear" w:color="auto" w:fill="FFFFFF"/>
          <w:lang w:eastAsia="zh-CN"/>
        </w:rPr>
        <w:t>r</w:t>
      </w:r>
      <w:r>
        <w:rPr>
          <w:rFonts w:ascii="Source Sans Pro" w:hAnsi="Source Sans Pro"/>
          <w:color w:val="34495E"/>
          <w:sz w:val="23"/>
          <w:szCs w:val="23"/>
          <w:shd w:val="clear" w:color="auto" w:fill="FFFFFF"/>
          <w:lang w:eastAsia="zh-CN"/>
        </w:rPr>
        <w:t>，其公式为：</w:t>
      </w:r>
      <w:r>
        <w:rPr>
          <w:rStyle w:val="mord"/>
          <w:rFonts w:ascii="KaTeX_Math" w:hAnsi="KaTeX_Math" w:cs="Times New Roman"/>
          <w:i/>
          <w:iCs/>
          <w:color w:val="34495E"/>
          <w:sz w:val="29"/>
          <w:szCs w:val="29"/>
          <w:shd w:val="clear" w:color="auto" w:fill="FFFFFF"/>
        </w:rPr>
        <w:t>τ</w:t>
      </w:r>
      <w:r>
        <w:rPr>
          <w:rStyle w:val="mord"/>
          <w:rFonts w:ascii="KaTeX_Math" w:hAnsi="KaTeX_Math" w:cs="Times New Roman"/>
          <w:i/>
          <w:iCs/>
          <w:color w:val="34495E"/>
          <w:sz w:val="20"/>
          <w:szCs w:val="20"/>
          <w:shd w:val="clear" w:color="auto" w:fill="FFFFFF"/>
          <w:lang w:eastAsia="zh-CN"/>
        </w:rPr>
        <w:t>r</w:t>
      </w:r>
      <w:r>
        <w:rPr>
          <w:rStyle w:val="vlist-s"/>
          <w:rFonts w:ascii="Times New Roman" w:hAnsi="Times New Roman" w:cs="Times New Roman"/>
          <w:color w:val="34495E"/>
          <w:sz w:val="2"/>
          <w:szCs w:val="2"/>
          <w:shd w:val="clear" w:color="auto" w:fill="FFFFFF"/>
          <w:lang w:eastAsia="zh-CN"/>
        </w:rPr>
        <w:t>​</w:t>
      </w:r>
      <w:r>
        <w:rPr>
          <w:rStyle w:val="mrel"/>
          <w:rFonts w:ascii="Times New Roman" w:hAnsi="Times New Roman" w:cs="Times New Roman"/>
          <w:color w:val="34495E"/>
          <w:sz w:val="29"/>
          <w:szCs w:val="29"/>
          <w:shd w:val="clear" w:color="auto" w:fill="FFFFFF"/>
          <w:lang w:eastAsia="zh-CN"/>
        </w:rPr>
        <w:t>=</w:t>
      </w:r>
      <w:r>
        <w:rPr>
          <w:rStyle w:val="mord"/>
          <w:rFonts w:ascii="KaTeX_Math" w:hAnsi="KaTeX_Math" w:cs="Times New Roman"/>
          <w:i/>
          <w:iCs/>
          <w:color w:val="34495E"/>
          <w:sz w:val="20"/>
          <w:szCs w:val="20"/>
          <w:shd w:val="clear" w:color="auto" w:fill="FFFFFF"/>
          <w:lang w:eastAsia="zh-CN"/>
        </w:rPr>
        <w:t>n</w:t>
      </w:r>
      <w:r>
        <w:rPr>
          <w:rStyle w:val="mbin"/>
          <w:rFonts w:ascii="Times New Roman" w:hAnsi="Times New Roman" w:cs="Times New Roman"/>
          <w:color w:val="34495E"/>
          <w:sz w:val="20"/>
          <w:szCs w:val="20"/>
          <w:shd w:val="clear" w:color="auto" w:fill="FFFFFF"/>
          <w:lang w:eastAsia="zh-CN"/>
        </w:rPr>
        <w:t>−</w:t>
      </w:r>
      <w:r>
        <w:rPr>
          <w:rStyle w:val="mord"/>
          <w:rFonts w:ascii="Times New Roman" w:hAnsi="Times New Roman" w:cs="Times New Roman"/>
          <w:color w:val="34495E"/>
          <w:sz w:val="20"/>
          <w:szCs w:val="20"/>
          <w:shd w:val="clear" w:color="auto" w:fill="FFFFFF"/>
          <w:lang w:eastAsia="zh-CN"/>
        </w:rPr>
        <w:t>1</w:t>
      </w:r>
      <w:r>
        <w:rPr>
          <w:rStyle w:val="mord"/>
          <w:rFonts w:ascii="KaTeX_Math" w:hAnsi="KaTeX_Math" w:cs="Times New Roman"/>
          <w:i/>
          <w:iCs/>
          <w:color w:val="34495E"/>
          <w:sz w:val="20"/>
          <w:szCs w:val="20"/>
          <w:shd w:val="clear" w:color="auto" w:fill="FFFFFF"/>
          <w:lang w:eastAsia="zh-CN"/>
        </w:rPr>
        <w:t>c</w:t>
      </w:r>
      <w:r>
        <w:rPr>
          <w:rStyle w:val="mord"/>
          <w:rFonts w:ascii="KaTeX_Math" w:hAnsi="KaTeX_Math" w:cs="Times New Roman"/>
          <w:i/>
          <w:iCs/>
          <w:color w:val="34495E"/>
          <w:sz w:val="14"/>
          <w:szCs w:val="14"/>
          <w:shd w:val="clear" w:color="auto" w:fill="FFFFFF"/>
          <w:lang w:eastAsia="zh-CN"/>
        </w:rPr>
        <w:t>r</w:t>
      </w:r>
      <w:r>
        <w:rPr>
          <w:rStyle w:val="vlist-s"/>
          <w:rFonts w:ascii="Times New Roman" w:hAnsi="Times New Roman" w:cs="Times New Roman"/>
          <w:color w:val="34495E"/>
          <w:sz w:val="2"/>
          <w:szCs w:val="2"/>
          <w:shd w:val="clear" w:color="auto" w:fill="FFFFFF"/>
          <w:lang w:eastAsia="zh-CN"/>
        </w:rPr>
        <w:t>​</w:t>
      </w:r>
      <w:r>
        <w:rPr>
          <w:rStyle w:val="mbin"/>
          <w:rFonts w:ascii="Times New Roman" w:hAnsi="Times New Roman" w:cs="Times New Roman"/>
          <w:color w:val="34495E"/>
          <w:sz w:val="20"/>
          <w:szCs w:val="20"/>
          <w:shd w:val="clear" w:color="auto" w:fill="FFFFFF"/>
          <w:lang w:eastAsia="zh-CN"/>
        </w:rPr>
        <w:t>−</w:t>
      </w:r>
      <w:r>
        <w:rPr>
          <w:rStyle w:val="mord"/>
          <w:rFonts w:ascii="KaTeX_Math" w:hAnsi="KaTeX_Math" w:cs="Times New Roman"/>
          <w:i/>
          <w:iCs/>
          <w:color w:val="34495E"/>
          <w:sz w:val="20"/>
          <w:szCs w:val="20"/>
          <w:shd w:val="clear" w:color="auto" w:fill="FFFFFF"/>
          <w:lang w:eastAsia="zh-CN"/>
        </w:rPr>
        <w:t>d</w:t>
      </w:r>
      <w:r>
        <w:rPr>
          <w:rStyle w:val="mord"/>
          <w:rFonts w:ascii="KaTeX_Math" w:hAnsi="KaTeX_Math" w:cs="Times New Roman"/>
          <w:i/>
          <w:iCs/>
          <w:color w:val="34495E"/>
          <w:sz w:val="14"/>
          <w:szCs w:val="14"/>
          <w:shd w:val="clear" w:color="auto" w:fill="FFFFFF"/>
          <w:lang w:eastAsia="zh-CN"/>
        </w:rPr>
        <w:t>r</w:t>
      </w:r>
      <w:r>
        <w:rPr>
          <w:rStyle w:val="vlist-s"/>
          <w:rFonts w:ascii="Times New Roman" w:hAnsi="Times New Roman" w:cs="Times New Roman"/>
          <w:color w:val="34495E"/>
          <w:sz w:val="2"/>
          <w:szCs w:val="2"/>
          <w:shd w:val="clear" w:color="auto" w:fill="FFFFFF"/>
          <w:lang w:eastAsia="zh-CN"/>
        </w:rPr>
        <w:t>​​</w:t>
      </w:r>
      <w:r>
        <w:rPr>
          <w:rFonts w:ascii="Source Sans Pro" w:hAnsi="Source Sans Pro"/>
          <w:color w:val="34495E"/>
          <w:sz w:val="23"/>
          <w:szCs w:val="23"/>
          <w:shd w:val="clear" w:color="auto" w:fill="FFFFFF"/>
          <w:lang w:eastAsia="zh-CN"/>
        </w:rPr>
        <w:t>，式中</w:t>
      </w:r>
      <w:r>
        <w:rPr>
          <w:rStyle w:val="mord"/>
          <w:rFonts w:ascii="KaTeX_Math" w:hAnsi="KaTeX_Math" w:cs="Times New Roman"/>
          <w:i/>
          <w:iCs/>
          <w:color w:val="34495E"/>
          <w:sz w:val="29"/>
          <w:szCs w:val="29"/>
          <w:shd w:val="clear" w:color="auto" w:fill="FFFFFF"/>
          <w:lang w:eastAsia="zh-CN"/>
        </w:rPr>
        <w:t>c</w:t>
      </w:r>
      <w:r>
        <w:rPr>
          <w:rStyle w:val="mord"/>
          <w:rFonts w:ascii="KaTeX_Math" w:hAnsi="KaTeX_Math" w:cs="Times New Roman"/>
          <w:i/>
          <w:iCs/>
          <w:color w:val="34495E"/>
          <w:sz w:val="20"/>
          <w:szCs w:val="20"/>
          <w:shd w:val="clear" w:color="auto" w:fill="FFFFFF"/>
          <w:lang w:eastAsia="zh-CN"/>
        </w:rPr>
        <w:t>r</w:t>
      </w:r>
      <w:r>
        <w:rPr>
          <w:rStyle w:val="vlist-s"/>
          <w:rFonts w:ascii="Times New Roman" w:hAnsi="Times New Roman" w:cs="Times New Roman"/>
          <w:color w:val="34495E"/>
          <w:sz w:val="2"/>
          <w:szCs w:val="2"/>
          <w:shd w:val="clear" w:color="auto" w:fill="FFFFFF"/>
          <w:lang w:eastAsia="zh-CN"/>
        </w:rPr>
        <w:t>​</w:t>
      </w:r>
      <w:r>
        <w:rPr>
          <w:rFonts w:ascii="Source Sans Pro" w:hAnsi="Source Sans Pro"/>
          <w:color w:val="34495E"/>
          <w:sz w:val="23"/>
          <w:szCs w:val="23"/>
          <w:shd w:val="clear" w:color="auto" w:fill="FFFFFF"/>
          <w:lang w:eastAsia="zh-CN"/>
        </w:rPr>
        <w:t>是除了空间单元</w:t>
      </w:r>
      <w:r>
        <w:rPr>
          <w:rStyle w:val="mord"/>
          <w:rFonts w:ascii="KaTeX_Math" w:hAnsi="KaTeX_Math" w:cs="Times New Roman"/>
          <w:i/>
          <w:iCs/>
          <w:color w:val="34495E"/>
          <w:sz w:val="29"/>
          <w:szCs w:val="29"/>
          <w:shd w:val="clear" w:color="auto" w:fill="FFFFFF"/>
          <w:lang w:eastAsia="zh-CN"/>
        </w:rPr>
        <w:t>r</w:t>
      </w:r>
      <w:r>
        <w:rPr>
          <w:rFonts w:ascii="Source Sans Pro" w:hAnsi="Source Sans Pro"/>
          <w:color w:val="34495E"/>
          <w:sz w:val="23"/>
          <w:szCs w:val="23"/>
          <w:shd w:val="clear" w:color="auto" w:fill="FFFFFF"/>
          <w:lang w:eastAsia="zh-CN"/>
        </w:rPr>
        <w:t>外的空间单元与</w:t>
      </w:r>
      <w:r>
        <w:rPr>
          <w:rStyle w:val="mord"/>
          <w:rFonts w:ascii="KaTeX_Math" w:hAnsi="KaTeX_Math" w:cs="Times New Roman"/>
          <w:i/>
          <w:iCs/>
          <w:color w:val="34495E"/>
          <w:sz w:val="29"/>
          <w:szCs w:val="29"/>
          <w:shd w:val="clear" w:color="auto" w:fill="FFFFFF"/>
          <w:lang w:eastAsia="zh-CN"/>
        </w:rPr>
        <w:t>r</w:t>
      </w:r>
      <w:r>
        <w:rPr>
          <w:rFonts w:ascii="Source Sans Pro" w:hAnsi="Source Sans Pro"/>
          <w:color w:val="34495E"/>
          <w:sz w:val="23"/>
          <w:szCs w:val="23"/>
          <w:shd w:val="clear" w:color="auto" w:fill="FFFFFF"/>
          <w:lang w:eastAsia="zh-CN"/>
        </w:rPr>
        <w:t>空间单元的协和对数量；</w:t>
      </w:r>
      <w:r>
        <w:rPr>
          <w:rStyle w:val="mord"/>
          <w:rFonts w:ascii="KaTeX_Math" w:hAnsi="KaTeX_Math" w:cs="Times New Roman"/>
          <w:i/>
          <w:iCs/>
          <w:color w:val="34495E"/>
          <w:sz w:val="29"/>
          <w:szCs w:val="29"/>
          <w:shd w:val="clear" w:color="auto" w:fill="FFFFFF"/>
          <w:lang w:eastAsia="zh-CN"/>
        </w:rPr>
        <w:t xml:space="preserve"> </w:t>
      </w:r>
      <w:r>
        <w:rPr>
          <w:rStyle w:val="mord"/>
          <w:rFonts w:ascii="KaTeX_Math" w:hAnsi="KaTeX_Math" w:cs="Times New Roman"/>
          <w:i/>
          <w:iCs/>
          <w:color w:val="34495E"/>
          <w:sz w:val="29"/>
          <w:szCs w:val="29"/>
          <w:shd w:val="clear" w:color="auto" w:fill="FFFFFF"/>
          <w:lang w:eastAsia="zh-CN"/>
        </w:rPr>
        <w:t>d</w:t>
      </w:r>
      <w:r>
        <w:rPr>
          <w:rStyle w:val="mord"/>
          <w:rFonts w:ascii="KaTeX_Math" w:hAnsi="KaTeX_Math" w:cs="Times New Roman"/>
          <w:i/>
          <w:iCs/>
          <w:color w:val="34495E"/>
          <w:sz w:val="20"/>
          <w:szCs w:val="20"/>
          <w:shd w:val="clear" w:color="auto" w:fill="FFFFFF"/>
          <w:lang w:eastAsia="zh-CN"/>
        </w:rPr>
        <w:t>r</w:t>
      </w:r>
      <w:r>
        <w:rPr>
          <w:rStyle w:val="vlist-s"/>
          <w:rFonts w:ascii="Times New Roman" w:hAnsi="Times New Roman" w:cs="Times New Roman"/>
          <w:color w:val="34495E"/>
          <w:sz w:val="2"/>
          <w:szCs w:val="2"/>
          <w:shd w:val="clear" w:color="auto" w:fill="FFFFFF"/>
          <w:lang w:eastAsia="zh-CN"/>
        </w:rPr>
        <w:t>​</w:t>
      </w:r>
      <w:r>
        <w:rPr>
          <w:rFonts w:ascii="Source Sans Pro" w:hAnsi="Source Sans Pro"/>
          <w:color w:val="34495E"/>
          <w:sz w:val="23"/>
          <w:szCs w:val="23"/>
          <w:shd w:val="clear" w:color="auto" w:fill="FFFFFF"/>
          <w:lang w:eastAsia="zh-CN"/>
        </w:rPr>
        <w:t>是不协和对的数量。</w:t>
      </w:r>
      <w:r>
        <w:rPr>
          <w:rStyle w:val="mord"/>
          <w:rFonts w:ascii="KaTeX_Math" w:hAnsi="KaTeX_Math" w:cs="Times New Roman"/>
          <w:i/>
          <w:iCs/>
          <w:color w:val="34495E"/>
          <w:sz w:val="29"/>
          <w:szCs w:val="29"/>
          <w:shd w:val="clear" w:color="auto" w:fill="FFFFFF"/>
        </w:rPr>
        <w:t>τ</w:t>
      </w:r>
      <w:r>
        <w:rPr>
          <w:rStyle w:val="mord"/>
          <w:rFonts w:ascii="KaTeX_Math" w:hAnsi="KaTeX_Math" w:cs="Times New Roman"/>
          <w:i/>
          <w:iCs/>
          <w:color w:val="34495E"/>
          <w:sz w:val="20"/>
          <w:szCs w:val="20"/>
          <w:shd w:val="clear" w:color="auto" w:fill="FFFFFF"/>
          <w:lang w:eastAsia="zh-CN"/>
        </w:rPr>
        <w:t>r</w:t>
      </w:r>
      <w:r>
        <w:rPr>
          <w:rStyle w:val="vlist-s"/>
          <w:rFonts w:ascii="Times New Roman" w:hAnsi="Times New Roman" w:cs="Times New Roman"/>
          <w:color w:val="34495E"/>
          <w:sz w:val="2"/>
          <w:szCs w:val="2"/>
          <w:shd w:val="clear" w:color="auto" w:fill="FFFFFF"/>
          <w:lang w:eastAsia="zh-CN"/>
        </w:rPr>
        <w:t>​</w:t>
      </w:r>
      <w:r>
        <w:rPr>
          <w:rFonts w:ascii="Source Sans Pro" w:hAnsi="Source Sans Pro"/>
          <w:color w:val="34495E"/>
          <w:sz w:val="23"/>
          <w:szCs w:val="23"/>
          <w:shd w:val="clear" w:color="auto" w:fill="FFFFFF"/>
          <w:lang w:eastAsia="zh-CN"/>
        </w:rPr>
        <w:t>值位于</w:t>
      </w:r>
      <w:r>
        <w:rPr>
          <w:rFonts w:ascii="Source Sans Pro" w:hAnsi="Source Sans Pro"/>
          <w:color w:val="34495E"/>
          <w:sz w:val="23"/>
          <w:szCs w:val="23"/>
          <w:shd w:val="clear" w:color="auto" w:fill="FFFFFF"/>
          <w:lang w:eastAsia="zh-CN"/>
        </w:rPr>
        <w:t>[-1,1]</w:t>
      </w:r>
      <w:r>
        <w:rPr>
          <w:rFonts w:ascii="Source Sans Pro" w:hAnsi="Source Sans Pro"/>
          <w:color w:val="34495E"/>
          <w:sz w:val="23"/>
          <w:szCs w:val="23"/>
          <w:shd w:val="clear" w:color="auto" w:fill="FFFFFF"/>
          <w:lang w:eastAsia="zh-CN"/>
        </w:rPr>
        <w:t>区间，值越大，单元</w:t>
      </w:r>
      <w:r>
        <w:rPr>
          <w:rStyle w:val="mord"/>
          <w:rFonts w:ascii="KaTeX_Math" w:hAnsi="KaTeX_Math" w:cs="Times New Roman"/>
          <w:i/>
          <w:iCs/>
          <w:color w:val="34495E"/>
          <w:sz w:val="29"/>
          <w:szCs w:val="29"/>
          <w:shd w:val="clear" w:color="auto" w:fill="FFFFFF"/>
          <w:lang w:eastAsia="zh-CN"/>
        </w:rPr>
        <w:t>r</w:t>
      </w:r>
      <w:r>
        <w:rPr>
          <w:rFonts w:ascii="Source Sans Pro" w:hAnsi="Source Sans Pro"/>
          <w:color w:val="34495E"/>
          <w:sz w:val="23"/>
          <w:szCs w:val="23"/>
          <w:shd w:val="clear" w:color="auto" w:fill="FFFFFF"/>
          <w:lang w:eastAsia="zh-CN"/>
        </w:rPr>
        <w:t>的交换流动性越低。</w:t>
      </w:r>
    </w:p>
    <w:p w14:paraId="35242507" w14:textId="77777777" w:rsidR="00D540F1" w:rsidRDefault="00D540F1">
      <w:pPr>
        <w:pStyle w:val="a0"/>
        <w:rPr>
          <w:rFonts w:ascii="Source Sans Pro" w:hAnsi="Source Sans Pro"/>
          <w:color w:val="34495E"/>
          <w:sz w:val="23"/>
          <w:szCs w:val="23"/>
          <w:shd w:val="clear" w:color="auto" w:fill="FFFFFF"/>
          <w:lang w:eastAsia="zh-CN"/>
        </w:rPr>
      </w:pPr>
    </w:p>
    <w:p w14:paraId="496B3666" w14:textId="45DC7292" w:rsidR="006E2A09" w:rsidRDefault="00000000" w:rsidP="00D540F1">
      <w:pPr>
        <w:pStyle w:val="a0"/>
        <w:ind w:firstLineChars="200" w:firstLine="480"/>
      </w:pPr>
      <w:r>
        <w:t>下述计算结果显示了排序后前后</w:t>
      </w:r>
      <w:r>
        <w:t>5</w:t>
      </w:r>
      <w:r>
        <w:t>行的局部</w:t>
      </w:r>
      <w:r>
        <w:t>Kendall’s Tau</w:t>
      </w:r>
      <w:r>
        <w:t>值，</w:t>
      </w:r>
      <w:r>
        <w:t>Bolivia</w:t>
      </w:r>
      <w:r>
        <w:t>值为</w:t>
      </w:r>
      <w:r>
        <w:t>-0.380</w:t>
      </w:r>
      <w:r>
        <w:t>，表明</w:t>
      </w:r>
      <w:r>
        <w:t>Bolivia</w:t>
      </w:r>
      <w:r>
        <w:t>在</w:t>
      </w:r>
      <w:r>
        <w:t>2022-07-21</w:t>
      </w:r>
      <w:r>
        <w:t>和</w:t>
      </w:r>
      <w:r>
        <w:t>2022-09-21</w:t>
      </w:r>
      <w:r>
        <w:t>两列</w:t>
      </w:r>
      <w:r>
        <w:t>AQI</w:t>
      </w:r>
      <w:r>
        <w:t>观测值间与很多国家交换了排名；相反，</w:t>
      </w:r>
      <w:r>
        <w:t>Puerto Rico</w:t>
      </w:r>
      <w:r>
        <w:t>值为</w:t>
      </w:r>
      <w:r>
        <w:t>0.991</w:t>
      </w:r>
      <w:r>
        <w:t>，凸显了</w:t>
      </w:r>
      <w:r>
        <w:t>Puerto Rico</w:t>
      </w:r>
      <w:r>
        <w:t>的</w:t>
      </w:r>
      <w:r>
        <w:t>AQI</w:t>
      </w:r>
      <w:r>
        <w:t>排名的高度稳定性。</w:t>
      </w:r>
    </w:p>
    <w:p w14:paraId="5915DFAB" w14:textId="5AFC92C3" w:rsidR="00D540F1" w:rsidRPr="00D540F1" w:rsidRDefault="00D540F1" w:rsidP="00D540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112C8B0" w14:textId="77777777" w:rsidR="006E2A09" w:rsidRDefault="00000000">
      <w:pPr>
        <w:pStyle w:val="SourceCode"/>
        <w:rPr>
          <w:rStyle w:val="NormalTok"/>
        </w:rPr>
      </w:pPr>
      <w:r>
        <w:rPr>
          <w:rStyle w:val="NormalTok"/>
        </w:rPr>
        <w:t>tau_r</w:t>
      </w:r>
      <w:r>
        <w:rPr>
          <w:rStyle w:val="OperatorTok"/>
        </w:rPr>
        <w:t>=</w:t>
      </w:r>
      <w:r>
        <w:rPr>
          <w:rStyle w:val="NormalTok"/>
        </w:rPr>
        <w:t>giddy.rank.Tau_Local(aqi_world_gdf_pivot[dt1],aqi_world_gdf_pivot[dt2])</w:t>
      </w:r>
      <w:r>
        <w:br/>
      </w:r>
      <w:r>
        <w:rPr>
          <w:rStyle w:val="NormalTok"/>
        </w:rPr>
        <w:t>local_tau</w:t>
      </w:r>
      <w:r>
        <w:rPr>
          <w:rStyle w:val="OperatorTok"/>
        </w:rPr>
        <w:t>=</w:t>
      </w:r>
      <w:r>
        <w:rPr>
          <w:rStyle w:val="NormalTok"/>
        </w:rPr>
        <w:t>pd.DataFrame({</w:t>
      </w:r>
      <w:r>
        <w:rPr>
          <w:rStyle w:val="StringTok"/>
        </w:rPr>
        <w:t>"Country"</w:t>
      </w:r>
      <w:r>
        <w:rPr>
          <w:rStyle w:val="NormalTok"/>
        </w:rPr>
        <w:t>:aqi_world_gdf_pivot[</w:t>
      </w:r>
      <w:r>
        <w:rPr>
          <w:rStyle w:val="StringTok"/>
        </w:rPr>
        <w:t>'Country'</w:t>
      </w:r>
      <w:r>
        <w:rPr>
          <w:rStyle w:val="NormalTok"/>
        </w:rPr>
        <w:t>].tolist(),</w:t>
      </w:r>
      <w:r>
        <w:rPr>
          <w:rStyle w:val="StringTok"/>
        </w:rPr>
        <w:t>"$</w:t>
      </w:r>
      <w:r>
        <w:rPr>
          <w:rStyle w:val="CharTok"/>
        </w:rPr>
        <w:t>\\</w:t>
      </w:r>
      <w:r>
        <w:rPr>
          <w:rStyle w:val="StringTok"/>
        </w:rPr>
        <w:t>tau_r$"</w:t>
      </w:r>
      <w:r>
        <w:rPr>
          <w:rStyle w:val="NormalTok"/>
        </w:rPr>
        <w:t>:tau_r.tau_local})</w:t>
      </w:r>
      <w:r>
        <w:br/>
      </w:r>
      <w:r>
        <w:rPr>
          <w:rStyle w:val="NormalTok"/>
        </w:rPr>
        <w:t>local_tau.sort_values(by</w:t>
      </w:r>
      <w:r>
        <w:rPr>
          <w:rStyle w:val="OperatorTok"/>
        </w:rPr>
        <w:t>=</w:t>
      </w:r>
      <w:r>
        <w:rPr>
          <w:rStyle w:val="NormalTok"/>
        </w:rPr>
        <w:t>[</w:t>
      </w:r>
      <w:r>
        <w:rPr>
          <w:rStyle w:val="StringTok"/>
        </w:rPr>
        <w:t>"$</w:t>
      </w:r>
      <w:r>
        <w:rPr>
          <w:rStyle w:val="CharTok"/>
        </w:rPr>
        <w:t>\\</w:t>
      </w:r>
      <w:r>
        <w:rPr>
          <w:rStyle w:val="StringTok"/>
        </w:rPr>
        <w:t>tau_r$"</w:t>
      </w:r>
      <w:r>
        <w:rPr>
          <w:rStyle w:val="NormalTok"/>
        </w:rPr>
        <w:t>]).</w:t>
      </w:r>
      <w:r>
        <w:rPr>
          <w:rStyle w:val="BuiltInTok"/>
        </w:rPr>
        <w:t>round</w:t>
      </w:r>
      <w:r>
        <w:rPr>
          <w:rStyle w:val="NormalTok"/>
        </w:rPr>
        <w:t>(</w:t>
      </w:r>
      <w:r>
        <w:rPr>
          <w:rStyle w:val="DecValTok"/>
        </w:rPr>
        <w:t>3</w:t>
      </w:r>
      <w:r>
        <w:rPr>
          <w:rStyle w:val="NormalTok"/>
        </w:rPr>
        <w:t>)</w:t>
      </w:r>
    </w:p>
    <w:p w14:paraId="1442DBF4" w14:textId="2F59C30C" w:rsidR="00D540F1" w:rsidRPr="00D540F1" w:rsidRDefault="00D540F1" w:rsidP="00D540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25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0"/>
        <w:gridCol w:w="4761"/>
        <w:gridCol w:w="3533"/>
      </w:tblGrid>
      <w:tr w:rsidR="00D540F1" w:rsidRPr="00D540F1" w14:paraId="245CB210" w14:textId="77777777" w:rsidTr="00D540F1">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FCCFBE" w14:textId="77777777" w:rsidR="00D540F1" w:rsidRPr="00D540F1" w:rsidRDefault="00D540F1" w:rsidP="00D540F1">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BA9D63"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Country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34D859"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$\tau_r$</w:t>
            </w:r>
          </w:p>
        </w:tc>
      </w:tr>
      <w:tr w:rsidR="00D540F1" w:rsidRPr="00D540F1" w14:paraId="3E125B54" w14:textId="77777777" w:rsidTr="00D540F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27E097"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lastRenderedPageBreak/>
              <w:t>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DFACF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Bolivia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FC3F39"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-0.380</w:t>
            </w:r>
          </w:p>
        </w:tc>
      </w:tr>
      <w:tr w:rsidR="00D540F1" w:rsidRPr="00D540F1" w14:paraId="55682569" w14:textId="77777777" w:rsidTr="00D540F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467563"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108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1248EE"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Zambia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84B6DD"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-0.120</w:t>
            </w:r>
          </w:p>
        </w:tc>
      </w:tr>
      <w:tr w:rsidR="00D540F1" w:rsidRPr="00D540F1" w14:paraId="5760DE19" w14:textId="77777777" w:rsidTr="00D540F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7000EB"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68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DFEDB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Mongolia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AE9397"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-0.056</w:t>
            </w:r>
          </w:p>
        </w:tc>
      </w:tr>
      <w:tr w:rsidR="00D540F1" w:rsidRPr="00D540F1" w14:paraId="7252CD4E" w14:textId="77777777" w:rsidTr="00D540F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35418B"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2050E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Kyrgyzstan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CBAA57"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0.009</w:t>
            </w:r>
          </w:p>
        </w:tc>
      </w:tr>
      <w:tr w:rsidR="00D540F1" w:rsidRPr="00D540F1" w14:paraId="0573691E" w14:textId="77777777" w:rsidTr="00D540F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9B135B"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428B28"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Burkina Faso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E17C89"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0.037</w:t>
            </w:r>
          </w:p>
        </w:tc>
      </w:tr>
      <w:tr w:rsidR="00D540F1" w:rsidRPr="00D540F1" w14:paraId="187814EC" w14:textId="77777777" w:rsidTr="00D540F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94531B"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44F6E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C1737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r>
      <w:tr w:rsidR="00D540F1" w:rsidRPr="00D540F1" w14:paraId="28CE65D1" w14:textId="77777777" w:rsidTr="00D540F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C7500A"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83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567EB6"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Qatar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48040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0.907</w:t>
            </w:r>
          </w:p>
        </w:tc>
      </w:tr>
      <w:tr w:rsidR="00D540F1" w:rsidRPr="00D540F1" w14:paraId="0980924F" w14:textId="77777777" w:rsidTr="00D540F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24D965"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47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B4C2B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Iraq</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9DF9B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0.926</w:t>
            </w:r>
          </w:p>
        </w:tc>
      </w:tr>
      <w:tr w:rsidR="00D540F1" w:rsidRPr="00D540F1" w14:paraId="36555FF2" w14:textId="77777777" w:rsidTr="00D540F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798B1C"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46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DA83AA"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Iran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FA107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0.926</w:t>
            </w:r>
          </w:p>
        </w:tc>
      </w:tr>
      <w:tr w:rsidR="00D540F1" w:rsidRPr="00D540F1" w14:paraId="2DBA7C67" w14:textId="77777777" w:rsidTr="00D540F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4E96CB"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FB8EF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Iceland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A93DF4"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0.981</w:t>
            </w:r>
          </w:p>
        </w:tc>
      </w:tr>
      <w:tr w:rsidR="00D540F1" w:rsidRPr="00D540F1" w14:paraId="425A1577" w14:textId="77777777" w:rsidTr="00D540F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434F30"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82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41C12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Puerto Rico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9AB68D"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0.991</w:t>
            </w:r>
          </w:p>
        </w:tc>
      </w:tr>
    </w:tbl>
    <w:p w14:paraId="12B1DD28" w14:textId="77777777" w:rsidR="00D540F1" w:rsidRDefault="00D540F1">
      <w:pPr>
        <w:pStyle w:val="SourceCode"/>
      </w:pPr>
    </w:p>
    <w:p w14:paraId="69469473" w14:textId="77777777" w:rsidR="006E2A09" w:rsidRDefault="00000000">
      <w:pPr>
        <w:pStyle w:val="a0"/>
      </w:pPr>
      <w:r>
        <w:t>109 rows × 2 columns</w:t>
      </w:r>
    </w:p>
    <w:p w14:paraId="53B9E00F" w14:textId="77777777" w:rsidR="006E2A09" w:rsidRDefault="00000000">
      <w:pPr>
        <w:pStyle w:val="Compact"/>
        <w:numPr>
          <w:ilvl w:val="0"/>
          <w:numId w:val="9"/>
        </w:numPr>
      </w:pPr>
      <w:r>
        <w:rPr>
          <w:rStyle w:val="VerbatimChar"/>
        </w:rPr>
        <w:t>giddy.rank.Tau_Local_Neighbor</w:t>
      </w:r>
      <w:r>
        <w:t>流动性关联的局部指标（</w:t>
      </w:r>
      <w:r>
        <w:t>Local indicator of mobility association</w:t>
      </w:r>
      <w:r>
        <w:t>，</w:t>
      </w:r>
      <w:r>
        <w:t>LIMA</w:t>
      </w:r>
      <w:r>
        <w:t>）</w:t>
      </w:r>
    </w:p>
    <w:p w14:paraId="1CD588F3" w14:textId="77777777" w:rsidR="006E2A09" w:rsidRDefault="00000000" w:rsidP="00D540F1">
      <w:pPr>
        <w:pStyle w:val="FirstParagraph"/>
        <w:ind w:firstLineChars="200" w:firstLine="480"/>
        <w:rPr>
          <w:lang w:eastAsia="zh-CN"/>
        </w:rPr>
      </w:pPr>
      <w:r>
        <w:t>为了揭示空间在塑造每个空间单元间的交换流动模式方面的作用，使用局部</w:t>
      </w:r>
      <w:r>
        <w:t>Kendall’s Tau</w:t>
      </w:r>
      <w:r>
        <w:t>的两个空间变体：</w:t>
      </w:r>
      <w:r>
        <w:t>neighbor</w:t>
      </w:r>
      <w:r>
        <w:t>（邻居）</w:t>
      </w:r>
      <w:r>
        <w:t xml:space="preserve"> set LIMA </w:t>
      </w:r>
      <w:r>
        <w:t>和</w:t>
      </w:r>
      <w:r>
        <w:t xml:space="preserve">neighborhood </w:t>
      </w:r>
      <w:r>
        <w:t>（邻里）</w:t>
      </w:r>
      <w:r>
        <w:t>set LIMA[10]</w:t>
      </w:r>
      <w:r>
        <w:t>。</w:t>
      </w:r>
      <w:r>
        <w:rPr>
          <w:lang w:eastAsia="zh-CN"/>
        </w:rPr>
        <w:t>邻里变体是局部</w:t>
      </w:r>
      <w:r>
        <w:rPr>
          <w:lang w:eastAsia="zh-CN"/>
        </w:rPr>
        <w:t>Kendall’s Tau</w:t>
      </w:r>
      <w:r>
        <w:rPr>
          <w:lang w:eastAsia="zh-CN"/>
        </w:rPr>
        <w:t>分解（相邻和不相邻）和空间</w:t>
      </w:r>
      <w:r>
        <w:rPr>
          <w:lang w:eastAsia="zh-CN"/>
        </w:rPr>
        <w:t>Kendall’s Tau</w:t>
      </w:r>
      <w:r>
        <w:rPr>
          <w:lang w:eastAsia="zh-CN"/>
        </w:rPr>
        <w:t>分解的共同结果。</w:t>
      </w:r>
    </w:p>
    <w:p w14:paraId="46F3A287" w14:textId="77777777" w:rsidR="006E2A09" w:rsidRDefault="00000000">
      <w:pPr>
        <w:pStyle w:val="a0"/>
        <w:rPr>
          <w:lang w:eastAsia="zh-CN"/>
        </w:rPr>
      </w:pPr>
      <w:r>
        <w:rPr>
          <w:b/>
          <w:bCs/>
          <w:lang w:eastAsia="zh-CN"/>
        </w:rPr>
        <w:t>Neighbor set LIMA</w:t>
      </w:r>
      <w:r>
        <w:rPr>
          <w:b/>
          <w:bCs/>
          <w:lang w:eastAsia="zh-CN"/>
        </w:rPr>
        <w:t>（邻居）</w:t>
      </w:r>
    </w:p>
    <w:p w14:paraId="26DDD5E7" w14:textId="0433955F" w:rsidR="00D540F1" w:rsidRDefault="00D540F1">
      <w:pPr>
        <w:pStyle w:val="SourceCode"/>
      </w:pPr>
      <w:r w:rsidRPr="00D540F1">
        <w:t>Neighbor</w:t>
      </w:r>
      <w:r w:rsidRPr="00D540F1">
        <w:t>变体不像局部</w:t>
      </w:r>
      <w:r w:rsidRPr="00D540F1">
        <w:t>Kendall’s Tau</w:t>
      </w:r>
      <w:r w:rsidRPr="00D540F1">
        <w:t>的计算方式，分析一个目标空间单元</w:t>
      </w:r>
      <w:r w:rsidRPr="00D540F1">
        <w:t>r</w:t>
      </w:r>
      <w:r w:rsidRPr="00D540F1">
        <w:t>与所有其它空间单元之间的协和关系，而是分析目标空间单元</w:t>
      </w:r>
      <w:r w:rsidRPr="00D540F1">
        <w:t>r</w:t>
      </w:r>
      <w:r w:rsidRPr="00D540F1">
        <w:t>和其邻接空间单元之间的协和关系，其公式定义如下：</w:t>
      </w:r>
      <w:r w:rsidRPr="00D540F1">
        <w:t>τ~r​=∑b​wr,b​∑b​wr,b​sr,b​​</w:t>
      </w:r>
      <w:r w:rsidRPr="00D540F1">
        <w:t>，式中，</w:t>
      </w:r>
      <w:r w:rsidRPr="00D540F1">
        <w:t xml:space="preserve"> </w:t>
      </w:r>
      <w:r w:rsidRPr="00D540F1">
        <w:t>wr,b​</w:t>
      </w:r>
      <w:r w:rsidRPr="00D540F1">
        <w:t>为目标单元</w:t>
      </w:r>
      <w:r w:rsidRPr="00D540F1">
        <w:t>r</w:t>
      </w:r>
      <w:r w:rsidRPr="00D540F1">
        <w:t>与邻接单元</w:t>
      </w:r>
      <w:r w:rsidRPr="00D540F1">
        <w:t>b</w:t>
      </w:r>
      <w:r w:rsidRPr="00D540F1">
        <w:t>之间的空间权重；</w:t>
      </w:r>
      <w:r w:rsidRPr="00D540F1">
        <w:t xml:space="preserve"> </w:t>
      </w:r>
      <w:r w:rsidRPr="00D540F1">
        <w:t>sr,b​</w:t>
      </w:r>
      <w:r w:rsidRPr="00D540F1">
        <w:t>为空间单元</w:t>
      </w:r>
      <w:r w:rsidRPr="00D540F1">
        <w:t>r</w:t>
      </w:r>
      <w:r w:rsidRPr="00D540F1">
        <w:t>与邻接单元</w:t>
      </w:r>
      <w:r w:rsidRPr="00D540F1">
        <w:t>b</w:t>
      </w:r>
      <w:r w:rsidRPr="00D540F1">
        <w:t>的协和对矩阵。</w:t>
      </w:r>
    </w:p>
    <w:p w14:paraId="2827BA21" w14:textId="16DF903A"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E65E46C" w14:textId="039283FB" w:rsidR="006E2A09" w:rsidRDefault="00000000">
      <w:pPr>
        <w:pStyle w:val="SourceCode"/>
        <w:rPr>
          <w:rStyle w:val="NormalTok"/>
        </w:rPr>
      </w:pPr>
      <w:r>
        <w:rPr>
          <w:rStyle w:val="NormalTok"/>
        </w:rPr>
        <w:t>aqi_world_tau_local_neighbor_w</w:t>
      </w:r>
      <w:r>
        <w:rPr>
          <w:rStyle w:val="OperatorTok"/>
        </w:rPr>
        <w:t>=</w:t>
      </w:r>
      <w:r>
        <w:rPr>
          <w:rStyle w:val="NormalTok"/>
        </w:rPr>
        <w:t>giddy.rank.Tau_Local_Neighbor(aqi_world_gdf_pivot[dt1],aqi_world_gdf_pivot[dt2],w,</w:t>
      </w:r>
      <w:r>
        <w:rPr>
          <w:rStyle w:val="DecValTok"/>
        </w:rPr>
        <w:t>999</w:t>
      </w:r>
      <w:r>
        <w:rPr>
          <w:rStyle w:val="NormalTok"/>
        </w:rPr>
        <w:t xml:space="preserve">) </w:t>
      </w:r>
    </w:p>
    <w:p w14:paraId="137A1ACF" w14:textId="4D12C466"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5F8EE3C" w14:textId="77777777" w:rsidR="006E2A09" w:rsidRDefault="00000000">
      <w:pPr>
        <w:pStyle w:val="SourceCode"/>
        <w:rPr>
          <w:rStyle w:val="NormalTok"/>
        </w:rPr>
      </w:pPr>
      <w:r>
        <w:rPr>
          <w:rStyle w:val="NormalTok"/>
        </w:rPr>
        <w:lastRenderedPageBreak/>
        <w:t>aqi_world_tau_local_neighbor_w.tau_ln.</w:t>
      </w:r>
      <w:r>
        <w:rPr>
          <w:rStyle w:val="BuiltInTok"/>
        </w:rPr>
        <w:t>round</w:t>
      </w:r>
      <w:r>
        <w:rPr>
          <w:rStyle w:val="NormalTok"/>
        </w:rPr>
        <w:t>(</w:t>
      </w:r>
      <w:r>
        <w:rPr>
          <w:rStyle w:val="DecValTok"/>
        </w:rPr>
        <w:t>3</w:t>
      </w:r>
      <w:r>
        <w:rPr>
          <w:rStyle w:val="NormalTok"/>
        </w:rPr>
        <w:t>).shape</w:t>
      </w:r>
    </w:p>
    <w:p w14:paraId="3D19D2E6" w14:textId="351BABF9"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9D835F6" w14:textId="77777777" w:rsidR="006E2A09" w:rsidRDefault="00000000">
      <w:pPr>
        <w:pStyle w:val="SourceCode"/>
        <w:rPr>
          <w:rStyle w:val="VerbatimChar"/>
        </w:rPr>
      </w:pPr>
      <w:r>
        <w:rPr>
          <w:rStyle w:val="VerbatimChar"/>
        </w:rPr>
        <w:t>(109,)</w:t>
      </w:r>
    </w:p>
    <w:p w14:paraId="21E7CCE8" w14:textId="7E4DF862"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69AE0C0" w14:textId="77777777" w:rsidR="006E2A09" w:rsidRDefault="00000000" w:rsidP="00D540F1">
      <w:pPr>
        <w:pStyle w:val="FirstParagraph"/>
        <w:ind w:firstLineChars="200" w:firstLine="480"/>
      </w:pPr>
      <w:r>
        <w:t>使用</w:t>
      </w:r>
      <w:r>
        <w:rPr>
          <w:rStyle w:val="VerbatimChar"/>
        </w:rPr>
        <w:t>pivot_table</w:t>
      </w:r>
      <w:r>
        <w:t>转换</w:t>
      </w:r>
      <w:r>
        <w:t>GeoDataFrame</w:t>
      </w:r>
      <w:r>
        <w:t>数据时，并未链接</w:t>
      </w:r>
      <w:r>
        <w:rPr>
          <w:rStyle w:val="VerbatimChar"/>
        </w:rPr>
        <w:t>geometry</w:t>
      </w:r>
      <w:r>
        <w:t>的地理数据信息，因此需要单独通过</w:t>
      </w:r>
      <w:r>
        <w:rPr>
          <w:rStyle w:val="VerbatimChar"/>
        </w:rPr>
        <w:t>merge</w:t>
      </w:r>
      <w:r>
        <w:t>方法合并并配置投影，同时将</w:t>
      </w:r>
      <w:r>
        <w:t>Neighbor set LIMA</w:t>
      </w:r>
      <w:r>
        <w:t>计算结果置入其中，用于地图打印。</w:t>
      </w:r>
    </w:p>
    <w:p w14:paraId="0B2EB8EB" w14:textId="38771EE3" w:rsidR="00D540F1" w:rsidRPr="00D540F1" w:rsidRDefault="00D540F1" w:rsidP="00D540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EAD2367" w14:textId="77777777" w:rsidR="006E2A09" w:rsidRDefault="00000000">
      <w:pPr>
        <w:pStyle w:val="SourceCode"/>
        <w:rPr>
          <w:rStyle w:val="NormalTok"/>
        </w:rPr>
      </w:pPr>
      <w:r>
        <w:rPr>
          <w:rStyle w:val="NormalTok"/>
        </w:rPr>
        <w:t>aqi_world_gdf_pivot[</w:t>
      </w:r>
      <w:r>
        <w:rPr>
          <w:rStyle w:val="StringTok"/>
        </w:rPr>
        <w:t>'tau_ln'</w:t>
      </w:r>
      <w:r>
        <w:rPr>
          <w:rStyle w:val="NormalTok"/>
        </w:rPr>
        <w:t>]</w:t>
      </w:r>
      <w:r>
        <w:rPr>
          <w:rStyle w:val="OperatorTok"/>
        </w:rPr>
        <w:t>=</w:t>
      </w:r>
      <w:r>
        <w:rPr>
          <w:rStyle w:val="NormalTok"/>
        </w:rPr>
        <w:t>aqi_world_tau_local_neighbor_w.tau_ln</w:t>
      </w:r>
      <w:r>
        <w:br/>
      </w:r>
      <w:r>
        <w:rPr>
          <w:rStyle w:val="NormalTok"/>
        </w:rPr>
        <w:t>aqi_world_gdf_pivot_df</w:t>
      </w:r>
      <w:r>
        <w:rPr>
          <w:rStyle w:val="OperatorTok"/>
        </w:rPr>
        <w:t>=</w:t>
      </w:r>
      <w:r>
        <w:rPr>
          <w:rStyle w:val="NormalTok"/>
        </w:rPr>
        <w:t>pd.merge(aqi_world_gdf_pivot,world,how</w:t>
      </w:r>
      <w:r>
        <w:rPr>
          <w:rStyle w:val="OperatorTok"/>
        </w:rPr>
        <w:t>=</w:t>
      </w:r>
      <w:r>
        <w:rPr>
          <w:rStyle w:val="StringTok"/>
        </w:rPr>
        <w:t>'left'</w:t>
      </w:r>
      <w:r>
        <w:rPr>
          <w:rStyle w:val="NormalTok"/>
        </w:rPr>
        <w:t>,left_on</w:t>
      </w:r>
      <w:r>
        <w:rPr>
          <w:rStyle w:val="OperatorTok"/>
        </w:rPr>
        <w:t>=</w:t>
      </w:r>
      <w:r>
        <w:rPr>
          <w:rStyle w:val="NormalTok"/>
        </w:rPr>
        <w:t>[</w:t>
      </w:r>
      <w:r>
        <w:rPr>
          <w:rStyle w:val="StringTok"/>
        </w:rPr>
        <w:t>'Country'</w:t>
      </w:r>
      <w:r>
        <w:rPr>
          <w:rStyle w:val="NormalTok"/>
        </w:rPr>
        <w:t>],right_on</w:t>
      </w:r>
      <w:r>
        <w:rPr>
          <w:rStyle w:val="OperatorTok"/>
        </w:rPr>
        <w:t>=</w:t>
      </w:r>
      <w:r>
        <w:rPr>
          <w:rStyle w:val="NormalTok"/>
        </w:rPr>
        <w:t>[</w:t>
      </w:r>
      <w:r>
        <w:rPr>
          <w:rStyle w:val="StringTok"/>
        </w:rPr>
        <w:t>'name'</w:t>
      </w:r>
      <w:r>
        <w:rPr>
          <w:rStyle w:val="NormalTok"/>
        </w:rPr>
        <w:t>])</w:t>
      </w:r>
      <w:r>
        <w:br/>
      </w:r>
      <w:r>
        <w:rPr>
          <w:rStyle w:val="NormalTok"/>
        </w:rPr>
        <w:t>aqi_world_gdf_pivot_gdf</w:t>
      </w:r>
      <w:r>
        <w:rPr>
          <w:rStyle w:val="OperatorTok"/>
        </w:rPr>
        <w:t>=</w:t>
      </w:r>
      <w:r>
        <w:rPr>
          <w:rStyle w:val="NormalTok"/>
        </w:rPr>
        <w:t>gpd.GeoDataFrame(aqi_world_gdf_pivot_df,geometry</w:t>
      </w:r>
      <w:r>
        <w:rPr>
          <w:rStyle w:val="OperatorTok"/>
        </w:rPr>
        <w:t>=</w:t>
      </w:r>
      <w:r>
        <w:rPr>
          <w:rStyle w:val="StringTok"/>
        </w:rPr>
        <w:t>'geometry'</w:t>
      </w:r>
      <w:r>
        <w:rPr>
          <w:rStyle w:val="NormalTok"/>
        </w:rPr>
        <w:t>,crs</w:t>
      </w:r>
      <w:r>
        <w:rPr>
          <w:rStyle w:val="OperatorTok"/>
        </w:rPr>
        <w:t>=</w:t>
      </w:r>
      <w:r>
        <w:rPr>
          <w:rStyle w:val="NormalTok"/>
        </w:rPr>
        <w:t>world.crs)</w:t>
      </w:r>
      <w:r>
        <w:br/>
      </w:r>
      <w:r>
        <w:rPr>
          <w:rStyle w:val="NormalTok"/>
        </w:rPr>
        <w:t>aqi_world_gdf_pivot_gdf</w:t>
      </w:r>
    </w:p>
    <w:p w14:paraId="232D7A6E" w14:textId="715A8D7C" w:rsidR="00D540F1" w:rsidRPr="00D540F1" w:rsidRDefault="00D540F1" w:rsidP="00D540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25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3"/>
        <w:gridCol w:w="1470"/>
        <w:gridCol w:w="1721"/>
        <w:gridCol w:w="1358"/>
        <w:gridCol w:w="1590"/>
        <w:gridCol w:w="1358"/>
        <w:gridCol w:w="1358"/>
        <w:gridCol w:w="1358"/>
        <w:gridCol w:w="1358"/>
        <w:gridCol w:w="1358"/>
        <w:gridCol w:w="1358"/>
        <w:gridCol w:w="753"/>
        <w:gridCol w:w="1358"/>
        <w:gridCol w:w="1358"/>
        <w:gridCol w:w="1358"/>
        <w:gridCol w:w="1350"/>
        <w:gridCol w:w="1710"/>
        <w:gridCol w:w="1721"/>
        <w:gridCol w:w="1470"/>
        <w:gridCol w:w="1116"/>
        <w:gridCol w:w="1600"/>
        <w:gridCol w:w="1830"/>
      </w:tblGrid>
      <w:tr w:rsidR="00D540F1" w:rsidRPr="00D540F1" w14:paraId="2B8DF8C8" w14:textId="77777777" w:rsidTr="00D540F1">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BE98AB" w14:textId="77777777" w:rsidR="00D540F1" w:rsidRPr="00D540F1" w:rsidRDefault="00D540F1" w:rsidP="00D540F1">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F38F46"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Country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CC17EC"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continent_x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BE61A5"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2022-07-21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B4D787"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2022-07-22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BD0EB1"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2022-07-23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E95C10"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2022-07-24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7DC1C2"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2022-07-25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7EF131"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2022-07-26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F7A3BE"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2022-07-27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5179AD"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2022-07-28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B5D0E4"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1B9C02"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2022-09-20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3CE91E"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2022-09-21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C80F6C"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2022-09-22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046ED1"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tau_ln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1BED78"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pop_est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71C824"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continent_y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180C14"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9456FA"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iso_a3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D96407"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gdp_md_est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DF24A8" w14:textId="77777777" w:rsidR="00D540F1" w:rsidRPr="00D540F1" w:rsidRDefault="00D540F1" w:rsidP="00D540F1">
            <w:pPr>
              <w:spacing w:after="0"/>
              <w:jc w:val="right"/>
              <w:rPr>
                <w:rFonts w:ascii="宋体" w:eastAsia="宋体" w:hAnsi="宋体" w:cs="宋体"/>
                <w:b/>
                <w:bCs/>
                <w:lang w:eastAsia="zh-CN"/>
              </w:rPr>
            </w:pPr>
            <w:r w:rsidRPr="00D540F1">
              <w:rPr>
                <w:rFonts w:ascii="宋体" w:eastAsia="宋体" w:hAnsi="宋体" w:cs="宋体"/>
                <w:b/>
                <w:bCs/>
                <w:lang w:eastAsia="zh-CN"/>
              </w:rPr>
              <w:t>geometry</w:t>
            </w:r>
          </w:p>
        </w:tc>
      </w:tr>
      <w:tr w:rsidR="00D540F1" w:rsidRPr="00D540F1" w14:paraId="7BBCB253" w14:textId="77777777" w:rsidTr="00D540F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8DC988"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7914B6"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Albania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1C6DB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Europe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A93A54"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2F7B5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16.666667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9A7AE3"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693399"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ED6C5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55.0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614374"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43.0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65A5CA"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41.0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95F866"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67158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B0D566"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F7743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32F4E5"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E9B988"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0.857143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7F3CB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2854191.0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484B8A"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Europe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86A81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Albania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EA557A"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ALB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DDFB7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15279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03FAE3"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POLYGON ((21.02004 40.84273, 20.99999 40.58000...</w:t>
            </w:r>
          </w:p>
        </w:tc>
      </w:tr>
      <w:tr w:rsidR="00D540F1" w:rsidRPr="00D540F1" w14:paraId="39C4CB28" w14:textId="77777777" w:rsidTr="00D540F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120E85"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C3BB3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Algeria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F2F277"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Africa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4CC13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9DD3F8"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65.000000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D99B46"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269F88"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C2C26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A7CFE4"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DF3C2A"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13E509"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465293"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DAB61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89087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15C0B4"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8E7136"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0.411765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9A0AD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43053054.0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9DEAD7"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Africa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46F7B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Algeria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994D58"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DZA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38EF1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171091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3992E3"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POLYGON ((-8.68440 27.39574, -8.66512 27.58948...</w:t>
            </w:r>
          </w:p>
        </w:tc>
      </w:tr>
      <w:tr w:rsidR="00D540F1" w:rsidRPr="00D540F1" w14:paraId="6972C41D" w14:textId="77777777" w:rsidTr="00D540F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B29C51"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23A0A6"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Angola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D6D63F"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Africa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E615D6"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132.5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E0A29D"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123.333333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CB1BD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107.0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F86A96"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107.0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1DE805"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117.0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5AAE1A"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102.5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D614AF"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123.0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E42D0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152.0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9F586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0E52FD"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87.0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926DE8"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91.0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8F276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87.5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E6CD17"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0.411765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56DA2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31825295.0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FCBCA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Africa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DD1CA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Angola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A19E18"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3ACD9F"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88815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EF0A8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MULTIPOLYGON (((12.99552 -4.78110, 12.63161 -4...</w:t>
            </w:r>
          </w:p>
        </w:tc>
      </w:tr>
      <w:tr w:rsidR="00D540F1" w:rsidRPr="00D540F1" w14:paraId="131E884B" w14:textId="77777777" w:rsidTr="00D540F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DA70C9"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25D09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Argentina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BF4D2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South America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FEA787"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6DDD4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57.333333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CDE014"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55.5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1A3475"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42.0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5B5A8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74.0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ABACDA"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39.0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13048E"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33.0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A2A1DE"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23.0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2872CE"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C9024E"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28.0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6A5064"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9ACEF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22.0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01B96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31C988"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44938712.0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0D3395"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South America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80B86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Argentina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2F99D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ARG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2CC28F"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445445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30EDC5"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 xml:space="preserve">MULTIPOLYGON (((-68.63401 </w:t>
            </w:r>
            <w:r w:rsidRPr="00D540F1">
              <w:rPr>
                <w:rFonts w:ascii="宋体" w:eastAsia="宋体" w:hAnsi="宋体" w:cs="宋体"/>
                <w:lang w:eastAsia="zh-CN"/>
              </w:rPr>
              <w:lastRenderedPageBreak/>
              <w:t>-52.63637, -68.25000...</w:t>
            </w:r>
          </w:p>
        </w:tc>
      </w:tr>
      <w:tr w:rsidR="00D540F1" w:rsidRPr="00D540F1" w14:paraId="190F838C" w14:textId="77777777" w:rsidTr="00D540F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5F641D"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lastRenderedPageBreak/>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906F3A"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Armenia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07AA8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Asia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251E0A"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77.0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FE0CD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52.666667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3EAE0D"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41.5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A8282D"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43.0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1A1F24"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78.0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2964E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117817"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58.0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38F9B3"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D01EDF"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3D187D"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E17E8D"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C0CCE7"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59.0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81800D"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0.382353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1A4D29"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2957731.0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0F00F3"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Asia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A4491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Armenia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93BC08"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ARM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A17B37"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13672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00AD9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POLYGON ((46.50572 38.77061, 46.14362 38.74120...</w:t>
            </w:r>
          </w:p>
        </w:tc>
      </w:tr>
      <w:tr w:rsidR="00D540F1" w:rsidRPr="00D540F1" w14:paraId="6A7BD532" w14:textId="77777777" w:rsidTr="00D540F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364C9B"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25995E"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799AC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3440F4"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AC970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29A3F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84AAE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9C4A4A"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DAB679"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9725A3"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8BA459"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2CC4C5"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859C9F"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D65EB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FBB1D3"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E1B95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909966"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59A085"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6FC637"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13F2CA"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55FBD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AA1886"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r>
      <w:tr w:rsidR="00D540F1" w:rsidRPr="00D540F1" w14:paraId="1F190805" w14:textId="77777777" w:rsidTr="00D540F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AEDD92"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104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76EDE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United Arab Emirates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92664D"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Asia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6B83A6"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91.0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A62B74"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84.333333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DDEB2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89.5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939BE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174.0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D19BA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115.0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4C42B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289.0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A8F89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108.0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54BD73"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F4B879"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55CFAD"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95.0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0CF1E4"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129.0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A8B41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103.5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108396"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0.500000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94C6B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9770529.0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974CCA"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Asia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69CF15"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United Arab Emirates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3A091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7C3EA7"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421142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7C717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POLYGON ((51.57952 24.24550, 51.75744 24.29407...</w:t>
            </w:r>
          </w:p>
        </w:tc>
      </w:tr>
      <w:tr w:rsidR="00D540F1" w:rsidRPr="00D540F1" w14:paraId="4E569B2B" w14:textId="77777777" w:rsidTr="00D540F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5566FC"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105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5C89BE"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United Kingdom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1D20B4"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Europe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7C7BB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55.0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A2417D"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46.333333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B752D8"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41.5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F1FAA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39.0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2A2F9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33.0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6F7F0E"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34.0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6A0A77"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36.0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202A8F"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53.0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0D73AF"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1BE236"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46.0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C1D8B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52.0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A450B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57.0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B9F324"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0.485714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B1AAC9"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66834405.0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F19A7D"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Europe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C09377"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United Kingdom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E5FED8"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GBR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6E6A4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2829108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F0F0E6"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MULTIPOLYGON (((-6.19788 53.86757, -6.95373 54...</w:t>
            </w:r>
          </w:p>
        </w:tc>
      </w:tr>
      <w:tr w:rsidR="00D540F1" w:rsidRPr="00D540F1" w14:paraId="106ABC1A" w14:textId="77777777" w:rsidTr="00D540F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8BA4F3"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106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43E06E"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United States of America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05DA5E"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North America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970C09"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111.5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B57E7A"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89.666667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C1D38F"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86.5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DDC22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85.0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6D5A2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84.0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27A4A4"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78.5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E3FCC6"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90.0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64FF9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80.0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AD03A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726E1F"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98.0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F75B2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71A4DE"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104.5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CE921D"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C86EF4"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328239523.0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554966"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North America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EDC83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United States of America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25B647"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USA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CE774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21433226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C3463F"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MULTIPOLYGON (((-122.84000 49.00000, -120.0000...</w:t>
            </w:r>
          </w:p>
        </w:tc>
      </w:tr>
      <w:tr w:rsidR="00D540F1" w:rsidRPr="00D540F1" w14:paraId="21313910" w14:textId="77777777" w:rsidTr="00D540F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BEE36C"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107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2785FE"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Vietnam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4C405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Asia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4DD028"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42.0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3753FD"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85.333333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9DF95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103.0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74205A"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92.0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0A060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84.0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96BCD3"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74.0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D6A28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107.0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26C207"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118.0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EE7969"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B47613"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116.0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22BB4D"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78515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70.5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D449D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0.647059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20DC6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96462106.0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B3159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Asia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50C72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Vietnam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F4257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VNM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4D1B9F"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261921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2965BF"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POLYGON ((104.33433 10.48654, 105.19991 10.889...</w:t>
            </w:r>
          </w:p>
        </w:tc>
      </w:tr>
      <w:tr w:rsidR="00D540F1" w:rsidRPr="00D540F1" w14:paraId="34CB7CB3" w14:textId="77777777" w:rsidTr="00D540F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66EB35" w14:textId="77777777" w:rsidR="00D540F1" w:rsidRPr="00D540F1" w:rsidRDefault="00D540F1" w:rsidP="00D540F1">
            <w:pPr>
              <w:spacing w:after="0"/>
              <w:jc w:val="center"/>
              <w:rPr>
                <w:rFonts w:ascii="宋体" w:eastAsia="宋体" w:hAnsi="宋体" w:cs="宋体"/>
                <w:b/>
                <w:bCs/>
                <w:lang w:eastAsia="zh-CN"/>
              </w:rPr>
            </w:pPr>
            <w:r w:rsidRPr="00D540F1">
              <w:rPr>
                <w:rFonts w:ascii="宋体" w:eastAsia="宋体" w:hAnsi="宋体" w:cs="宋体"/>
                <w:b/>
                <w:bCs/>
                <w:lang w:eastAsia="zh-CN"/>
              </w:rPr>
              <w:t>108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5A4CA3"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Zambia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3AD0C5"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Africa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68014F"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46.5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073B8C"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67.333333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842978"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80.0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37E8F7"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152.0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F115B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89.0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D9BF2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64.5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8625B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89.0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609C78"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91.0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5F5EA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BF8D00"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155.0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9132C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151.0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551CC3"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147.5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3D280D"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-0.411765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3651F1"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17861030.0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F25CE7"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Africa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E2AEEE"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Zambia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5DD65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ZMB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F3FD5B"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23309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4B3F62" w14:textId="77777777" w:rsidR="00D540F1" w:rsidRPr="00D540F1" w:rsidRDefault="00D540F1" w:rsidP="00D540F1">
            <w:pPr>
              <w:spacing w:after="0"/>
              <w:rPr>
                <w:rFonts w:ascii="宋体" w:eastAsia="宋体" w:hAnsi="宋体" w:cs="宋体"/>
                <w:lang w:eastAsia="zh-CN"/>
              </w:rPr>
            </w:pPr>
            <w:r w:rsidRPr="00D540F1">
              <w:rPr>
                <w:rFonts w:ascii="宋体" w:eastAsia="宋体" w:hAnsi="宋体" w:cs="宋体"/>
                <w:lang w:eastAsia="zh-CN"/>
              </w:rPr>
              <w:t>POLYGON ((30.74001 -8.34001, 31.15775 -</w:t>
            </w:r>
            <w:r w:rsidRPr="00D540F1">
              <w:rPr>
                <w:rFonts w:ascii="宋体" w:eastAsia="宋体" w:hAnsi="宋体" w:cs="宋体"/>
                <w:lang w:eastAsia="zh-CN"/>
              </w:rPr>
              <w:lastRenderedPageBreak/>
              <w:t>8.59458...</w:t>
            </w:r>
          </w:p>
        </w:tc>
      </w:tr>
    </w:tbl>
    <w:p w14:paraId="16E28B7B" w14:textId="77777777" w:rsidR="00D540F1" w:rsidRDefault="00D540F1">
      <w:pPr>
        <w:pStyle w:val="SourceCode"/>
      </w:pPr>
    </w:p>
    <w:p w14:paraId="4E763A13" w14:textId="77777777" w:rsidR="006E2A09" w:rsidRDefault="00000000">
      <w:pPr>
        <w:pStyle w:val="a0"/>
      </w:pPr>
      <w:r>
        <w:t>109 rows × 73 columns</w:t>
      </w:r>
    </w:p>
    <w:p w14:paraId="289ECD23" w14:textId="77777777" w:rsidR="006E2A09" w:rsidRDefault="00000000" w:rsidP="00D540F1">
      <w:pPr>
        <w:pStyle w:val="a0"/>
        <w:ind w:firstLineChars="200" w:firstLine="480"/>
      </w:pPr>
      <w:r>
        <w:t>根据</w:t>
      </w:r>
      <w:r>
        <w:t>LIMA</w:t>
      </w:r>
      <w:r>
        <w:t>数值分布，从地图中可以得出，负值的国家例如</w:t>
      </w:r>
      <w:r>
        <w:t>Mongolia</w:t>
      </w:r>
      <w:r>
        <w:t>、</w:t>
      </w:r>
      <w:r>
        <w:t>Chile</w:t>
      </w:r>
      <w:r>
        <w:t>等国家与大部分邻接的国家交换了排名（等级）；而正值较大的数值，例如</w:t>
      </w:r>
      <w:r>
        <w:t>China</w:t>
      </w:r>
      <w:r>
        <w:t>、</w:t>
      </w:r>
      <w:r>
        <w:t>United States of America</w:t>
      </w:r>
      <w:r>
        <w:t>等与邻接的国家几乎没有交换过等级。</w:t>
      </w:r>
    </w:p>
    <w:p w14:paraId="4A3464DE" w14:textId="6FD1275D" w:rsidR="00D540F1" w:rsidRPr="00D540F1" w:rsidRDefault="00D540F1" w:rsidP="00D540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F307035" w14:textId="77777777" w:rsidR="006E2A09" w:rsidRDefault="00000000">
      <w:pPr>
        <w:pStyle w:val="SourceCode"/>
      </w:pPr>
      <w:r>
        <w:rPr>
          <w:rStyle w:val="ImportTok"/>
        </w:rPr>
        <w:t>import</w:t>
      </w:r>
      <w:r>
        <w:rPr>
          <w:rStyle w:val="NormalTok"/>
        </w:rPr>
        <w:t xml:space="preserve"> util_misc</w:t>
      </w:r>
      <w:r>
        <w:br/>
      </w:r>
      <w:r>
        <w:br/>
      </w:r>
      <w:r>
        <w:rPr>
          <w:rStyle w:val="NormalTok"/>
        </w:rPr>
        <w:t>util_misc.gdf_plot_annotate(aqi_world_gdf_pivot_gdf,</w:t>
      </w:r>
      <w:r>
        <w:rPr>
          <w:rStyle w:val="StringTok"/>
        </w:rPr>
        <w:t>"tau_ln"</w:t>
      </w:r>
      <w:r>
        <w:rPr>
          <w:rStyle w:val="NormalTok"/>
        </w:rPr>
        <w:t>,</w:t>
      </w:r>
      <w:r>
        <w:rPr>
          <w:rStyle w:val="StringTok"/>
        </w:rPr>
        <w:t>"Country"</w:t>
      </w:r>
      <w:r>
        <w:rPr>
          <w:rStyle w:val="NormalTok"/>
        </w:rPr>
        <w:t>,annotate_fontsize</w:t>
      </w:r>
      <w:r>
        <w:rPr>
          <w:rStyle w:val="OperatorTok"/>
        </w:rPr>
        <w:t>=</w:t>
      </w:r>
      <w:r>
        <w:rPr>
          <w:rStyle w:val="DecValTok"/>
        </w:rPr>
        <w:t>7</w:t>
      </w:r>
      <w:r>
        <w:rPr>
          <w:rStyle w:val="NormalTok"/>
        </w:rPr>
        <w:t>,scheme</w:t>
      </w:r>
      <w:r>
        <w:rPr>
          <w:rStyle w:val="OperatorTok"/>
        </w:rPr>
        <w:t>=</w:t>
      </w:r>
      <w:r>
        <w:rPr>
          <w:rStyle w:val="StringTok"/>
        </w:rPr>
        <w:t>"equal_interval"</w:t>
      </w:r>
      <w:r>
        <w:rPr>
          <w:rStyle w:val="NormalTok"/>
        </w:rPr>
        <w:t>,k</w:t>
      </w:r>
      <w:r>
        <w:rPr>
          <w:rStyle w:val="OperatorTok"/>
        </w:rPr>
        <w:t>=</w:t>
      </w:r>
      <w:r>
        <w:rPr>
          <w:rStyle w:val="DecValTok"/>
        </w:rPr>
        <w:t>5</w:t>
      </w:r>
      <w:r>
        <w:rPr>
          <w:rStyle w:val="NormalTok"/>
        </w:rPr>
        <w:t>,figsize</w:t>
      </w:r>
      <w:r>
        <w:rPr>
          <w:rStyle w:val="OperatorTok"/>
        </w:rPr>
        <w:t>=</w:t>
      </w:r>
      <w:r>
        <w:rPr>
          <w:rStyle w:val="NormalTok"/>
        </w:rPr>
        <w:t>(</w:t>
      </w:r>
      <w:r>
        <w:rPr>
          <w:rStyle w:val="DecValTok"/>
        </w:rPr>
        <w:t>20</w:t>
      </w:r>
      <w:r>
        <w:rPr>
          <w:rStyle w:val="NormalTok"/>
        </w:rPr>
        <w:t>,</w:t>
      </w:r>
      <w:r>
        <w:rPr>
          <w:rStyle w:val="DecValTok"/>
        </w:rPr>
        <w:t>8</w:t>
      </w:r>
      <w:r>
        <w:rPr>
          <w:rStyle w:val="NormalTok"/>
        </w:rPr>
        <w:t>),legend_bbox_to_anchor</w:t>
      </w:r>
      <w:r>
        <w:rPr>
          <w:rStyle w:val="OperatorTok"/>
        </w:rPr>
        <w:t>=</w:t>
      </w:r>
      <w:r>
        <w:rPr>
          <w:rStyle w:val="NormalTok"/>
        </w:rPr>
        <w:t>(</w:t>
      </w:r>
      <w:r>
        <w:rPr>
          <w:rStyle w:val="FloatTok"/>
        </w:rPr>
        <w:t>0.1</w:t>
      </w:r>
      <w:r>
        <w:rPr>
          <w:rStyle w:val="NormalTok"/>
        </w:rPr>
        <w:t xml:space="preserve">, </w:t>
      </w:r>
      <w:r>
        <w:rPr>
          <w:rStyle w:val="FloatTok"/>
        </w:rPr>
        <w:t>0.22</w:t>
      </w:r>
      <w:r>
        <w:rPr>
          <w:rStyle w:val="NormalTok"/>
        </w:rPr>
        <w:t>))</w:t>
      </w:r>
    </w:p>
    <w:p w14:paraId="45E01B36" w14:textId="77777777" w:rsidR="00D540F1" w:rsidRPr="00D540F1" w:rsidRDefault="00D540F1" w:rsidP="00D540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04D9FCF" w14:textId="6EC7A26C" w:rsidR="006E2A09" w:rsidRDefault="00D540F1">
      <w:pPr>
        <w:pStyle w:val="FirstParagraph"/>
      </w:pPr>
      <w:r>
        <w:rPr>
          <w:noProof/>
        </w:rPr>
        <w:drawing>
          <wp:inline distT="0" distB="0" distL="0" distR="0" wp14:anchorId="187EFE3E" wp14:editId="13FEE982">
            <wp:extent cx="5486400" cy="2244090"/>
            <wp:effectExtent l="0" t="0" r="0" b="0"/>
            <wp:docPr id="7585189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244090"/>
                    </a:xfrm>
                    <a:prstGeom prst="rect">
                      <a:avLst/>
                    </a:prstGeom>
                    <a:noFill/>
                    <a:ln>
                      <a:noFill/>
                    </a:ln>
                  </pic:spPr>
                </pic:pic>
              </a:graphicData>
            </a:graphic>
          </wp:inline>
        </w:drawing>
      </w:r>
    </w:p>
    <w:p w14:paraId="2CF89A19" w14:textId="77777777" w:rsidR="006E2A09" w:rsidRDefault="00000000" w:rsidP="00D540F1">
      <w:pPr>
        <w:pStyle w:val="a0"/>
        <w:ind w:firstLineChars="200" w:firstLine="480"/>
        <w:rPr>
          <w:lang w:eastAsia="zh-CN"/>
        </w:rPr>
      </w:pPr>
      <w:r>
        <w:rPr>
          <w:lang w:eastAsia="zh-CN"/>
        </w:rPr>
        <w:t>考虑到统计显著性水平（</w:t>
      </w:r>
      <w:r>
        <w:rPr>
          <w:lang w:eastAsia="zh-CN"/>
        </w:rPr>
        <w:t>0.05</w:t>
      </w:r>
      <w:r>
        <w:rPr>
          <w:lang w:eastAsia="zh-CN"/>
        </w:rPr>
        <w:t>），仅保留具有统计显著性的结果，可以从地图中得知，</w:t>
      </w:r>
      <w:r>
        <w:rPr>
          <w:lang w:eastAsia="zh-CN"/>
        </w:rPr>
        <w:t>Chile</w:t>
      </w:r>
      <w:r>
        <w:rPr>
          <w:lang w:eastAsia="zh-CN"/>
        </w:rPr>
        <w:t>为等级交换的热点，意味着</w:t>
      </w:r>
      <w:r>
        <w:rPr>
          <w:lang w:eastAsia="zh-CN"/>
        </w:rPr>
        <w:t>Chile</w:t>
      </w:r>
      <w:r>
        <w:rPr>
          <w:lang w:eastAsia="zh-CN"/>
        </w:rPr>
        <w:t>更倾向于与邻接国家交换等级而不是其它国家；相反，</w:t>
      </w:r>
      <w:r>
        <w:rPr>
          <w:lang w:eastAsia="zh-CN"/>
        </w:rPr>
        <w:t>Russia</w:t>
      </w:r>
      <w:r>
        <w:rPr>
          <w:lang w:eastAsia="zh-CN"/>
        </w:rPr>
        <w:t>等国家更倾向于与非邻接国家交换等级，而不是邻接国家。</w:t>
      </w:r>
    </w:p>
    <w:p w14:paraId="242C2EE6" w14:textId="123BD658" w:rsidR="00D540F1" w:rsidRPr="00D540F1" w:rsidRDefault="00D540F1" w:rsidP="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83C7903" w14:textId="77777777" w:rsidR="006E2A09" w:rsidRDefault="00000000">
      <w:pPr>
        <w:pStyle w:val="SourceCode"/>
        <w:rPr>
          <w:rStyle w:val="NormalTok"/>
        </w:rPr>
      </w:pPr>
      <w:r>
        <w:rPr>
          <w:rStyle w:val="NormalTok"/>
        </w:rPr>
        <w:t>aqi_world_tau_local_neighbor_w.tau_ln_pvalues</w:t>
      </w:r>
    </w:p>
    <w:p w14:paraId="76E21989" w14:textId="595C85AF"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2FB5051" w14:textId="77777777" w:rsidR="006E2A09" w:rsidRDefault="00000000">
      <w:pPr>
        <w:pStyle w:val="SourceCode"/>
        <w:rPr>
          <w:rStyle w:val="VerbatimChar"/>
        </w:rPr>
      </w:pPr>
      <w:r>
        <w:rPr>
          <w:rStyle w:val="VerbatimChar"/>
        </w:rPr>
        <w:lastRenderedPageBreak/>
        <w:t>array([0.398, 0.346, 0.157, 0.372, 0.248, 0.594, 0.062, 0.001, 0.51 ,</w:t>
      </w:r>
      <w:r>
        <w:br/>
      </w:r>
      <w:r>
        <w:rPr>
          <w:rStyle w:val="VerbatimChar"/>
        </w:rPr>
        <w:t xml:space="preserve">       0.001, 0.143, 0.481, 0.076, 0.431, 0.185, 0.084, 0.118, 0.186,</w:t>
      </w:r>
      <w:r>
        <w:br/>
      </w:r>
      <w:r>
        <w:rPr>
          <w:rStyle w:val="VerbatimChar"/>
        </w:rPr>
        <w:t xml:space="preserve">       0.303, 0.144, 0.023, 0.135, 0.614, 0.417, 0.025, 0.478, 0.045,</w:t>
      </w:r>
      <w:r>
        <w:br/>
      </w:r>
      <w:r>
        <w:rPr>
          <w:rStyle w:val="VerbatimChar"/>
        </w:rPr>
        <w:t xml:space="preserve">       0.356, 0.01 , 0.137, 0.287, 0.468, 0.213, 0.061, 0.07 , 0.236,</w:t>
      </w:r>
      <w:r>
        <w:br/>
      </w:r>
      <w:r>
        <w:rPr>
          <w:rStyle w:val="VerbatimChar"/>
        </w:rPr>
        <w:t xml:space="preserve">       0.011, 0.043, 0.543, 0.002, 0.554, 0.634, 0.05 , 0.69 , 0.273,</w:t>
      </w:r>
      <w:r>
        <w:br/>
      </w:r>
      <w:r>
        <w:rPr>
          <w:rStyle w:val="VerbatimChar"/>
        </w:rPr>
        <w:t xml:space="preserve">       0.17 , 0.007, 0.006, 0.012, 0.009, 0.002, 0.209, 0.048, 0.364,</w:t>
      </w:r>
      <w:r>
        <w:br/>
      </w:r>
      <w:r>
        <w:rPr>
          <w:rStyle w:val="VerbatimChar"/>
        </w:rPr>
        <w:t xml:space="preserve">       0.553, 0.088, 0.048, 0.264, 0.001, 0.072, 0.548, 0.328, 0.019,</w:t>
      </w:r>
      <w:r>
        <w:br/>
      </w:r>
      <w:r>
        <w:rPr>
          <w:rStyle w:val="VerbatimChar"/>
        </w:rPr>
        <w:t xml:space="preserve">       0.475, 0.35 , 0.499, 0.112, 0.01 , 0.454, 0.544, 0.011, 0.21 ,</w:t>
      </w:r>
      <w:r>
        <w:br/>
      </w:r>
      <w:r>
        <w:rPr>
          <w:rStyle w:val="VerbatimChar"/>
        </w:rPr>
        <w:t xml:space="preserve">       0.096, 0.389, 0.226, 0.004, 0.026, 0.331, 0.595, 0.461, 0.236,</w:t>
      </w:r>
      <w:r>
        <w:br/>
      </w:r>
      <w:r>
        <w:rPr>
          <w:rStyle w:val="VerbatimChar"/>
        </w:rPr>
        <w:t xml:space="preserve">       0.008, 0.926, 0.177, 0.255, 0.002, 0.104, 0.459, 0.149, 0.473,</w:t>
      </w:r>
      <w:r>
        <w:br/>
      </w:r>
      <w:r>
        <w:rPr>
          <w:rStyle w:val="VerbatimChar"/>
        </w:rPr>
        <w:t xml:space="preserve">       0.005, 0.439, 0.021, 0.065, 0.084, 0.002, 0.245, 0.074, 0.587,</w:t>
      </w:r>
      <w:r>
        <w:br/>
      </w:r>
      <w:r>
        <w:rPr>
          <w:rStyle w:val="VerbatimChar"/>
        </w:rPr>
        <w:t xml:space="preserve">       0.047, 0.693, 0.522, 0.17 , 0.002, 0.27 , 0.44 , 0.192, 0.02 ,</w:t>
      </w:r>
      <w:r>
        <w:br/>
      </w:r>
      <w:r>
        <w:rPr>
          <w:rStyle w:val="VerbatimChar"/>
        </w:rPr>
        <w:t xml:space="preserve">       0.155])</w:t>
      </w:r>
    </w:p>
    <w:p w14:paraId="7C87F38A" w14:textId="69D88432"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E45004E" w14:textId="77777777" w:rsidR="006E2A09" w:rsidRDefault="00000000">
      <w:pPr>
        <w:pStyle w:val="SourceCode"/>
        <w:rPr>
          <w:rStyle w:val="NormalTok"/>
        </w:rPr>
      </w:pPr>
      <w:r>
        <w:rPr>
          <w:rStyle w:val="NormalTok"/>
        </w:rPr>
        <w:t>saqi_world_tau_local_neighbor_w_significant</w:t>
      </w:r>
      <w:r>
        <w:rPr>
          <w:rStyle w:val="OperatorTok"/>
        </w:rPr>
        <w:t>=</w:t>
      </w:r>
      <w:r>
        <w:rPr>
          <w:rStyle w:val="NormalTok"/>
        </w:rPr>
        <w:t xml:space="preserve">aqi_world_tau_local_neighbor_w.tau_ln </w:t>
      </w:r>
      <w:r>
        <w:rPr>
          <w:rStyle w:val="OperatorTok"/>
        </w:rPr>
        <w:t>*</w:t>
      </w:r>
      <w:r>
        <w:rPr>
          <w:rStyle w:val="NormalTok"/>
        </w:rPr>
        <w:t xml:space="preserve"> (aqi_world_tau_local_neighbor_w.tau_ln_pvalues</w:t>
      </w:r>
      <w:r>
        <w:rPr>
          <w:rStyle w:val="OperatorTok"/>
        </w:rPr>
        <w:t>&lt;</w:t>
      </w:r>
      <w:r>
        <w:rPr>
          <w:rStyle w:val="FloatTok"/>
        </w:rPr>
        <w:t>0.05</w:t>
      </w:r>
      <w:r>
        <w:rPr>
          <w:rStyle w:val="NormalTok"/>
        </w:rPr>
        <w:t>)</w:t>
      </w:r>
      <w:r>
        <w:br/>
      </w:r>
      <w:r>
        <w:rPr>
          <w:rStyle w:val="NormalTok"/>
        </w:rPr>
        <w:t>saqi_world_tau_local_neighbor_w_significant.</w:t>
      </w:r>
      <w:r>
        <w:rPr>
          <w:rStyle w:val="BuiltInTok"/>
        </w:rPr>
        <w:t>round</w:t>
      </w:r>
      <w:r>
        <w:rPr>
          <w:rStyle w:val="NormalTok"/>
        </w:rPr>
        <w:t>(</w:t>
      </w:r>
      <w:r>
        <w:rPr>
          <w:rStyle w:val="DecValTok"/>
        </w:rPr>
        <w:t>3</w:t>
      </w:r>
      <w:r>
        <w:rPr>
          <w:rStyle w:val="NormalTok"/>
        </w:rPr>
        <w:t>)</w:t>
      </w:r>
    </w:p>
    <w:p w14:paraId="6884220F" w14:textId="28760BCE"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82971BF" w14:textId="77777777" w:rsidR="006E2A09" w:rsidRDefault="00000000">
      <w:pPr>
        <w:pStyle w:val="SourceCode"/>
        <w:rPr>
          <w:rStyle w:val="VerbatimChar"/>
        </w:rPr>
      </w:pPr>
      <w:r>
        <w:rPr>
          <w:rStyle w:val="VerbatimChar"/>
        </w:rPr>
        <w:t>array([ 0.   ,  0.   ,  0.   ,  0.   ,  0.   ,  0.   ,  0.   ,  0.765,</w:t>
      </w:r>
      <w:r>
        <w:br/>
      </w:r>
      <w:r>
        <w:rPr>
          <w:rStyle w:val="VerbatimChar"/>
        </w:rPr>
        <w:t xml:space="preserve">        0.   ,  0.2  ,  0.   ,  0.   ,  0.   ,  0.   ,  0.   ,  0.   ,</w:t>
      </w:r>
      <w:r>
        <w:br/>
      </w:r>
      <w:r>
        <w:rPr>
          <w:rStyle w:val="VerbatimChar"/>
        </w:rPr>
        <w:t xml:space="preserve">       -0.   ,  0.   ,  0.   ,  0.   , -0.667,  0.   ,  0.   ,  0.   ,</w:t>
      </w:r>
      <w:r>
        <w:br/>
      </w:r>
      <w:r>
        <w:rPr>
          <w:rStyle w:val="VerbatimChar"/>
        </w:rPr>
        <w:t xml:space="preserve">        0.371,  0.   ,  0.429,  0.   ,  0.176,  0.   ,  0.   ,  0.   ,</w:t>
      </w:r>
      <w:r>
        <w:br/>
      </w:r>
      <w:r>
        <w:rPr>
          <w:rStyle w:val="VerbatimChar"/>
        </w:rPr>
        <w:t xml:space="preserve">        0.   ,  0.   ,  0.   ,  0.   ,  0.735,  0.6  ,  0.   ,  0.257,</w:t>
      </w:r>
      <w:r>
        <w:br/>
      </w:r>
      <w:r>
        <w:rPr>
          <w:rStyle w:val="VerbatimChar"/>
        </w:rPr>
        <w:t xml:space="preserve">        0.   ,  0.   ,  0.   ,  0.   ,  0.   ,  0.   ,  0.765,  0.765,</w:t>
      </w:r>
      <w:r>
        <w:br/>
      </w:r>
      <w:r>
        <w:rPr>
          <w:rStyle w:val="VerbatimChar"/>
        </w:rPr>
        <w:t xml:space="preserve">        0.514, -0.147,  0.486,  0.   ,  0.882,  0.   ,  0.   ,  0.   ,</w:t>
      </w:r>
      <w:r>
        <w:br/>
      </w:r>
      <w:r>
        <w:rPr>
          <w:rStyle w:val="VerbatimChar"/>
        </w:rPr>
        <w:t xml:space="preserve">        0.529,  0.   ,  0.824,  0.   ,  0.   ,  0.   ,  0.486,  0.   ,</w:t>
      </w:r>
      <w:r>
        <w:br/>
      </w:r>
      <w:r>
        <w:rPr>
          <w:rStyle w:val="VerbatimChar"/>
        </w:rPr>
        <w:t xml:space="preserve">        0.   ,  0.   ,  0.   ,  0.371,  0.   ,  0.   ,  0.794,  0.   ,</w:t>
      </w:r>
      <w:r>
        <w:br/>
      </w:r>
      <w:r>
        <w:rPr>
          <w:rStyle w:val="VerbatimChar"/>
        </w:rPr>
        <w:t xml:space="preserve">        0.   ,  0.   ,  0.   ,  0.059,  0.714,  0.   ,  0.   ,  0.   ,</w:t>
      </w:r>
      <w:r>
        <w:br/>
      </w:r>
      <w:r>
        <w:rPr>
          <w:rStyle w:val="VerbatimChar"/>
        </w:rPr>
        <w:t xml:space="preserve">        0.   ,  0.429,  0.   ,  0.   ,  0.   ,  0.829,  0.   ,  0.   ,</w:t>
      </w:r>
      <w:r>
        <w:br/>
      </w:r>
      <w:r>
        <w:rPr>
          <w:rStyle w:val="VerbatimChar"/>
        </w:rPr>
        <w:t xml:space="preserve">        0.   ,  0.   ,  0.176,  0.   ,  0.829,  0.   ,  0.   ,  0.229,</w:t>
      </w:r>
      <w:r>
        <w:br/>
      </w:r>
      <w:r>
        <w:rPr>
          <w:rStyle w:val="VerbatimChar"/>
        </w:rPr>
        <w:t xml:space="preserve">        0.   ,  0.   ,  0.   , -0.294,  0.   ,  0.   ,  0.   ,  0.   ,</w:t>
      </w:r>
      <w:r>
        <w:br/>
      </w:r>
      <w:r>
        <w:rPr>
          <w:rStyle w:val="VerbatimChar"/>
        </w:rPr>
        <w:t xml:space="preserve">        0.   ,  0.   ,  0.   ,  0.647, -0.   ])</w:t>
      </w:r>
    </w:p>
    <w:p w14:paraId="166B61EE" w14:textId="69519CCC"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8FD9C2E" w14:textId="77777777" w:rsidR="006E2A09" w:rsidRDefault="00000000">
      <w:pPr>
        <w:pStyle w:val="SourceCode"/>
        <w:rPr>
          <w:rStyle w:val="NormalTok"/>
        </w:rPr>
      </w:pPr>
      <w:r>
        <w:rPr>
          <w:rStyle w:val="NormalTok"/>
        </w:rPr>
        <w:t>aqi_world_gdf_pivot_gdf[</w:t>
      </w:r>
      <w:r>
        <w:rPr>
          <w:rStyle w:val="StringTok"/>
        </w:rPr>
        <w:t>'sig_wr'</w:t>
      </w:r>
      <w:r>
        <w:rPr>
          <w:rStyle w:val="NormalTok"/>
        </w:rPr>
        <w:t>]</w:t>
      </w:r>
      <w:r>
        <w:rPr>
          <w:rStyle w:val="OperatorTok"/>
        </w:rPr>
        <w:t>=</w:t>
      </w:r>
      <w:r>
        <w:rPr>
          <w:rStyle w:val="NormalTok"/>
        </w:rPr>
        <w:t>saqi_world_tau_local_neighbor_w_significant</w:t>
      </w:r>
    </w:p>
    <w:p w14:paraId="448B0F3F" w14:textId="6D909977"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45D6ADA" w14:textId="77777777" w:rsidR="006E2A09" w:rsidRDefault="00000000">
      <w:pPr>
        <w:pStyle w:val="SourceCode"/>
      </w:pPr>
      <w:r>
        <w:rPr>
          <w:rStyle w:val="ImportTok"/>
        </w:rPr>
        <w:t>import</w:t>
      </w:r>
      <w:r>
        <w:rPr>
          <w:rStyle w:val="NormalTok"/>
        </w:rPr>
        <w:t xml:space="preserve"> matplotlib.pyplot </w:t>
      </w:r>
      <w:r>
        <w:rPr>
          <w:rStyle w:val="ImportTok"/>
        </w:rPr>
        <w:t>as</w:t>
      </w:r>
      <w:r>
        <w:rPr>
          <w:rStyle w:val="NormalTok"/>
        </w:rPr>
        <w:t xml:space="preserve"> plt</w:t>
      </w:r>
      <w:r>
        <w:br/>
      </w:r>
      <w:r>
        <w:br/>
      </w:r>
      <w:r>
        <w:rPr>
          <w:rStyle w:val="NormalTok"/>
        </w:rPr>
        <w:t>fig, ax</w:t>
      </w:r>
      <w:r>
        <w:rPr>
          <w:rStyle w:val="OperatorTok"/>
        </w:rPr>
        <w:t>=</w:t>
      </w:r>
      <w:r>
        <w:rPr>
          <w:rStyle w:val="NormalTok"/>
        </w:rPr>
        <w:t>plt.subplots(nrows</w:t>
      </w:r>
      <w:r>
        <w:rPr>
          <w:rStyle w:val="OperatorTok"/>
        </w:rPr>
        <w:t>=</w:t>
      </w:r>
      <w:r>
        <w:rPr>
          <w:rStyle w:val="DecValTok"/>
        </w:rPr>
        <w:t>1</w:t>
      </w:r>
      <w:r>
        <w:rPr>
          <w:rStyle w:val="NormalTok"/>
        </w:rPr>
        <w:t>, ncols</w:t>
      </w:r>
      <w:r>
        <w:rPr>
          <w:rStyle w:val="OperatorTok"/>
        </w:rPr>
        <w:t>=</w:t>
      </w:r>
      <w:r>
        <w:rPr>
          <w:rStyle w:val="DecValTok"/>
        </w:rPr>
        <w:t>1</w:t>
      </w:r>
      <w:r>
        <w:rPr>
          <w:rStyle w:val="NormalTok"/>
        </w:rPr>
        <w:t xml:space="preserve">,figsize </w:t>
      </w:r>
      <w:r>
        <w:rPr>
          <w:rStyle w:val="OperatorTok"/>
        </w:rPr>
        <w:t>=</w:t>
      </w:r>
      <w:r>
        <w:rPr>
          <w:rStyle w:val="NormalTok"/>
        </w:rPr>
        <w:t xml:space="preserve"> (</w:t>
      </w:r>
      <w:r>
        <w:rPr>
          <w:rStyle w:val="DecValTok"/>
        </w:rPr>
        <w:t>20</w:t>
      </w:r>
      <w:r>
        <w:rPr>
          <w:rStyle w:val="NormalTok"/>
        </w:rPr>
        <w:t>,</w:t>
      </w:r>
      <w:r>
        <w:rPr>
          <w:rStyle w:val="DecValTok"/>
        </w:rPr>
        <w:t>8</w:t>
      </w:r>
      <w:r>
        <w:rPr>
          <w:rStyle w:val="NormalTok"/>
        </w:rPr>
        <w:t>))</w:t>
      </w:r>
      <w:r>
        <w:br/>
      </w:r>
      <w:r>
        <w:rPr>
          <w:rStyle w:val="NormalTok"/>
        </w:rPr>
        <w:t>aqi_world_gdf_pivot_gdf[aqi_world_gdf_pivot_gdf[</w:t>
      </w:r>
      <w:r>
        <w:rPr>
          <w:rStyle w:val="StringTok"/>
        </w:rPr>
        <w:t>"sig_wr"</w:t>
      </w:r>
      <w:r>
        <w:rPr>
          <w:rStyle w:val="NormalTok"/>
        </w:rPr>
        <w:t>]</w:t>
      </w:r>
      <w:r>
        <w:rPr>
          <w:rStyle w:val="OperatorTok"/>
        </w:rPr>
        <w:t>==</w:t>
      </w:r>
      <w:r>
        <w:rPr>
          <w:rStyle w:val="DecValTok"/>
        </w:rPr>
        <w:t>0</w:t>
      </w:r>
      <w:r>
        <w:rPr>
          <w:rStyle w:val="NormalTok"/>
        </w:rPr>
        <w:t>].plot(ax</w:t>
      </w:r>
      <w:r>
        <w:rPr>
          <w:rStyle w:val="OperatorTok"/>
        </w:rPr>
        <w:t>=</w:t>
      </w:r>
      <w:r>
        <w:rPr>
          <w:rStyle w:val="NormalTok"/>
        </w:rPr>
        <w:t>ax, color</w:t>
      </w:r>
      <w:r>
        <w:rPr>
          <w:rStyle w:val="OperatorTok"/>
        </w:rPr>
        <w:t>=</w:t>
      </w:r>
      <w:r>
        <w:rPr>
          <w:rStyle w:val="StringTok"/>
        </w:rPr>
        <w:t>'white'</w:t>
      </w:r>
      <w:r>
        <w:rPr>
          <w:rStyle w:val="NormalTok"/>
        </w:rPr>
        <w:t>,edgecolor</w:t>
      </w:r>
      <w:r>
        <w:rPr>
          <w:rStyle w:val="OperatorTok"/>
        </w:rPr>
        <w:t>=</w:t>
      </w:r>
      <w:r>
        <w:rPr>
          <w:rStyle w:val="StringTok"/>
        </w:rPr>
        <w:t>'black'</w:t>
      </w:r>
      <w:r>
        <w:rPr>
          <w:rStyle w:val="NormalTok"/>
        </w:rPr>
        <w:t>)</w:t>
      </w:r>
      <w:r>
        <w:br/>
      </w:r>
      <w:r>
        <w:rPr>
          <w:rStyle w:val="NormalTok"/>
        </w:rPr>
        <w:t>sig_ln_map</w:t>
      </w:r>
      <w:r>
        <w:rPr>
          <w:rStyle w:val="OperatorTok"/>
        </w:rPr>
        <w:t>=</w:t>
      </w:r>
      <w:r>
        <w:rPr>
          <w:rStyle w:val="NormalTok"/>
        </w:rPr>
        <w:t>aqi_world_gdf_pivot_gdf[aqi_world_gdf_pivot_gdf[</w:t>
      </w:r>
      <w:r>
        <w:rPr>
          <w:rStyle w:val="StringTok"/>
        </w:rPr>
        <w:t>"sig_wr"</w:t>
      </w:r>
      <w:r>
        <w:rPr>
          <w:rStyle w:val="NormalTok"/>
        </w:rPr>
        <w:t xml:space="preserve">] </w:t>
      </w:r>
      <w:r>
        <w:rPr>
          <w:rStyle w:val="OperatorTok"/>
        </w:rPr>
        <w:t>!=</w:t>
      </w:r>
      <w:r>
        <w:rPr>
          <w:rStyle w:val="NormalTok"/>
        </w:rPr>
        <w:t xml:space="preserve"> </w:t>
      </w:r>
      <w:r>
        <w:rPr>
          <w:rStyle w:val="DecValTok"/>
        </w:rPr>
        <w:t>0</w:t>
      </w:r>
      <w:r>
        <w:rPr>
          <w:rStyle w:val="NormalTok"/>
        </w:rPr>
        <w:t>].plot(ax</w:t>
      </w:r>
      <w:r>
        <w:rPr>
          <w:rStyle w:val="OperatorTok"/>
        </w:rPr>
        <w:t>=</w:t>
      </w:r>
      <w:r>
        <w:rPr>
          <w:rStyle w:val="NormalTok"/>
        </w:rPr>
        <w:t>ax,column</w:t>
      </w:r>
      <w:r>
        <w:rPr>
          <w:rStyle w:val="OperatorTok"/>
        </w:rPr>
        <w:t>=</w:t>
      </w:r>
      <w:r>
        <w:rPr>
          <w:rStyle w:val="StringTok"/>
        </w:rPr>
        <w:t>"sig_wr"</w:t>
      </w:r>
      <w:r>
        <w:rPr>
          <w:rStyle w:val="NormalTok"/>
        </w:rPr>
        <w:t>,cmap</w:t>
      </w:r>
      <w:r>
        <w:rPr>
          <w:rStyle w:val="OperatorTok"/>
        </w:rPr>
        <w:t>=</w:t>
      </w:r>
      <w:r>
        <w:rPr>
          <w:rStyle w:val="StringTok"/>
        </w:rPr>
        <w:t>'coolwarm'</w:t>
      </w:r>
      <w:r>
        <w:rPr>
          <w:rStyle w:val="NormalTok"/>
        </w:rPr>
        <w:t>,scheme</w:t>
      </w:r>
      <w:r>
        <w:rPr>
          <w:rStyle w:val="OperatorTok"/>
        </w:rPr>
        <w:t>=</w:t>
      </w:r>
      <w:r>
        <w:rPr>
          <w:rStyle w:val="StringTok"/>
        </w:rPr>
        <w:t>'equal_interval'</w:t>
      </w:r>
      <w:r>
        <w:rPr>
          <w:rStyle w:val="NormalTok"/>
        </w:rPr>
        <w:t>,</w:t>
      </w:r>
      <w:r>
        <w:rPr>
          <w:rStyle w:val="NormalTok"/>
        </w:rPr>
        <w:lastRenderedPageBreak/>
        <w:t>legend</w:t>
      </w:r>
      <w:r>
        <w:rPr>
          <w:rStyle w:val="OperatorTok"/>
        </w:rPr>
        <w:t>=</w:t>
      </w:r>
      <w:r>
        <w:rPr>
          <w:rStyle w:val="VariableTok"/>
        </w:rPr>
        <w:t>True</w:t>
      </w:r>
      <w:r>
        <w:rPr>
          <w:rStyle w:val="NormalTok"/>
        </w:rPr>
        <w:t>)</w:t>
      </w:r>
      <w:r>
        <w:br/>
      </w:r>
      <w:r>
        <w:rPr>
          <w:rStyle w:val="NormalTok"/>
        </w:rPr>
        <w:t>leg</w:t>
      </w:r>
      <w:r>
        <w:rPr>
          <w:rStyle w:val="OperatorTok"/>
        </w:rPr>
        <w:t>=</w:t>
      </w:r>
      <w:r>
        <w:rPr>
          <w:rStyle w:val="NormalTok"/>
        </w:rPr>
        <w:t>ax.get_legend()</w:t>
      </w:r>
      <w:r>
        <w:br/>
      </w:r>
      <w:r>
        <w:rPr>
          <w:rStyle w:val="NormalTok"/>
        </w:rPr>
        <w:t>leg.set_bbox_to_anchor((</w:t>
      </w:r>
      <w:r>
        <w:rPr>
          <w:rStyle w:val="DecValTok"/>
        </w:rPr>
        <w:t>0</w:t>
      </w:r>
      <w:r>
        <w:rPr>
          <w:rStyle w:val="NormalTok"/>
        </w:rPr>
        <w:t xml:space="preserve">, </w:t>
      </w:r>
      <w:r>
        <w:rPr>
          <w:rStyle w:val="FloatTok"/>
        </w:rPr>
        <w:t>0.1</w:t>
      </w:r>
      <w:r>
        <w:rPr>
          <w:rStyle w:val="NormalTok"/>
        </w:rPr>
        <w:t xml:space="preserve">, </w:t>
      </w:r>
      <w:r>
        <w:rPr>
          <w:rStyle w:val="FloatTok"/>
        </w:rPr>
        <w:t>0.16</w:t>
      </w:r>
      <w:r>
        <w:rPr>
          <w:rStyle w:val="NormalTok"/>
        </w:rPr>
        <w:t xml:space="preserve">, </w:t>
      </w:r>
      <w:r>
        <w:rPr>
          <w:rStyle w:val="FloatTok"/>
        </w:rPr>
        <w:t>0.2</w:t>
      </w:r>
      <w:r>
        <w:rPr>
          <w:rStyle w:val="NormalTok"/>
        </w:rPr>
        <w:t>))</w:t>
      </w:r>
      <w:r>
        <w:br/>
      </w:r>
      <w:r>
        <w:rPr>
          <w:rStyle w:val="NormalTok"/>
        </w:rPr>
        <w:t>sig_ln_map.set_title(</w:t>
      </w:r>
      <w:r>
        <w:rPr>
          <w:rStyle w:val="StringTok"/>
        </w:rPr>
        <w:t>"Significant Neighbor set LIMA for world AQI"</w:t>
      </w:r>
      <w:r>
        <w:rPr>
          <w:rStyle w:val="NormalTok"/>
        </w:rPr>
        <w:t>,fontdict</w:t>
      </w:r>
      <w:r>
        <w:rPr>
          <w:rStyle w:val="OperatorTok"/>
        </w:rPr>
        <w:t>=</w:t>
      </w:r>
      <w:r>
        <w:rPr>
          <w:rStyle w:val="NormalTok"/>
        </w:rPr>
        <w:t>{</w:t>
      </w:r>
      <w:r>
        <w:rPr>
          <w:rStyle w:val="StringTok"/>
        </w:rPr>
        <w:t>"fontsize"</w:t>
      </w:r>
      <w:r>
        <w:rPr>
          <w:rStyle w:val="NormalTok"/>
        </w:rPr>
        <w:t>:</w:t>
      </w:r>
      <w:r>
        <w:rPr>
          <w:rStyle w:val="DecValTok"/>
        </w:rPr>
        <w:t>20</w:t>
      </w:r>
      <w:r>
        <w:rPr>
          <w:rStyle w:val="NormalTok"/>
        </w:rPr>
        <w:t>})</w:t>
      </w:r>
      <w:r>
        <w:br/>
      </w:r>
      <w:r>
        <w:rPr>
          <w:rStyle w:val="NormalTok"/>
        </w:rPr>
        <w:t>ax.set_axis_off()</w:t>
      </w:r>
    </w:p>
    <w:p w14:paraId="5F5C5141" w14:textId="77777777" w:rsidR="00D540F1" w:rsidRPr="00D540F1" w:rsidRDefault="00D540F1" w:rsidP="00D540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ED8F460" w14:textId="2EB1FA78" w:rsidR="006E2A09" w:rsidRDefault="00D540F1">
      <w:pPr>
        <w:pStyle w:val="FirstParagraph"/>
      </w:pPr>
      <w:r>
        <w:rPr>
          <w:noProof/>
        </w:rPr>
        <w:drawing>
          <wp:inline distT="0" distB="0" distL="0" distR="0" wp14:anchorId="102D7607" wp14:editId="40BC5468">
            <wp:extent cx="5486400" cy="2315845"/>
            <wp:effectExtent l="0" t="0" r="0" b="0"/>
            <wp:docPr id="19436846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315845"/>
                    </a:xfrm>
                    <a:prstGeom prst="rect">
                      <a:avLst/>
                    </a:prstGeom>
                    <a:noFill/>
                    <a:ln>
                      <a:noFill/>
                    </a:ln>
                  </pic:spPr>
                </pic:pic>
              </a:graphicData>
            </a:graphic>
          </wp:inline>
        </w:drawing>
      </w:r>
    </w:p>
    <w:p w14:paraId="7423F624" w14:textId="77777777" w:rsidR="006E2A09" w:rsidRDefault="00000000">
      <w:pPr>
        <w:pStyle w:val="a0"/>
      </w:pPr>
      <w:r>
        <w:rPr>
          <w:b/>
          <w:bCs/>
        </w:rPr>
        <w:t>Neighborhood set LIMA</w:t>
      </w:r>
      <w:r>
        <w:rPr>
          <w:b/>
          <w:bCs/>
        </w:rPr>
        <w:t>（邻里）</w:t>
      </w:r>
    </w:p>
    <w:p w14:paraId="22A6B92B" w14:textId="77777777" w:rsidR="006E2A09" w:rsidRDefault="00000000" w:rsidP="00D540F1">
      <w:pPr>
        <w:pStyle w:val="a0"/>
        <w:ind w:firstLineChars="200" w:firstLine="480"/>
      </w:pPr>
      <w:r>
        <w:t>Neighborhood</w:t>
      </w:r>
      <w:r>
        <w:t>变体是对</w:t>
      </w:r>
      <w:r>
        <w:t>Neighbor</w:t>
      </w:r>
      <w:r>
        <w:t>变体的拓展，不只是分析目标空间单元</w:t>
      </w:r>
      <m:oMath>
        <m:r>
          <w:rPr>
            <w:rFonts w:ascii="Cambria Math" w:hAnsi="Cambria Math"/>
          </w:rPr>
          <m:t>r</m:t>
        </m:r>
      </m:oMath>
      <w:r>
        <w:t>和其邻接空间单元之间的协和关系，而是拓展到目标空间单元</w:t>
      </w:r>
      <m:oMath>
        <m:r>
          <w:rPr>
            <w:rFonts w:ascii="Cambria Math" w:hAnsi="Cambria Math"/>
          </w:rPr>
          <m:t>r</m:t>
        </m:r>
      </m:oMath>
      <w:r>
        <w:t>及其邻里空间单元组成的子集中任何两个空间单元之间的协和关系。</w:t>
      </w:r>
    </w:p>
    <w:p w14:paraId="7909CC15" w14:textId="3B92D508" w:rsidR="00D540F1" w:rsidRPr="00D540F1" w:rsidRDefault="00D540F1" w:rsidP="00D540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11A6449" w14:textId="77777777" w:rsidR="006E2A09" w:rsidRDefault="00000000">
      <w:pPr>
        <w:pStyle w:val="SourceCode"/>
        <w:rPr>
          <w:rStyle w:val="NormalTok"/>
        </w:rPr>
      </w:pPr>
      <w:r>
        <w:rPr>
          <w:rStyle w:val="NormalTok"/>
        </w:rPr>
        <w:t>aqi_world_tau_local_neighborhood_w</w:t>
      </w:r>
      <w:r>
        <w:rPr>
          <w:rStyle w:val="OperatorTok"/>
        </w:rPr>
        <w:t>=</w:t>
      </w:r>
      <w:r>
        <w:rPr>
          <w:rStyle w:val="NormalTok"/>
        </w:rPr>
        <w:t>giddy.rank.Tau_Local_Neighborhood(aqi_world_gdf_pivot[dt1],aqi_world_gdf_pivot[dt2],w,</w:t>
      </w:r>
      <w:r>
        <w:rPr>
          <w:rStyle w:val="DecValTok"/>
        </w:rPr>
        <w:t>999</w:t>
      </w:r>
      <w:r>
        <w:rPr>
          <w:rStyle w:val="NormalTok"/>
        </w:rPr>
        <w:t xml:space="preserve">) </w:t>
      </w:r>
    </w:p>
    <w:p w14:paraId="1A011351" w14:textId="0750A7A7"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C86312B" w14:textId="77777777" w:rsidR="006E2A09" w:rsidRDefault="00000000">
      <w:pPr>
        <w:pStyle w:val="SourceCode"/>
        <w:rPr>
          <w:rStyle w:val="NormalTok"/>
        </w:rPr>
      </w:pPr>
      <w:r>
        <w:rPr>
          <w:rStyle w:val="NormalTok"/>
        </w:rPr>
        <w:t>aqi_world_tau_local_neighborhood_w.tau_lnhood</w:t>
      </w:r>
    </w:p>
    <w:p w14:paraId="738573AC" w14:textId="3E0DA4C1"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31900C8" w14:textId="77777777" w:rsidR="006E2A09" w:rsidRDefault="00000000">
      <w:pPr>
        <w:pStyle w:val="SourceCode"/>
        <w:rPr>
          <w:rStyle w:val="VerbatimChar"/>
        </w:rPr>
      </w:pPr>
      <w:r>
        <w:rPr>
          <w:rStyle w:val="VerbatimChar"/>
        </w:rPr>
        <w:t>array([0.53809524, 0.25490196, 0.25490196, 0.19047619, 0.56806723,</w:t>
      </w:r>
      <w:r>
        <w:br/>
      </w:r>
      <w:r>
        <w:rPr>
          <w:rStyle w:val="VerbatimChar"/>
        </w:rPr>
        <w:t xml:space="preserve">       0.33333333, 0.53809524, 0.56806723, 0.56806723, 0.53809524,</w:t>
      </w:r>
      <w:r>
        <w:br/>
      </w:r>
      <w:r>
        <w:rPr>
          <w:rStyle w:val="VerbatimChar"/>
        </w:rPr>
        <w:t xml:space="preserve">       0.53809524, 0.73333333, 0.19047619, 0.19047619, 0.56806723,</w:t>
      </w:r>
      <w:r>
        <w:br/>
      </w:r>
      <w:r>
        <w:rPr>
          <w:rStyle w:val="VerbatimChar"/>
        </w:rPr>
        <w:t xml:space="preserve">       0.53809524, 0.25490196, 0.56806723, 0.73333333, 0.25490196,</w:t>
      </w:r>
      <w:r>
        <w:br/>
      </w:r>
      <w:r>
        <w:rPr>
          <w:rStyle w:val="VerbatimChar"/>
        </w:rPr>
        <w:t xml:space="preserve">       0.19047619, 0.56806723, 0.19047619, 0.73333333, 0.53809524,</w:t>
      </w:r>
      <w:r>
        <w:br/>
      </w:r>
      <w:r>
        <w:rPr>
          <w:rStyle w:val="VerbatimChar"/>
        </w:rPr>
        <w:t xml:space="preserve">       0.56806723, 0.53809524, 0.19047619, 0.25490196, 0.73333333,</w:t>
      </w:r>
      <w:r>
        <w:br/>
      </w:r>
      <w:r>
        <w:rPr>
          <w:rStyle w:val="VerbatimChar"/>
        </w:rPr>
        <w:t xml:space="preserve">       0.53809524, 0.25490196, 0.53809524, 0.53809524, 0.25490196,</w:t>
      </w:r>
      <w:r>
        <w:br/>
      </w:r>
      <w:r>
        <w:rPr>
          <w:rStyle w:val="VerbatimChar"/>
        </w:rPr>
        <w:t xml:space="preserve">       0.25490196, 0.56806723, 0.53809524, 0.25490196, 0.53809524,</w:t>
      </w:r>
      <w:r>
        <w:br/>
      </w:r>
      <w:r>
        <w:rPr>
          <w:rStyle w:val="VerbatimChar"/>
        </w:rPr>
        <w:t xml:space="preserve">       0.73333333, 0.73333333, 0.53809524, 0.53809524, 0.56806723,</w:t>
      </w:r>
      <w:r>
        <w:br/>
      </w:r>
      <w:r>
        <w:rPr>
          <w:rStyle w:val="VerbatimChar"/>
        </w:rPr>
        <w:t xml:space="preserve">       0.56806723, 0.56806723, 0.56806723, 0.53809524, 0.56806723,</w:t>
      </w:r>
      <w:r>
        <w:br/>
      </w:r>
      <w:r>
        <w:rPr>
          <w:rStyle w:val="VerbatimChar"/>
        </w:rPr>
        <w:lastRenderedPageBreak/>
        <w:t xml:space="preserve">       0.53809524, 0.56806723, 0.56806723, 0.56806723, 0.25490196,</w:t>
      </w:r>
      <w:r>
        <w:br/>
      </w:r>
      <w:r>
        <w:rPr>
          <w:rStyle w:val="VerbatimChar"/>
        </w:rPr>
        <w:t xml:space="preserve">       0.53809524, 0.56806723, 0.56806723, 0.56806723, 0.53809524,</w:t>
      </w:r>
      <w:r>
        <w:br/>
      </w:r>
      <w:r>
        <w:rPr>
          <w:rStyle w:val="VerbatimChar"/>
        </w:rPr>
        <w:t xml:space="preserve">       0.56806723, 0.25490196, 0.53809524, 0.53809524, 0.25490196,</w:t>
      </w:r>
      <w:r>
        <w:br/>
      </w:r>
      <w:r>
        <w:rPr>
          <w:rStyle w:val="VerbatimChar"/>
        </w:rPr>
        <w:t xml:space="preserve">       0.56806723, 0.73333333, 0.53809524, 0.56806723, 0.53809524,</w:t>
      </w:r>
      <w:r>
        <w:br/>
      </w:r>
      <w:r>
        <w:rPr>
          <w:rStyle w:val="VerbatimChar"/>
        </w:rPr>
        <w:t xml:space="preserve">       0.56806723, 0.56806723, 0.53809524, 0.33333333, 0.33333333,</w:t>
      </w:r>
      <w:r>
        <w:br/>
      </w:r>
      <w:r>
        <w:rPr>
          <w:rStyle w:val="VerbatimChar"/>
        </w:rPr>
        <w:t xml:space="preserve">       0.25490196, 0.53809524, 0.56806723, 0.19047619, 0.56806723,</w:t>
      </w:r>
      <w:r>
        <w:br/>
      </w:r>
      <w:r>
        <w:rPr>
          <w:rStyle w:val="VerbatimChar"/>
        </w:rPr>
        <w:t xml:space="preserve">       0.53809524, 0.53809524, 0.73333333, 0.56806723, 0.53809524,</w:t>
      </w:r>
      <w:r>
        <w:br/>
      </w:r>
      <w:r>
        <w:rPr>
          <w:rStyle w:val="VerbatimChar"/>
        </w:rPr>
        <w:t xml:space="preserve">       0.53809524, 0.25490196, 0.53809524, 0.53809524, 0.53809524,</w:t>
      </w:r>
      <w:r>
        <w:br/>
      </w:r>
      <w:r>
        <w:rPr>
          <w:rStyle w:val="VerbatimChar"/>
        </w:rPr>
        <w:t xml:space="preserve">       0.25490196, 0.56806723, 0.53809524, 0.56806723, 0.53809524,</w:t>
      </w:r>
      <w:r>
        <w:br/>
      </w:r>
      <w:r>
        <w:rPr>
          <w:rStyle w:val="VerbatimChar"/>
        </w:rPr>
        <w:t xml:space="preserve">       0.53809524, 0.56806723, 0.56806723, 0.56806723, 0.25490196,</w:t>
      </w:r>
      <w:r>
        <w:br/>
      </w:r>
      <w:r>
        <w:rPr>
          <w:rStyle w:val="VerbatimChar"/>
        </w:rPr>
        <w:t xml:space="preserve">       0.73333333, 0.56806723, 0.25490196, 0.53809524, 0.56806723,</w:t>
      </w:r>
      <w:r>
        <w:br/>
      </w:r>
      <w:r>
        <w:rPr>
          <w:rStyle w:val="VerbatimChar"/>
        </w:rPr>
        <w:t xml:space="preserve">       0.53809524, 0.73333333, 0.56806723, 0.25490196])</w:t>
      </w:r>
    </w:p>
    <w:p w14:paraId="53125B10" w14:textId="5F3A877C"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13FE168" w14:textId="77777777" w:rsidR="006E2A09" w:rsidRDefault="00000000">
      <w:pPr>
        <w:pStyle w:val="SourceCode"/>
        <w:rPr>
          <w:rStyle w:val="NormalTok"/>
        </w:rPr>
      </w:pPr>
      <w:r>
        <w:rPr>
          <w:rStyle w:val="NormalTok"/>
        </w:rPr>
        <w:t>aqi_world_gdf_pivot_gdf[</w:t>
      </w:r>
      <w:r>
        <w:rPr>
          <w:rStyle w:val="StringTok"/>
        </w:rPr>
        <w:t>'tau_lnhood'</w:t>
      </w:r>
      <w:r>
        <w:rPr>
          <w:rStyle w:val="NormalTok"/>
        </w:rPr>
        <w:t>]</w:t>
      </w:r>
      <w:r>
        <w:rPr>
          <w:rStyle w:val="OperatorTok"/>
        </w:rPr>
        <w:t>=</w:t>
      </w:r>
      <w:r>
        <w:rPr>
          <w:rStyle w:val="NormalTok"/>
        </w:rPr>
        <w:t>aqi_world_tau_local_neighborhood_w.tau_lnhood</w:t>
      </w:r>
    </w:p>
    <w:p w14:paraId="553EEE9C" w14:textId="51124016" w:rsidR="00D540F1" w:rsidRPr="00D540F1" w:rsidRDefault="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AB72A13" w14:textId="77777777" w:rsidR="006E2A09" w:rsidRDefault="00000000" w:rsidP="00D540F1">
      <w:pPr>
        <w:pStyle w:val="FirstParagraph"/>
        <w:ind w:firstLineChars="200" w:firstLine="480"/>
        <w:rPr>
          <w:lang w:eastAsia="zh-CN"/>
        </w:rPr>
      </w:pPr>
      <w:r>
        <w:rPr>
          <w:lang w:eastAsia="zh-CN"/>
        </w:rPr>
        <w:t>从地图打印</w:t>
      </w:r>
      <w:r>
        <w:rPr>
          <w:lang w:eastAsia="zh-CN"/>
        </w:rPr>
        <w:t>LIMA</w:t>
      </w:r>
      <w:r>
        <w:rPr>
          <w:lang w:eastAsia="zh-CN"/>
        </w:rPr>
        <w:t>（邻里）结果来看，非洲和南美洲的国家邻里之间具有相对较高的等级交换；而北美具有较高稳定性，邻里之间的等级交换较少。</w:t>
      </w:r>
    </w:p>
    <w:p w14:paraId="60E98736" w14:textId="2D9BBD05" w:rsidR="00D540F1" w:rsidRPr="00D540F1" w:rsidRDefault="00D540F1" w:rsidP="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FD5E5D4" w14:textId="77777777" w:rsidR="006E2A09" w:rsidRDefault="00000000">
      <w:pPr>
        <w:pStyle w:val="SourceCode"/>
      </w:pPr>
      <w:r>
        <w:rPr>
          <w:rStyle w:val="NormalTok"/>
        </w:rPr>
        <w:t>util_misc.gdf_plot_annotate(aqi_world_gdf_pivot_gdf,</w:t>
      </w:r>
      <w:r>
        <w:rPr>
          <w:rStyle w:val="StringTok"/>
        </w:rPr>
        <w:t>"tau_lnhood"</w:t>
      </w:r>
      <w:r>
        <w:rPr>
          <w:rStyle w:val="NormalTok"/>
        </w:rPr>
        <w:t>,</w:t>
      </w:r>
      <w:r>
        <w:rPr>
          <w:rStyle w:val="StringTok"/>
        </w:rPr>
        <w:t>"Country"</w:t>
      </w:r>
      <w:r>
        <w:rPr>
          <w:rStyle w:val="NormalTok"/>
        </w:rPr>
        <w:t>,annotate_fontsize</w:t>
      </w:r>
      <w:r>
        <w:rPr>
          <w:rStyle w:val="OperatorTok"/>
        </w:rPr>
        <w:t>=</w:t>
      </w:r>
      <w:r>
        <w:rPr>
          <w:rStyle w:val="DecValTok"/>
        </w:rPr>
        <w:t>7</w:t>
      </w:r>
      <w:r>
        <w:rPr>
          <w:rStyle w:val="NormalTok"/>
        </w:rPr>
        <w:t>,scheme</w:t>
      </w:r>
      <w:r>
        <w:rPr>
          <w:rStyle w:val="OperatorTok"/>
        </w:rPr>
        <w:t>=</w:t>
      </w:r>
      <w:r>
        <w:rPr>
          <w:rStyle w:val="StringTok"/>
        </w:rPr>
        <w:t>"equal_interval"</w:t>
      </w:r>
      <w:r>
        <w:rPr>
          <w:rStyle w:val="NormalTok"/>
        </w:rPr>
        <w:t>,k</w:t>
      </w:r>
      <w:r>
        <w:rPr>
          <w:rStyle w:val="OperatorTok"/>
        </w:rPr>
        <w:t>=</w:t>
      </w:r>
      <w:r>
        <w:rPr>
          <w:rStyle w:val="DecValTok"/>
        </w:rPr>
        <w:t>5</w:t>
      </w:r>
      <w:r>
        <w:rPr>
          <w:rStyle w:val="NormalTok"/>
        </w:rPr>
        <w:t>,figsize</w:t>
      </w:r>
      <w:r>
        <w:rPr>
          <w:rStyle w:val="OperatorTok"/>
        </w:rPr>
        <w:t>=</w:t>
      </w:r>
      <w:r>
        <w:rPr>
          <w:rStyle w:val="NormalTok"/>
        </w:rPr>
        <w:t>(</w:t>
      </w:r>
      <w:r>
        <w:rPr>
          <w:rStyle w:val="DecValTok"/>
        </w:rPr>
        <w:t>20</w:t>
      </w:r>
      <w:r>
        <w:rPr>
          <w:rStyle w:val="NormalTok"/>
        </w:rPr>
        <w:t>,</w:t>
      </w:r>
      <w:r>
        <w:rPr>
          <w:rStyle w:val="DecValTok"/>
        </w:rPr>
        <w:t>8</w:t>
      </w:r>
      <w:r>
        <w:rPr>
          <w:rStyle w:val="NormalTok"/>
        </w:rPr>
        <w:t>),legend_bbox_to_anchor</w:t>
      </w:r>
      <w:r>
        <w:rPr>
          <w:rStyle w:val="OperatorTok"/>
        </w:rPr>
        <w:t>=</w:t>
      </w:r>
      <w:r>
        <w:rPr>
          <w:rStyle w:val="NormalTok"/>
        </w:rPr>
        <w:t>(</w:t>
      </w:r>
      <w:r>
        <w:rPr>
          <w:rStyle w:val="FloatTok"/>
        </w:rPr>
        <w:t>0.1</w:t>
      </w:r>
      <w:r>
        <w:rPr>
          <w:rStyle w:val="NormalTok"/>
        </w:rPr>
        <w:t xml:space="preserve">, </w:t>
      </w:r>
      <w:r>
        <w:rPr>
          <w:rStyle w:val="FloatTok"/>
        </w:rPr>
        <w:t>0.22</w:t>
      </w:r>
      <w:r>
        <w:rPr>
          <w:rStyle w:val="NormalTok"/>
        </w:rPr>
        <w:t>))</w:t>
      </w:r>
    </w:p>
    <w:p w14:paraId="4AAF2BCD" w14:textId="77777777" w:rsidR="00D540F1" w:rsidRPr="00D540F1" w:rsidRDefault="00D540F1" w:rsidP="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BDEE86E" w14:textId="2A11B637" w:rsidR="006E2A09" w:rsidRDefault="00D540F1">
      <w:pPr>
        <w:pStyle w:val="FirstParagraph"/>
      </w:pPr>
      <w:r>
        <w:rPr>
          <w:noProof/>
        </w:rPr>
        <w:drawing>
          <wp:inline distT="0" distB="0" distL="0" distR="0" wp14:anchorId="6181C7EB" wp14:editId="37EE0180">
            <wp:extent cx="5486400" cy="2244090"/>
            <wp:effectExtent l="0" t="0" r="0" b="0"/>
            <wp:docPr id="11407445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244090"/>
                    </a:xfrm>
                    <a:prstGeom prst="rect">
                      <a:avLst/>
                    </a:prstGeom>
                    <a:noFill/>
                    <a:ln>
                      <a:noFill/>
                    </a:ln>
                  </pic:spPr>
                </pic:pic>
              </a:graphicData>
            </a:graphic>
          </wp:inline>
        </w:drawing>
      </w:r>
    </w:p>
    <w:p w14:paraId="6ED95DF0" w14:textId="6DEAC359" w:rsidR="00D540F1" w:rsidRPr="00D540F1" w:rsidRDefault="00D540F1" w:rsidP="00D540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187ABE3" w14:textId="77777777" w:rsidR="006E2A09" w:rsidRDefault="00000000">
      <w:pPr>
        <w:pStyle w:val="SourceCode"/>
        <w:rPr>
          <w:rStyle w:val="NormalTok"/>
        </w:rPr>
      </w:pPr>
      <w:r>
        <w:rPr>
          <w:rStyle w:val="NormalTok"/>
        </w:rPr>
        <w:t>aqi_world_tau_local_neighborhood_w.tau_lnhood_pvalues</w:t>
      </w:r>
    </w:p>
    <w:p w14:paraId="3316792B" w14:textId="77777777" w:rsidR="00D540F1" w:rsidRPr="00D540F1" w:rsidRDefault="00D540F1" w:rsidP="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8A6D3C1" w14:textId="77777777" w:rsidR="00D540F1" w:rsidRDefault="00D540F1">
      <w:pPr>
        <w:pStyle w:val="SourceCode"/>
      </w:pPr>
    </w:p>
    <w:p w14:paraId="0CD9FAD6" w14:textId="77777777" w:rsidR="006E2A09" w:rsidRDefault="00000000">
      <w:pPr>
        <w:pStyle w:val="SourceCode"/>
        <w:rPr>
          <w:rStyle w:val="VerbatimChar"/>
        </w:rPr>
      </w:pPr>
      <w:r>
        <w:rPr>
          <w:rStyle w:val="VerbatimChar"/>
        </w:rPr>
        <w:t>array([0.49 , 0.027, 0.016, 0.135, 0.299, 0.483, 0.418, 0.217, 0.357,</w:t>
      </w:r>
      <w:r>
        <w:br/>
      </w:r>
      <w:r>
        <w:rPr>
          <w:rStyle w:val="VerbatimChar"/>
        </w:rPr>
        <w:t xml:space="preserve">       0.469, 0.438, 0.138, 0.334, 0.13 , 0.387, 0.505, 0.035, 0.357,</w:t>
      </w:r>
      <w:r>
        <w:br/>
      </w:r>
      <w:r>
        <w:rPr>
          <w:rStyle w:val="VerbatimChar"/>
        </w:rPr>
        <w:t xml:space="preserve">       0.158, 0.023, 0.138, 0.375, 0.124, 0.125, 0.475, 0.292, 0.48 ,</w:t>
      </w:r>
      <w:r>
        <w:br/>
      </w:r>
      <w:r>
        <w:rPr>
          <w:rStyle w:val="VerbatimChar"/>
        </w:rPr>
        <w:t xml:space="preserve">       0.135, 0.016, 0.109, 0.494, 0.016, 0.493, 0.457, 0.029, 0.008,</w:t>
      </w:r>
      <w:r>
        <w:br/>
      </w:r>
      <w:r>
        <w:rPr>
          <w:rStyle w:val="VerbatimChar"/>
        </w:rPr>
        <w:t xml:space="preserve">       0.294, 0.431, 0.038, 0.444, 0.185, 0.134, 0.459, 0.464, 0.359,</w:t>
      </w:r>
      <w:r>
        <w:br/>
      </w:r>
      <w:r>
        <w:rPr>
          <w:rStyle w:val="VerbatimChar"/>
        </w:rPr>
        <w:t xml:space="preserve">       0.324, 0.377, 0.396, 0.496, 0.212, 0.332, 0.282, 0.292, 0.224,</w:t>
      </w:r>
      <w:r>
        <w:br/>
      </w:r>
      <w:r>
        <w:rPr>
          <w:rStyle w:val="VerbatimChar"/>
        </w:rPr>
        <w:t xml:space="preserve">       0.04 , 0.442, 0.334, 0.185, 0.227, 0.495, 0.276, 0.016, 0.495,</w:t>
      </w:r>
      <w:r>
        <w:br/>
      </w:r>
      <w:r>
        <w:rPr>
          <w:rStyle w:val="VerbatimChar"/>
        </w:rPr>
        <w:t xml:space="preserve">       0.469, 0.04 , 0.31 , 0.155, 0.476, 0.166, 0.5  , 0.291, 0.323,</w:t>
      </w:r>
      <w:r>
        <w:br/>
      </w:r>
      <w:r>
        <w:rPr>
          <w:rStyle w:val="VerbatimChar"/>
        </w:rPr>
        <w:t xml:space="preserve">       0.475, 0.569, 0.432, 0.016, 0.434, 0.315, 0.073, 0.33 , 0.398,</w:t>
      </w:r>
      <w:r>
        <w:br/>
      </w:r>
      <w:r>
        <w:rPr>
          <w:rStyle w:val="VerbatimChar"/>
        </w:rPr>
        <w:t xml:space="preserve">       0.493, 0.267, 0.371, 0.451, 0.405, 0.019, 0.433, 0.439, 0.463,</w:t>
      </w:r>
      <w:r>
        <w:br/>
      </w:r>
      <w:r>
        <w:rPr>
          <w:rStyle w:val="VerbatimChar"/>
        </w:rPr>
        <w:t xml:space="preserve">       0.022, 0.312, 0.449, 0.262, 0.482, 0.481, 0.286, 0.27 , 0.328,</w:t>
      </w:r>
      <w:r>
        <w:br/>
      </w:r>
      <w:r>
        <w:rPr>
          <w:rStyle w:val="VerbatimChar"/>
        </w:rPr>
        <w:t xml:space="preserve">       0.043, 0.18 , 0.296, 0.024, 0.44 , 0.331, 0.452, 0.168, 0.262,</w:t>
      </w:r>
      <w:r>
        <w:br/>
      </w:r>
      <w:r>
        <w:rPr>
          <w:rStyle w:val="VerbatimChar"/>
        </w:rPr>
        <w:t xml:space="preserve">       0.047])</w:t>
      </w:r>
    </w:p>
    <w:p w14:paraId="45C7685F" w14:textId="12FB3DD8" w:rsidR="00D540F1" w:rsidRPr="00D540F1" w:rsidRDefault="00D540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1788F47" w14:textId="77777777" w:rsidR="006E2A09" w:rsidRDefault="00000000">
      <w:pPr>
        <w:pStyle w:val="SourceCode"/>
        <w:rPr>
          <w:rStyle w:val="NormalTok"/>
        </w:rPr>
      </w:pPr>
      <w:r>
        <w:rPr>
          <w:rStyle w:val="NormalTok"/>
        </w:rPr>
        <w:t>aqi_world_tau_local_neighborhood_w_significant</w:t>
      </w:r>
      <w:r>
        <w:rPr>
          <w:rStyle w:val="OperatorTok"/>
        </w:rPr>
        <w:t>=</w:t>
      </w:r>
      <w:r>
        <w:rPr>
          <w:rStyle w:val="NormalTok"/>
        </w:rPr>
        <w:t xml:space="preserve">aqi_world_tau_local_neighborhood_w.tau_lnhood </w:t>
      </w:r>
      <w:r>
        <w:rPr>
          <w:rStyle w:val="OperatorTok"/>
        </w:rPr>
        <w:t>*</w:t>
      </w:r>
      <w:r>
        <w:rPr>
          <w:rStyle w:val="NormalTok"/>
        </w:rPr>
        <w:t xml:space="preserve"> (aqi_world_tau_local_neighborhood_w.tau_lnhood_pvalues</w:t>
      </w:r>
      <w:r>
        <w:rPr>
          <w:rStyle w:val="OperatorTok"/>
        </w:rPr>
        <w:t>&lt;</w:t>
      </w:r>
      <w:r>
        <w:rPr>
          <w:rStyle w:val="FloatTok"/>
        </w:rPr>
        <w:t>0.05</w:t>
      </w:r>
      <w:r>
        <w:rPr>
          <w:rStyle w:val="NormalTok"/>
        </w:rPr>
        <w:t>)</w:t>
      </w:r>
      <w:r>
        <w:br/>
      </w:r>
      <w:r>
        <w:rPr>
          <w:rStyle w:val="NormalTok"/>
        </w:rPr>
        <w:t>aqi_world_tau_local_neighborhood_w_significant.</w:t>
      </w:r>
      <w:r>
        <w:rPr>
          <w:rStyle w:val="BuiltInTok"/>
        </w:rPr>
        <w:t>round</w:t>
      </w:r>
      <w:r>
        <w:rPr>
          <w:rStyle w:val="NormalTok"/>
        </w:rPr>
        <w:t>(</w:t>
      </w:r>
      <w:r>
        <w:rPr>
          <w:rStyle w:val="DecValTok"/>
        </w:rPr>
        <w:t>3</w:t>
      </w:r>
      <w:r>
        <w:rPr>
          <w:rStyle w:val="NormalTok"/>
        </w:rPr>
        <w:t>)</w:t>
      </w:r>
    </w:p>
    <w:p w14:paraId="10203613" w14:textId="79CE5B9D" w:rsidR="00D540F1" w:rsidRPr="00D540F1" w:rsidRDefault="00D540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91D5EBA" w14:textId="77777777" w:rsidR="006E2A09" w:rsidRDefault="00000000">
      <w:pPr>
        <w:pStyle w:val="SourceCode"/>
        <w:rPr>
          <w:rStyle w:val="VerbatimChar"/>
        </w:rPr>
      </w:pPr>
      <w:r>
        <w:rPr>
          <w:rStyle w:val="VerbatimChar"/>
        </w:rPr>
        <w:t>array([0.   , 0.255, 0.255, 0.   , 0.   , 0.   , 0.   , 0.   , 0.   ,</w:t>
      </w:r>
      <w:r>
        <w:br/>
      </w:r>
      <w:r>
        <w:rPr>
          <w:rStyle w:val="VerbatimChar"/>
        </w:rPr>
        <w:t xml:space="preserve">       0.   , 0.   , 0.   , 0.   , 0.   , 0.   , 0.   , 0.255, 0.   ,</w:t>
      </w:r>
      <w:r>
        <w:br/>
      </w:r>
      <w:r>
        <w:rPr>
          <w:rStyle w:val="VerbatimChar"/>
        </w:rPr>
        <w:t xml:space="preserve">       0.   , 0.255, 0.   , 0.   , 0.   , 0.   , 0.   , 0.   , 0.   ,</w:t>
      </w:r>
      <w:r>
        <w:br/>
      </w:r>
      <w:r>
        <w:rPr>
          <w:rStyle w:val="VerbatimChar"/>
        </w:rPr>
        <w:t xml:space="preserve">       0.   , 0.255, 0.   , 0.   , 0.255, 0.   , 0.   , 0.255, 0.255,</w:t>
      </w:r>
      <w:r>
        <w:br/>
      </w:r>
      <w:r>
        <w:rPr>
          <w:rStyle w:val="VerbatimChar"/>
        </w:rPr>
        <w:t xml:space="preserve">       0.   , 0.   , 0.255, 0.   , 0.   , 0.   , 0.   , 0.   , 0.   ,</w:t>
      </w:r>
      <w:r>
        <w:br/>
      </w:r>
      <w:r>
        <w:rPr>
          <w:rStyle w:val="VerbatimChar"/>
        </w:rPr>
        <w:t xml:space="preserve">       0.   , 0.   , 0.   , 0.   , 0.   , 0.   , 0.   , 0.   , 0.   ,</w:t>
      </w:r>
      <w:r>
        <w:br/>
      </w:r>
      <w:r>
        <w:rPr>
          <w:rStyle w:val="VerbatimChar"/>
        </w:rPr>
        <w:t xml:space="preserve">       0.255, 0.   , 0.   , 0.   , 0.   , 0.   , 0.   , 0.255, 0.   ,</w:t>
      </w:r>
      <w:r>
        <w:br/>
      </w:r>
      <w:r>
        <w:rPr>
          <w:rStyle w:val="VerbatimChar"/>
        </w:rPr>
        <w:t xml:space="preserve">       0.   , 0.255, 0.   , 0.   , 0.   , 0.   , 0.   , 0.   , 0.   ,</w:t>
      </w:r>
      <w:r>
        <w:br/>
      </w:r>
      <w:r>
        <w:rPr>
          <w:rStyle w:val="VerbatimChar"/>
        </w:rPr>
        <w:t xml:space="preserve">       0.   , 0.   , 0.   , 0.255, 0.   , 0.   , 0.   , 0.   , 0.   ,</w:t>
      </w:r>
      <w:r>
        <w:br/>
      </w:r>
      <w:r>
        <w:rPr>
          <w:rStyle w:val="VerbatimChar"/>
        </w:rPr>
        <w:t xml:space="preserve">       0.   , 0.   , 0.   , 0.   , 0.   , 0.255, 0.   , 0.   , 0.   ,</w:t>
      </w:r>
      <w:r>
        <w:br/>
      </w:r>
      <w:r>
        <w:rPr>
          <w:rStyle w:val="VerbatimChar"/>
        </w:rPr>
        <w:t xml:space="preserve">       0.255, 0.   , 0.   , 0.   , 0.   , 0.   , 0.   , 0.   , 0.   ,</w:t>
      </w:r>
      <w:r>
        <w:br/>
      </w:r>
      <w:r>
        <w:rPr>
          <w:rStyle w:val="VerbatimChar"/>
        </w:rPr>
        <w:t xml:space="preserve">       0.255, 0.   , 0.   , 0.255, 0.   , 0.   , 0.   , 0.   , 0.   ,</w:t>
      </w:r>
      <w:r>
        <w:br/>
      </w:r>
      <w:r>
        <w:rPr>
          <w:rStyle w:val="VerbatimChar"/>
        </w:rPr>
        <w:t xml:space="preserve">       0.255])</w:t>
      </w:r>
    </w:p>
    <w:p w14:paraId="441AF999" w14:textId="701353A1" w:rsidR="00D540F1" w:rsidRPr="00D540F1" w:rsidRDefault="00D540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6C7C76E" w14:textId="77777777" w:rsidR="006E2A09" w:rsidRDefault="00000000">
      <w:pPr>
        <w:pStyle w:val="SourceCode"/>
        <w:rPr>
          <w:rStyle w:val="NormalTok"/>
        </w:rPr>
      </w:pPr>
      <w:r>
        <w:rPr>
          <w:rStyle w:val="NormalTok"/>
        </w:rPr>
        <w:t>aqi_world_gdf_pivot_gdf[</w:t>
      </w:r>
      <w:r>
        <w:rPr>
          <w:rStyle w:val="StringTok"/>
        </w:rPr>
        <w:t>'sig_lnhood'</w:t>
      </w:r>
      <w:r>
        <w:rPr>
          <w:rStyle w:val="NormalTok"/>
        </w:rPr>
        <w:t>]</w:t>
      </w:r>
      <w:r>
        <w:rPr>
          <w:rStyle w:val="OperatorTok"/>
        </w:rPr>
        <w:t>=</w:t>
      </w:r>
      <w:r>
        <w:rPr>
          <w:rStyle w:val="NormalTok"/>
        </w:rPr>
        <w:t>aqi_world_tau_local_neighborhood_w_significant</w:t>
      </w:r>
    </w:p>
    <w:p w14:paraId="28647F3E" w14:textId="62CA07BE" w:rsidR="00D540F1" w:rsidRPr="00D540F1" w:rsidRDefault="00D540F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93ABA34" w14:textId="77777777" w:rsidR="006E2A09" w:rsidRDefault="00000000" w:rsidP="00D540F1">
      <w:pPr>
        <w:pStyle w:val="FirstParagraph"/>
        <w:ind w:firstLineChars="200" w:firstLine="480"/>
        <w:rPr>
          <w:lang w:eastAsia="zh-CN"/>
        </w:rPr>
      </w:pPr>
      <w:r>
        <w:rPr>
          <w:lang w:eastAsia="zh-CN"/>
        </w:rPr>
        <w:t>考虑统计显著性，非洲具有相对一定邻里空间的等级交换。</w:t>
      </w:r>
    </w:p>
    <w:p w14:paraId="26D4349E" w14:textId="52862173" w:rsidR="00D540F1" w:rsidRPr="00D540F1" w:rsidRDefault="00D540F1" w:rsidP="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D061E4D" w14:textId="77777777" w:rsidR="006E2A09" w:rsidRDefault="00000000">
      <w:pPr>
        <w:pStyle w:val="SourceCode"/>
        <w:rPr>
          <w:rStyle w:val="NormalTok"/>
        </w:rPr>
      </w:pPr>
      <w:r>
        <w:rPr>
          <w:rStyle w:val="NormalTok"/>
        </w:rPr>
        <w:t>fig, ax</w:t>
      </w:r>
      <w:r>
        <w:rPr>
          <w:rStyle w:val="OperatorTok"/>
        </w:rPr>
        <w:t>=</w:t>
      </w:r>
      <w:r>
        <w:rPr>
          <w:rStyle w:val="NormalTok"/>
        </w:rPr>
        <w:t>plt.subplots(nrows</w:t>
      </w:r>
      <w:r>
        <w:rPr>
          <w:rStyle w:val="OperatorTok"/>
        </w:rPr>
        <w:t>=</w:t>
      </w:r>
      <w:r>
        <w:rPr>
          <w:rStyle w:val="DecValTok"/>
        </w:rPr>
        <w:t>1</w:t>
      </w:r>
      <w:r>
        <w:rPr>
          <w:rStyle w:val="NormalTok"/>
        </w:rPr>
        <w:t>, ncols</w:t>
      </w:r>
      <w:r>
        <w:rPr>
          <w:rStyle w:val="OperatorTok"/>
        </w:rPr>
        <w:t>=</w:t>
      </w:r>
      <w:r>
        <w:rPr>
          <w:rStyle w:val="DecValTok"/>
        </w:rPr>
        <w:t>1</w:t>
      </w:r>
      <w:r>
        <w:rPr>
          <w:rStyle w:val="NormalTok"/>
        </w:rPr>
        <w:t>,figsize</w:t>
      </w:r>
      <w:r>
        <w:rPr>
          <w:rStyle w:val="OperatorTok"/>
        </w:rPr>
        <w:t>=</w:t>
      </w:r>
      <w:r>
        <w:rPr>
          <w:rStyle w:val="NormalTok"/>
        </w:rPr>
        <w:t>(</w:t>
      </w:r>
      <w:r>
        <w:rPr>
          <w:rStyle w:val="DecValTok"/>
        </w:rPr>
        <w:t>20</w:t>
      </w:r>
      <w:r>
        <w:rPr>
          <w:rStyle w:val="NormalTok"/>
        </w:rPr>
        <w:t>,</w:t>
      </w:r>
      <w:r>
        <w:rPr>
          <w:rStyle w:val="DecValTok"/>
        </w:rPr>
        <w:t>8</w:t>
      </w:r>
      <w:r>
        <w:rPr>
          <w:rStyle w:val="NormalTok"/>
        </w:rPr>
        <w:t>))</w:t>
      </w:r>
      <w:r>
        <w:br/>
      </w:r>
      <w:r>
        <w:rPr>
          <w:rStyle w:val="NormalTok"/>
        </w:rPr>
        <w:t>aqi_world_gdf_pivot_gdf[aqi_world_gdf_pivot_gdf[</w:t>
      </w:r>
      <w:r>
        <w:rPr>
          <w:rStyle w:val="StringTok"/>
        </w:rPr>
        <w:t>"sig_lnhood"</w:t>
      </w:r>
      <w:r>
        <w:rPr>
          <w:rStyle w:val="NormalTok"/>
        </w:rPr>
        <w:t xml:space="preserve">] </w:t>
      </w:r>
      <w:r>
        <w:rPr>
          <w:rStyle w:val="OperatorTok"/>
        </w:rPr>
        <w:t>==</w:t>
      </w:r>
      <w:r>
        <w:rPr>
          <w:rStyle w:val="NormalTok"/>
        </w:rPr>
        <w:t xml:space="preserve"> </w:t>
      </w:r>
      <w:r>
        <w:rPr>
          <w:rStyle w:val="DecValTok"/>
        </w:rPr>
        <w:t>0</w:t>
      </w:r>
      <w:r>
        <w:rPr>
          <w:rStyle w:val="NormalTok"/>
        </w:rPr>
        <w:t>].plo</w:t>
      </w:r>
      <w:r>
        <w:rPr>
          <w:rStyle w:val="NormalTok"/>
        </w:rPr>
        <w:lastRenderedPageBreak/>
        <w:t>t(ax</w:t>
      </w:r>
      <w:r>
        <w:rPr>
          <w:rStyle w:val="OperatorTok"/>
        </w:rPr>
        <w:t>=</w:t>
      </w:r>
      <w:r>
        <w:rPr>
          <w:rStyle w:val="NormalTok"/>
        </w:rPr>
        <w:t>ax, color</w:t>
      </w:r>
      <w:r>
        <w:rPr>
          <w:rStyle w:val="OperatorTok"/>
        </w:rPr>
        <w:t>=</w:t>
      </w:r>
      <w:r>
        <w:rPr>
          <w:rStyle w:val="StringTok"/>
        </w:rPr>
        <w:t>'white'</w:t>
      </w:r>
      <w:r>
        <w:rPr>
          <w:rStyle w:val="NormalTok"/>
        </w:rPr>
        <w:t>,edgecolor</w:t>
      </w:r>
      <w:r>
        <w:rPr>
          <w:rStyle w:val="OperatorTok"/>
        </w:rPr>
        <w:t>=</w:t>
      </w:r>
      <w:r>
        <w:rPr>
          <w:rStyle w:val="StringTok"/>
        </w:rPr>
        <w:t>'black'</w:t>
      </w:r>
      <w:r>
        <w:rPr>
          <w:rStyle w:val="NormalTok"/>
        </w:rPr>
        <w:t>)</w:t>
      </w:r>
      <w:r>
        <w:br/>
      </w:r>
      <w:r>
        <w:rPr>
          <w:rStyle w:val="NormalTok"/>
        </w:rPr>
        <w:t>sig_ln_map</w:t>
      </w:r>
      <w:r>
        <w:rPr>
          <w:rStyle w:val="OperatorTok"/>
        </w:rPr>
        <w:t>=</w:t>
      </w:r>
      <w:r>
        <w:rPr>
          <w:rStyle w:val="NormalTok"/>
        </w:rPr>
        <w:t>aqi_world_gdf_pivot_gdf[aqi_world_gdf_pivot_gdf[</w:t>
      </w:r>
      <w:r>
        <w:rPr>
          <w:rStyle w:val="StringTok"/>
        </w:rPr>
        <w:t>"sig_lnhood"</w:t>
      </w:r>
      <w:r>
        <w:rPr>
          <w:rStyle w:val="NormalTok"/>
        </w:rPr>
        <w:t xml:space="preserve">] </w:t>
      </w:r>
      <w:r>
        <w:rPr>
          <w:rStyle w:val="OperatorTok"/>
        </w:rPr>
        <w:t>!=</w:t>
      </w:r>
      <w:r>
        <w:rPr>
          <w:rStyle w:val="NormalTok"/>
        </w:rPr>
        <w:t xml:space="preserve"> </w:t>
      </w:r>
      <w:r>
        <w:rPr>
          <w:rStyle w:val="DecValTok"/>
        </w:rPr>
        <w:t>0</w:t>
      </w:r>
      <w:r>
        <w:rPr>
          <w:rStyle w:val="NormalTok"/>
        </w:rPr>
        <w:t>].plot(ax</w:t>
      </w:r>
      <w:r>
        <w:rPr>
          <w:rStyle w:val="OperatorTok"/>
        </w:rPr>
        <w:t>=</w:t>
      </w:r>
      <w:r>
        <w:rPr>
          <w:rStyle w:val="NormalTok"/>
        </w:rPr>
        <w:t>ax,column</w:t>
      </w:r>
      <w:r>
        <w:rPr>
          <w:rStyle w:val="OperatorTok"/>
        </w:rPr>
        <w:t>=</w:t>
      </w:r>
      <w:r>
        <w:rPr>
          <w:rStyle w:val="StringTok"/>
        </w:rPr>
        <w:t>"sig_lnhood"</w:t>
      </w:r>
      <w:r>
        <w:rPr>
          <w:rStyle w:val="NormalTok"/>
        </w:rPr>
        <w:t>,categorical</w:t>
      </w:r>
      <w:r>
        <w:rPr>
          <w:rStyle w:val="OperatorTok"/>
        </w:rPr>
        <w:t>=</w:t>
      </w:r>
      <w:r>
        <w:rPr>
          <w:rStyle w:val="VariableTok"/>
        </w:rPr>
        <w:t>True</w:t>
      </w:r>
      <w:r>
        <w:rPr>
          <w:rStyle w:val="NormalTok"/>
        </w:rPr>
        <w:t>,legend</w:t>
      </w:r>
      <w:r>
        <w:rPr>
          <w:rStyle w:val="OperatorTok"/>
        </w:rPr>
        <w:t>=</w:t>
      </w:r>
      <w:r>
        <w:rPr>
          <w:rStyle w:val="VariableTok"/>
        </w:rPr>
        <w:t>True</w:t>
      </w:r>
      <w:r>
        <w:rPr>
          <w:rStyle w:val="NormalTok"/>
        </w:rPr>
        <w:t>)</w:t>
      </w:r>
      <w:r>
        <w:br/>
      </w:r>
      <w:r>
        <w:rPr>
          <w:rStyle w:val="NormalTok"/>
        </w:rPr>
        <w:t>leg</w:t>
      </w:r>
      <w:r>
        <w:rPr>
          <w:rStyle w:val="OperatorTok"/>
        </w:rPr>
        <w:t>=</w:t>
      </w:r>
      <w:r>
        <w:rPr>
          <w:rStyle w:val="NormalTok"/>
        </w:rPr>
        <w:t>ax.get_legend()</w:t>
      </w:r>
      <w:r>
        <w:br/>
      </w:r>
      <w:r>
        <w:rPr>
          <w:rStyle w:val="NormalTok"/>
        </w:rPr>
        <w:t>leg.set_bbox_to_anchor((</w:t>
      </w:r>
      <w:r>
        <w:rPr>
          <w:rStyle w:val="DecValTok"/>
        </w:rPr>
        <w:t>0</w:t>
      </w:r>
      <w:r>
        <w:rPr>
          <w:rStyle w:val="NormalTok"/>
        </w:rPr>
        <w:t xml:space="preserve">, </w:t>
      </w:r>
      <w:r>
        <w:rPr>
          <w:rStyle w:val="FloatTok"/>
        </w:rPr>
        <w:t>0.15</w:t>
      </w:r>
      <w:r>
        <w:rPr>
          <w:rStyle w:val="NormalTok"/>
        </w:rPr>
        <w:t xml:space="preserve">, </w:t>
      </w:r>
      <w:r>
        <w:rPr>
          <w:rStyle w:val="FloatTok"/>
        </w:rPr>
        <w:t>0.16</w:t>
      </w:r>
      <w:r>
        <w:rPr>
          <w:rStyle w:val="NormalTok"/>
        </w:rPr>
        <w:t xml:space="preserve">, </w:t>
      </w:r>
      <w:r>
        <w:rPr>
          <w:rStyle w:val="FloatTok"/>
        </w:rPr>
        <w:t>0.2</w:t>
      </w:r>
      <w:r>
        <w:rPr>
          <w:rStyle w:val="NormalTok"/>
        </w:rPr>
        <w:t>))</w:t>
      </w:r>
      <w:r>
        <w:br/>
      </w:r>
      <w:r>
        <w:rPr>
          <w:rStyle w:val="NormalTok"/>
        </w:rPr>
        <w:t>sig_ln_map.set_title(</w:t>
      </w:r>
      <w:r>
        <w:rPr>
          <w:rStyle w:val="StringTok"/>
        </w:rPr>
        <w:t>"Significant Neighborhood set LIMA for world AQI"</w:t>
      </w:r>
      <w:r>
        <w:rPr>
          <w:rStyle w:val="NormalTok"/>
        </w:rPr>
        <w:t>,fontdict</w:t>
      </w:r>
      <w:r>
        <w:rPr>
          <w:rStyle w:val="OperatorTok"/>
        </w:rPr>
        <w:t>=</w:t>
      </w:r>
      <w:r>
        <w:rPr>
          <w:rStyle w:val="NormalTok"/>
        </w:rPr>
        <w:t>{</w:t>
      </w:r>
      <w:r>
        <w:rPr>
          <w:rStyle w:val="StringTok"/>
        </w:rPr>
        <w:t>"fontsize"</w:t>
      </w:r>
      <w:r>
        <w:rPr>
          <w:rStyle w:val="NormalTok"/>
        </w:rPr>
        <w:t>:</w:t>
      </w:r>
      <w:r>
        <w:rPr>
          <w:rStyle w:val="DecValTok"/>
        </w:rPr>
        <w:t>20</w:t>
      </w:r>
      <w:r>
        <w:rPr>
          <w:rStyle w:val="NormalTok"/>
        </w:rPr>
        <w:t>})</w:t>
      </w:r>
      <w:r>
        <w:br/>
      </w:r>
      <w:r>
        <w:rPr>
          <w:rStyle w:val="NormalTok"/>
        </w:rPr>
        <w:t>ax.set_axis_off()</w:t>
      </w:r>
    </w:p>
    <w:p w14:paraId="6B922845" w14:textId="77777777" w:rsidR="00D540F1" w:rsidRPr="00D540F1" w:rsidRDefault="00D540F1" w:rsidP="00D540F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D24E5D6" w14:textId="6A1B0D0B" w:rsidR="00D540F1" w:rsidRDefault="00D540F1">
      <w:pPr>
        <w:pStyle w:val="SourceCode"/>
      </w:pPr>
      <w:r>
        <w:rPr>
          <w:noProof/>
        </w:rPr>
        <w:drawing>
          <wp:inline distT="0" distB="0" distL="0" distR="0" wp14:anchorId="39986672" wp14:editId="1715BC85">
            <wp:extent cx="5486400" cy="2264410"/>
            <wp:effectExtent l="0" t="0" r="0" b="0"/>
            <wp:docPr id="126286069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264410"/>
                    </a:xfrm>
                    <a:prstGeom prst="rect">
                      <a:avLst/>
                    </a:prstGeom>
                    <a:noFill/>
                    <a:ln>
                      <a:noFill/>
                    </a:ln>
                  </pic:spPr>
                </pic:pic>
              </a:graphicData>
            </a:graphic>
          </wp:inline>
        </w:drawing>
      </w:r>
    </w:p>
    <w:p w14:paraId="6EC55FC3" w14:textId="77777777" w:rsidR="006E2A09" w:rsidRDefault="006E2A09">
      <w:pPr>
        <w:pStyle w:val="FirstParagraph"/>
      </w:pPr>
    </w:p>
    <w:p w14:paraId="24F7BC58" w14:textId="77777777" w:rsidR="006E2A09" w:rsidRDefault="00000000">
      <w:r>
        <w:pict w14:anchorId="0E69FC21">
          <v:rect id="_x0000_i1025" style="width:0;height:1.5pt" o:hralign="center" o:hrstd="t" o:hr="t"/>
        </w:pict>
      </w:r>
    </w:p>
    <w:p w14:paraId="4F01433A" w14:textId="77777777" w:rsidR="006E2A09" w:rsidRDefault="00000000">
      <w:pPr>
        <w:pStyle w:val="FirstParagraph"/>
      </w:pPr>
      <w:r>
        <w:t>注释（</w:t>
      </w:r>
      <w:r>
        <w:t>Notes</w:t>
      </w:r>
      <w:r>
        <w:t>）：</w:t>
      </w:r>
    </w:p>
    <w:p w14:paraId="7E7CD7F1" w14:textId="77777777" w:rsidR="006E2A09" w:rsidRDefault="00000000">
      <w:pPr>
        <w:pStyle w:val="a0"/>
      </w:pPr>
      <w:r>
        <w:t>① Clean Air Act</w:t>
      </w:r>
      <w:r>
        <w:t>，（美国）清洁空气法（</w:t>
      </w:r>
      <w:hyperlink r:id="rId31">
        <w:r>
          <w:rPr>
            <w:rStyle w:val="ad"/>
          </w:rPr>
          <w:t>https://en.wikipedia.org/wiki/Clean_Air_Act_(United_States)</w:t>
        </w:r>
      </w:hyperlink>
      <w:r>
        <w:t>）。</w:t>
      </w:r>
    </w:p>
    <w:p w14:paraId="16752A85" w14:textId="77777777" w:rsidR="006E2A09" w:rsidRDefault="00000000">
      <w:pPr>
        <w:pStyle w:val="a0"/>
      </w:pPr>
      <w:r>
        <w:t>② Kaggle</w:t>
      </w:r>
      <w:r>
        <w:t>，数据科学家和机器学习从业者的在线社区（</w:t>
      </w:r>
      <w:hyperlink r:id="rId32">
        <w:r>
          <w:rPr>
            <w:rStyle w:val="ad"/>
          </w:rPr>
          <w:t>https://www.kaggle.com/</w:t>
        </w:r>
      </w:hyperlink>
      <w:r>
        <w:t>）。</w:t>
      </w:r>
    </w:p>
    <w:p w14:paraId="27ECEE6F" w14:textId="77777777" w:rsidR="006E2A09" w:rsidRDefault="00000000">
      <w:pPr>
        <w:pStyle w:val="a0"/>
      </w:pPr>
      <w:r>
        <w:t>③ Kaggle-Wikipedia</w:t>
      </w:r>
      <w:r>
        <w:t>，（</w:t>
      </w:r>
      <w:hyperlink r:id="rId33">
        <w:r>
          <w:rPr>
            <w:rStyle w:val="ad"/>
          </w:rPr>
          <w:t>https://en.wikipedia.org/wiki/Kaggle</w:t>
        </w:r>
      </w:hyperlink>
      <w:r>
        <w:t>）。</w:t>
      </w:r>
    </w:p>
    <w:p w14:paraId="4783E20E" w14:textId="77777777" w:rsidR="006E2A09" w:rsidRDefault="00000000">
      <w:pPr>
        <w:pStyle w:val="a0"/>
      </w:pPr>
      <w:r>
        <w:t>④ Air Quality Index Dataset</w:t>
      </w:r>
      <w:r>
        <w:t>，（</w:t>
      </w:r>
      <w:hyperlink r:id="rId34">
        <w:r>
          <w:rPr>
            <w:rStyle w:val="ad"/>
          </w:rPr>
          <w:t>https://www.kaggle.com/datasets/pratikshapandapkp/air-quality-index-dataset</w:t>
        </w:r>
      </w:hyperlink>
      <w:r>
        <w:t>）。</w:t>
      </w:r>
    </w:p>
    <w:p w14:paraId="298402BD" w14:textId="77777777" w:rsidR="006E2A09" w:rsidRDefault="00000000">
      <w:pPr>
        <w:pStyle w:val="a0"/>
      </w:pPr>
      <w:r>
        <w:t>⑤ Plotly</w:t>
      </w:r>
      <w:r>
        <w:t>，是一个通过数据应用实现数据驱动决策的实践者，构建有支持多种编程语言的图表库（</w:t>
      </w:r>
      <w:hyperlink r:id="rId35" w:anchor="controls">
        <w:r>
          <w:rPr>
            <w:rStyle w:val="ad"/>
          </w:rPr>
          <w:t>https://plotly.com/python/#controls</w:t>
        </w:r>
      </w:hyperlink>
      <w:r>
        <w:t>）。</w:t>
      </w:r>
    </w:p>
    <w:p w14:paraId="4869C35C" w14:textId="77777777" w:rsidR="006E2A09" w:rsidRDefault="00000000">
      <w:pPr>
        <w:pStyle w:val="a0"/>
      </w:pPr>
      <w:r>
        <w:t>⑥ Kendall’s Tau (Kendall Rank Correlation Coefficient——Statistics How To</w:t>
      </w:r>
      <w:r>
        <w:t>网站提供了初级统计学的知识内容（</w:t>
      </w:r>
      <w:hyperlink r:id="rId36">
        <w:r>
          <w:rPr>
            <w:rStyle w:val="ad"/>
          </w:rPr>
          <w:t>https://www.statisticshowto.com/kendalls-tau/</w:t>
        </w:r>
      </w:hyperlink>
      <w:r>
        <w:t>）。</w:t>
      </w:r>
    </w:p>
    <w:p w14:paraId="1C786AD4" w14:textId="77777777" w:rsidR="006E2A09" w:rsidRDefault="00000000">
      <w:pPr>
        <w:pStyle w:val="a0"/>
      </w:pPr>
      <w:r>
        <w:lastRenderedPageBreak/>
        <w:t>⑦ Rank based Methods</w:t>
      </w:r>
      <w:r>
        <w:t>，（</w:t>
      </w:r>
      <w:hyperlink r:id="rId37">
        <w:r>
          <w:rPr>
            <w:rStyle w:val="ad"/>
          </w:rPr>
          <w:t>http://pysal.org/notebooks/explore/giddy/Rank_based_Methods.html</w:t>
        </w:r>
      </w:hyperlink>
      <w:r>
        <w:t>）。</w:t>
      </w:r>
    </w:p>
    <w:p w14:paraId="52A708A7" w14:textId="77777777" w:rsidR="006E2A09" w:rsidRDefault="00000000">
      <w:pPr>
        <w:pStyle w:val="a0"/>
      </w:pPr>
      <w:r>
        <w:t xml:space="preserve">⑧ </w:t>
      </w:r>
      <w:r>
        <w:rPr>
          <w:rStyle w:val="VerbatimChar"/>
        </w:rPr>
        <w:t>libpysal.weights.block_weights</w:t>
      </w:r>
      <w:r>
        <w:t>空间权重，（</w:t>
      </w:r>
      <w:hyperlink r:id="rId38">
        <w:r>
          <w:rPr>
            <w:rStyle w:val="ad"/>
          </w:rPr>
          <w:t>https://pysal.org/libpysal/generated/libpysal.weights.block_weights.html</w:t>
        </w:r>
      </w:hyperlink>
      <w:r>
        <w:t>）。</w:t>
      </w:r>
    </w:p>
    <w:p w14:paraId="6D03CD00" w14:textId="77777777" w:rsidR="006E2A09" w:rsidRDefault="00000000">
      <w:pPr>
        <w:pStyle w:val="a0"/>
      </w:pPr>
      <w:r>
        <w:t>参考文献（</w:t>
      </w:r>
      <w:r>
        <w:t>References</w:t>
      </w:r>
      <w:r>
        <w:t>）</w:t>
      </w:r>
      <w:r>
        <w:t>:</w:t>
      </w:r>
    </w:p>
    <w:p w14:paraId="45DC6D24" w14:textId="77777777" w:rsidR="006E2A09" w:rsidRDefault="00000000">
      <w:pPr>
        <w:pStyle w:val="a0"/>
      </w:pPr>
      <w:r>
        <w:t xml:space="preserve">[1] Air quality index, Wikipedia, </w:t>
      </w:r>
      <w:hyperlink r:id="rId39">
        <w:r>
          <w:rPr>
            <w:rStyle w:val="ad"/>
          </w:rPr>
          <w:t>https://en.wikipedia.org/wiki/Air_quality_index</w:t>
        </w:r>
      </w:hyperlink>
      <w:r>
        <w:t>.</w:t>
      </w:r>
    </w:p>
    <w:p w14:paraId="3453C689" w14:textId="77777777" w:rsidR="006E2A09" w:rsidRDefault="00000000">
      <w:pPr>
        <w:pStyle w:val="a0"/>
      </w:pPr>
      <w:r>
        <w:t>[2] “International Air Quality”. Archived from the original on 12 June 2018. Retrieved 20 August 2015.</w:t>
      </w:r>
    </w:p>
    <w:p w14:paraId="0CF4420D" w14:textId="77777777" w:rsidR="006E2A09" w:rsidRDefault="00000000">
      <w:pPr>
        <w:pStyle w:val="a0"/>
      </w:pPr>
      <w:r>
        <w:t>[3] “NOAA’s National Weather Service/Environmental Protection Agency - United States Air Quality Forecast Guidance”. airquality.weather.gov. Retrieved 2021-04-28.</w:t>
      </w:r>
    </w:p>
    <w:p w14:paraId="11969CC1" w14:textId="77777777" w:rsidR="006E2A09" w:rsidRDefault="00000000">
      <w:pPr>
        <w:pStyle w:val="a0"/>
      </w:pPr>
      <w:r>
        <w:t>[4] “MACC Project - European Air Quality Monitoring and Forecasting”. Archived from the original on 2014-10-18. Retrieved 2014-10-12.</w:t>
      </w:r>
    </w:p>
    <w:p w14:paraId="5A085C26" w14:textId="77777777" w:rsidR="006E2A09" w:rsidRDefault="00000000">
      <w:pPr>
        <w:pStyle w:val="a0"/>
      </w:pPr>
      <w:r>
        <w:t>[5] Technical Assistance Document for the Reporting of Daily Air Quality – the Air Quality Index (AQI) (Report). U.S. Environmental Protection Agency. May 2016. EPA-454/B-16-002. Archived from the original on 2020-10-26. Retrieved 2020-08-20.</w:t>
      </w:r>
    </w:p>
    <w:p w14:paraId="0DC3F4F3" w14:textId="77777777" w:rsidR="006E2A09" w:rsidRDefault="00000000">
      <w:pPr>
        <w:pStyle w:val="a0"/>
      </w:pPr>
      <w:r>
        <w:t>[6] David Mintz (September 2018). Technical Assistance Document for the Reporting of Daily Air Quality – the Air Quality Index (AQI). North Carolina: US EPA Office of Air Quality Planning and Standards. EPA-454/B-18-007. Retrieved 15 September 2021.</w:t>
      </w:r>
    </w:p>
    <w:p w14:paraId="3198CB45" w14:textId="77777777" w:rsidR="006E2A09" w:rsidRDefault="00000000">
      <w:pPr>
        <w:pStyle w:val="a0"/>
      </w:pPr>
      <w:r>
        <w:t>[7] Revised Air Quality Standards For Particle Pollution And Updates To The Air Quality Index (AQI). North Carolina: US EPA Office of Air Quality Planning and Standards. 2013.</w:t>
      </w:r>
    </w:p>
    <w:p w14:paraId="4DBAEA5C" w14:textId="77777777" w:rsidR="006E2A09" w:rsidRDefault="00000000">
      <w:pPr>
        <w:pStyle w:val="a0"/>
      </w:pPr>
      <w:r>
        <w:t>[8] “ENVIRONMENTAL PROTECTION AGENCY 40 CFR Parts 50, 51, 52, 53 and 58 [EPA-HQ-OAR-2008-0699; FRL-9913-18-OAR] RIN 2060-AP38 – National Ambient Air Quality Standards for Ozone”. Environmental Protection Agency. Archived from the original on 2015-10-06. Retrieved 2015-10-05.</w:t>
      </w:r>
    </w:p>
    <w:p w14:paraId="16BDB287" w14:textId="77777777" w:rsidR="006E2A09" w:rsidRDefault="00000000">
      <w:pPr>
        <w:pStyle w:val="a0"/>
      </w:pPr>
      <w:r>
        <w:t>[9] Rey, Sergio J. 2014. “Fast Algorithms for a Space-Time Concordance Measure.” Computational Statistics 29 (3-4). Springer: 799–811.</w:t>
      </w:r>
    </w:p>
    <w:p w14:paraId="06769620" w14:textId="77777777" w:rsidR="006E2A09" w:rsidRDefault="00000000">
      <w:pPr>
        <w:pStyle w:val="a0"/>
      </w:pPr>
      <w:r>
        <w:t>[10] Rey, Sergio J. 2016. “Space–Time Patterns of Rank Concordance: Local Indicators of Mobility Association with Application to Spatial Income Inequality Dynamics.” Annals of the Association of American Geographers. Association of American Geographers 106 (4): 788–803.</w:t>
      </w:r>
      <w:bookmarkEnd w:id="0"/>
      <w:bookmarkEnd w:id="4"/>
      <w:bookmarkEnd w:id="6"/>
    </w:p>
    <w:sectPr w:rsidR="006E2A0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6F350" w14:textId="77777777" w:rsidR="002F605E" w:rsidRDefault="002F605E">
      <w:pPr>
        <w:spacing w:after="0"/>
      </w:pPr>
      <w:r>
        <w:separator/>
      </w:r>
    </w:p>
  </w:endnote>
  <w:endnote w:type="continuationSeparator" w:id="0">
    <w:p w14:paraId="7A4839E1" w14:textId="77777777" w:rsidR="002F605E" w:rsidRDefault="002F60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Roboto Mono">
    <w:charset w:val="00"/>
    <w:family w:val="modern"/>
    <w:pitch w:val="fixed"/>
    <w:sig w:usb0="E00002FF" w:usb1="1000205B" w:usb2="0000002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6D14D" w14:textId="77777777" w:rsidR="002F605E" w:rsidRDefault="002F605E">
      <w:r>
        <w:separator/>
      </w:r>
    </w:p>
  </w:footnote>
  <w:footnote w:type="continuationSeparator" w:id="0">
    <w:p w14:paraId="4E94CAE8" w14:textId="77777777" w:rsidR="002F605E" w:rsidRDefault="002F60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CBE07E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08AC55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697895423">
    <w:abstractNumId w:val="0"/>
  </w:num>
  <w:num w:numId="2" w16cid:durableId="576483009">
    <w:abstractNumId w:val="1"/>
  </w:num>
  <w:num w:numId="3" w16cid:durableId="1822455321">
    <w:abstractNumId w:val="1"/>
  </w:num>
  <w:num w:numId="4" w16cid:durableId="2038850084">
    <w:abstractNumId w:val="1"/>
  </w:num>
  <w:num w:numId="5" w16cid:durableId="2085182985">
    <w:abstractNumId w:val="1"/>
  </w:num>
  <w:num w:numId="6" w16cid:durableId="1357460841">
    <w:abstractNumId w:val="1"/>
  </w:num>
  <w:num w:numId="7" w16cid:durableId="1045955680">
    <w:abstractNumId w:val="1"/>
  </w:num>
  <w:num w:numId="8" w16cid:durableId="1178350265">
    <w:abstractNumId w:val="1"/>
  </w:num>
  <w:num w:numId="9" w16cid:durableId="3619828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E2A09"/>
    <w:rsid w:val="002F605E"/>
    <w:rsid w:val="00301B22"/>
    <w:rsid w:val="005971F1"/>
    <w:rsid w:val="006E2A09"/>
    <w:rsid w:val="00D540F1"/>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754FB"/>
  <w15:docId w15:val="{26E96A38-8E15-4713-AE88-B7BE7E79B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katex-mathml">
    <w:name w:val="katex-mathml"/>
    <w:basedOn w:val="a1"/>
    <w:rsid w:val="005971F1"/>
  </w:style>
  <w:style w:type="character" w:customStyle="1" w:styleId="mord">
    <w:name w:val="mord"/>
    <w:basedOn w:val="a1"/>
    <w:rsid w:val="005971F1"/>
  </w:style>
  <w:style w:type="character" w:customStyle="1" w:styleId="vlist-s">
    <w:name w:val="vlist-s"/>
    <w:basedOn w:val="a1"/>
    <w:rsid w:val="005971F1"/>
  </w:style>
  <w:style w:type="paragraph" w:styleId="ae">
    <w:name w:val="Normal (Web)"/>
    <w:basedOn w:val="a"/>
    <w:uiPriority w:val="99"/>
    <w:unhideWhenUsed/>
    <w:rsid w:val="005971F1"/>
    <w:pPr>
      <w:spacing w:before="100" w:beforeAutospacing="1" w:after="100" w:afterAutospacing="1"/>
    </w:pPr>
    <w:rPr>
      <w:rFonts w:ascii="宋体" w:eastAsia="宋体" w:hAnsi="宋体" w:cs="宋体"/>
      <w:lang w:eastAsia="zh-CN"/>
    </w:rPr>
  </w:style>
  <w:style w:type="paragraph" w:styleId="HTML">
    <w:name w:val="HTML Preformatted"/>
    <w:basedOn w:val="a"/>
    <w:link w:val="HTML0"/>
    <w:uiPriority w:val="99"/>
    <w:unhideWhenUsed/>
    <w:rsid w:val="005971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5971F1"/>
    <w:rPr>
      <w:rFonts w:ascii="宋体" w:eastAsia="宋体" w:hAnsi="宋体" w:cs="宋体"/>
      <w:lang w:eastAsia="zh-CN"/>
    </w:rPr>
  </w:style>
  <w:style w:type="character" w:styleId="HTML1">
    <w:name w:val="HTML Code"/>
    <w:basedOn w:val="a1"/>
    <w:uiPriority w:val="99"/>
    <w:unhideWhenUsed/>
    <w:rsid w:val="005971F1"/>
    <w:rPr>
      <w:rFonts w:ascii="宋体" w:eastAsia="宋体" w:hAnsi="宋体" w:cs="宋体"/>
      <w:sz w:val="24"/>
      <w:szCs w:val="24"/>
    </w:rPr>
  </w:style>
  <w:style w:type="character" w:customStyle="1" w:styleId="label">
    <w:name w:val="label"/>
    <w:basedOn w:val="a1"/>
    <w:rsid w:val="005971F1"/>
  </w:style>
  <w:style w:type="character" w:customStyle="1" w:styleId="error">
    <w:name w:val="error"/>
    <w:basedOn w:val="a1"/>
    <w:rsid w:val="005971F1"/>
  </w:style>
  <w:style w:type="character" w:customStyle="1" w:styleId="success">
    <w:name w:val="success"/>
    <w:basedOn w:val="a1"/>
    <w:rsid w:val="005971F1"/>
  </w:style>
  <w:style w:type="character" w:customStyle="1" w:styleId="mrel">
    <w:name w:val="mrel"/>
    <w:basedOn w:val="a1"/>
    <w:rsid w:val="00301B22"/>
  </w:style>
  <w:style w:type="character" w:customStyle="1" w:styleId="mbin">
    <w:name w:val="mbin"/>
    <w:basedOn w:val="a1"/>
    <w:rsid w:val="00301B22"/>
  </w:style>
  <w:style w:type="character" w:customStyle="1" w:styleId="mopen">
    <w:name w:val="mopen"/>
    <w:basedOn w:val="a1"/>
    <w:rsid w:val="00301B22"/>
  </w:style>
  <w:style w:type="character" w:customStyle="1" w:styleId="mclose">
    <w:name w:val="mclose"/>
    <w:basedOn w:val="a1"/>
    <w:rsid w:val="00301B22"/>
  </w:style>
  <w:style w:type="character" w:customStyle="1" w:styleId="mpunct">
    <w:name w:val="mpunct"/>
    <w:basedOn w:val="a1"/>
    <w:rsid w:val="00301B22"/>
  </w:style>
  <w:style w:type="character" w:customStyle="1" w:styleId="token">
    <w:name w:val="token"/>
    <w:basedOn w:val="a1"/>
    <w:rsid w:val="00D540F1"/>
  </w:style>
  <w:style w:type="character" w:customStyle="1" w:styleId="mop">
    <w:name w:val="mop"/>
    <w:basedOn w:val="a1"/>
    <w:rsid w:val="00D54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729">
      <w:bodyDiv w:val="1"/>
      <w:marLeft w:val="0"/>
      <w:marRight w:val="0"/>
      <w:marTop w:val="0"/>
      <w:marBottom w:val="0"/>
      <w:divBdr>
        <w:top w:val="none" w:sz="0" w:space="0" w:color="auto"/>
        <w:left w:val="none" w:sz="0" w:space="0" w:color="auto"/>
        <w:bottom w:val="none" w:sz="0" w:space="0" w:color="auto"/>
        <w:right w:val="none" w:sz="0" w:space="0" w:color="auto"/>
      </w:divBdr>
      <w:divsChild>
        <w:div w:id="996881759">
          <w:marLeft w:val="0"/>
          <w:marRight w:val="0"/>
          <w:marTop w:val="0"/>
          <w:marBottom w:val="0"/>
          <w:divBdr>
            <w:top w:val="none" w:sz="0" w:space="0" w:color="auto"/>
            <w:left w:val="none" w:sz="0" w:space="0" w:color="auto"/>
            <w:bottom w:val="none" w:sz="0" w:space="0" w:color="auto"/>
            <w:right w:val="none" w:sz="0" w:space="0" w:color="auto"/>
          </w:divBdr>
        </w:div>
      </w:divsChild>
    </w:div>
    <w:div w:id="63379306">
      <w:bodyDiv w:val="1"/>
      <w:marLeft w:val="0"/>
      <w:marRight w:val="0"/>
      <w:marTop w:val="0"/>
      <w:marBottom w:val="0"/>
      <w:divBdr>
        <w:top w:val="none" w:sz="0" w:space="0" w:color="auto"/>
        <w:left w:val="none" w:sz="0" w:space="0" w:color="auto"/>
        <w:bottom w:val="none" w:sz="0" w:space="0" w:color="auto"/>
        <w:right w:val="none" w:sz="0" w:space="0" w:color="auto"/>
      </w:divBdr>
      <w:divsChild>
        <w:div w:id="931427119">
          <w:marLeft w:val="0"/>
          <w:marRight w:val="0"/>
          <w:marTop w:val="0"/>
          <w:marBottom w:val="0"/>
          <w:divBdr>
            <w:top w:val="none" w:sz="0" w:space="0" w:color="auto"/>
            <w:left w:val="none" w:sz="0" w:space="0" w:color="auto"/>
            <w:bottom w:val="none" w:sz="0" w:space="0" w:color="auto"/>
            <w:right w:val="none" w:sz="0" w:space="0" w:color="auto"/>
          </w:divBdr>
        </w:div>
      </w:divsChild>
    </w:div>
    <w:div w:id="108357639">
      <w:bodyDiv w:val="1"/>
      <w:marLeft w:val="0"/>
      <w:marRight w:val="0"/>
      <w:marTop w:val="0"/>
      <w:marBottom w:val="0"/>
      <w:divBdr>
        <w:top w:val="none" w:sz="0" w:space="0" w:color="auto"/>
        <w:left w:val="none" w:sz="0" w:space="0" w:color="auto"/>
        <w:bottom w:val="none" w:sz="0" w:space="0" w:color="auto"/>
        <w:right w:val="none" w:sz="0" w:space="0" w:color="auto"/>
      </w:divBdr>
    </w:div>
    <w:div w:id="888423148">
      <w:bodyDiv w:val="1"/>
      <w:marLeft w:val="0"/>
      <w:marRight w:val="0"/>
      <w:marTop w:val="0"/>
      <w:marBottom w:val="0"/>
      <w:divBdr>
        <w:top w:val="none" w:sz="0" w:space="0" w:color="auto"/>
        <w:left w:val="none" w:sz="0" w:space="0" w:color="auto"/>
        <w:bottom w:val="none" w:sz="0" w:space="0" w:color="auto"/>
        <w:right w:val="none" w:sz="0" w:space="0" w:color="auto"/>
      </w:divBdr>
      <w:divsChild>
        <w:div w:id="914900248">
          <w:marLeft w:val="0"/>
          <w:marRight w:val="0"/>
          <w:marTop w:val="0"/>
          <w:marBottom w:val="0"/>
          <w:divBdr>
            <w:top w:val="none" w:sz="0" w:space="0" w:color="auto"/>
            <w:left w:val="none" w:sz="0" w:space="0" w:color="auto"/>
            <w:bottom w:val="none" w:sz="0" w:space="0" w:color="auto"/>
            <w:right w:val="none" w:sz="0" w:space="0" w:color="auto"/>
          </w:divBdr>
        </w:div>
      </w:divsChild>
    </w:div>
    <w:div w:id="928391404">
      <w:bodyDiv w:val="1"/>
      <w:marLeft w:val="0"/>
      <w:marRight w:val="0"/>
      <w:marTop w:val="0"/>
      <w:marBottom w:val="0"/>
      <w:divBdr>
        <w:top w:val="none" w:sz="0" w:space="0" w:color="auto"/>
        <w:left w:val="none" w:sz="0" w:space="0" w:color="auto"/>
        <w:bottom w:val="none" w:sz="0" w:space="0" w:color="auto"/>
        <w:right w:val="none" w:sz="0" w:space="0" w:color="auto"/>
      </w:divBdr>
      <w:divsChild>
        <w:div w:id="2088068141">
          <w:marLeft w:val="0"/>
          <w:marRight w:val="0"/>
          <w:marTop w:val="0"/>
          <w:marBottom w:val="0"/>
          <w:divBdr>
            <w:top w:val="none" w:sz="0" w:space="0" w:color="auto"/>
            <w:left w:val="none" w:sz="0" w:space="0" w:color="auto"/>
            <w:bottom w:val="none" w:sz="0" w:space="0" w:color="auto"/>
            <w:right w:val="none" w:sz="0" w:space="0" w:color="auto"/>
          </w:divBdr>
        </w:div>
      </w:divsChild>
    </w:div>
    <w:div w:id="1365326119">
      <w:bodyDiv w:val="1"/>
      <w:marLeft w:val="0"/>
      <w:marRight w:val="0"/>
      <w:marTop w:val="0"/>
      <w:marBottom w:val="0"/>
      <w:divBdr>
        <w:top w:val="none" w:sz="0" w:space="0" w:color="auto"/>
        <w:left w:val="none" w:sz="0" w:space="0" w:color="auto"/>
        <w:bottom w:val="none" w:sz="0" w:space="0" w:color="auto"/>
        <w:right w:val="none" w:sz="0" w:space="0" w:color="auto"/>
      </w:divBdr>
      <w:divsChild>
        <w:div w:id="2060593297">
          <w:marLeft w:val="0"/>
          <w:marRight w:val="0"/>
          <w:marTop w:val="0"/>
          <w:marBottom w:val="0"/>
          <w:divBdr>
            <w:top w:val="none" w:sz="0" w:space="0" w:color="auto"/>
            <w:left w:val="none" w:sz="0" w:space="0" w:color="auto"/>
            <w:bottom w:val="none" w:sz="0" w:space="0" w:color="auto"/>
            <w:right w:val="none" w:sz="0" w:space="0" w:color="auto"/>
          </w:divBdr>
        </w:div>
      </w:divsChild>
    </w:div>
    <w:div w:id="1741638997">
      <w:bodyDiv w:val="1"/>
      <w:marLeft w:val="0"/>
      <w:marRight w:val="0"/>
      <w:marTop w:val="0"/>
      <w:marBottom w:val="0"/>
      <w:divBdr>
        <w:top w:val="none" w:sz="0" w:space="0" w:color="auto"/>
        <w:left w:val="none" w:sz="0" w:space="0" w:color="auto"/>
        <w:bottom w:val="none" w:sz="0" w:space="0" w:color="auto"/>
        <w:right w:val="none" w:sz="0" w:space="0" w:color="auto"/>
      </w:divBdr>
      <w:divsChild>
        <w:div w:id="218131573">
          <w:marLeft w:val="0"/>
          <w:marRight w:val="0"/>
          <w:marTop w:val="0"/>
          <w:marBottom w:val="0"/>
          <w:divBdr>
            <w:top w:val="none" w:sz="0" w:space="0" w:color="auto"/>
            <w:left w:val="none" w:sz="0" w:space="0" w:color="auto"/>
            <w:bottom w:val="none" w:sz="0" w:space="0" w:color="auto"/>
            <w:right w:val="none" w:sz="0" w:space="0" w:color="auto"/>
          </w:divBdr>
        </w:div>
      </w:divsChild>
    </w:div>
    <w:div w:id="1907907943">
      <w:bodyDiv w:val="1"/>
      <w:marLeft w:val="0"/>
      <w:marRight w:val="0"/>
      <w:marTop w:val="0"/>
      <w:marBottom w:val="0"/>
      <w:divBdr>
        <w:top w:val="none" w:sz="0" w:space="0" w:color="auto"/>
        <w:left w:val="none" w:sz="0" w:space="0" w:color="auto"/>
        <w:bottom w:val="none" w:sz="0" w:space="0" w:color="auto"/>
        <w:right w:val="none" w:sz="0" w:space="0" w:color="auto"/>
      </w:divBdr>
      <w:divsChild>
        <w:div w:id="97722300">
          <w:marLeft w:val="0"/>
          <w:marRight w:val="0"/>
          <w:marTop w:val="0"/>
          <w:marBottom w:val="0"/>
          <w:divBdr>
            <w:top w:val="none" w:sz="0" w:space="0" w:color="auto"/>
            <w:left w:val="none" w:sz="0" w:space="0" w:color="auto"/>
            <w:bottom w:val="none" w:sz="0" w:space="0" w:color="auto"/>
            <w:right w:val="none" w:sz="0" w:space="0" w:color="auto"/>
          </w:divBdr>
        </w:div>
      </w:divsChild>
    </w:div>
    <w:div w:id="1919753889">
      <w:bodyDiv w:val="1"/>
      <w:marLeft w:val="0"/>
      <w:marRight w:val="0"/>
      <w:marTop w:val="0"/>
      <w:marBottom w:val="0"/>
      <w:divBdr>
        <w:top w:val="none" w:sz="0" w:space="0" w:color="auto"/>
        <w:left w:val="none" w:sz="0" w:space="0" w:color="auto"/>
        <w:bottom w:val="none" w:sz="0" w:space="0" w:color="auto"/>
        <w:right w:val="none" w:sz="0" w:space="0" w:color="auto"/>
      </w:divBdr>
      <w:divsChild>
        <w:div w:id="1895923430">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ichiebao.github.io/wiki/Carbon_monoxide" TargetMode="External"/><Relationship Id="rId18" Type="http://schemas.openxmlformats.org/officeDocument/2006/relationships/hyperlink" Target="https://www.kaggle.com/datasets/pratikshapandapkp/air-quality-index-dataset" TargetMode="External"/><Relationship Id="rId26" Type="http://schemas.openxmlformats.org/officeDocument/2006/relationships/hyperlink" Target="https://www.statisticshowto.com/kendalls-tau/" TargetMode="External"/><Relationship Id="rId39" Type="http://schemas.openxmlformats.org/officeDocument/2006/relationships/hyperlink" Target="https://en.wikipedia.org/wiki/Air_quality_index" TargetMode="External"/><Relationship Id="rId21" Type="http://schemas.openxmlformats.org/officeDocument/2006/relationships/image" Target="media/image5.png"/><Relationship Id="rId34" Type="http://schemas.openxmlformats.org/officeDocument/2006/relationships/hyperlink" Target="https://www.kaggle.com/datasets/pratikshapandapkp/air-quality-index-datase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ichiebao.github.io/wiki/Particulates" TargetMode="External"/><Relationship Id="rId24" Type="http://schemas.openxmlformats.org/officeDocument/2006/relationships/image" Target="media/image8.png"/><Relationship Id="rId32" Type="http://schemas.openxmlformats.org/officeDocument/2006/relationships/hyperlink" Target="https://www.kaggle.com/" TargetMode="External"/><Relationship Id="rId37" Type="http://schemas.openxmlformats.org/officeDocument/2006/relationships/hyperlink" Target="http://pysal.org/notebooks/explore/giddy/Rank_based_Methods.html"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richiebao.github.io/wiki/Nitrogen_dioxide"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www.statisticshowto.com/kendalls-tau/" TargetMode="External"/><Relationship Id="rId10" Type="http://schemas.openxmlformats.org/officeDocument/2006/relationships/hyperlink" Target="https://richiebao.github.io/wiki/Ozone" TargetMode="External"/><Relationship Id="rId19" Type="http://schemas.openxmlformats.org/officeDocument/2006/relationships/hyperlink" Target="https://plotly.com/python/" TargetMode="External"/><Relationship Id="rId31" Type="http://schemas.openxmlformats.org/officeDocument/2006/relationships/hyperlink" Target="https://en.wikipedia.org/wiki/Clean_Air_Act_(United_States)" TargetMode="External"/><Relationship Id="rId4" Type="http://schemas.openxmlformats.org/officeDocument/2006/relationships/webSettings" Target="webSettings.xml"/><Relationship Id="rId9" Type="http://schemas.openxmlformats.org/officeDocument/2006/relationships/hyperlink" Target="https://richiebao.github.io/wiki/Ozone" TargetMode="External"/><Relationship Id="rId14" Type="http://schemas.openxmlformats.org/officeDocument/2006/relationships/hyperlink" Target="https://richiebao.github.io/wiki/Sulfur_dioxide"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plotly.com/python/"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richiebao.github.io/wiki/Particulates" TargetMode="External"/><Relationship Id="rId17" Type="http://schemas.openxmlformats.org/officeDocument/2006/relationships/hyperlink" Target="https://www.kaggle.com/" TargetMode="External"/><Relationship Id="rId25" Type="http://schemas.openxmlformats.org/officeDocument/2006/relationships/image" Target="media/image9.png"/><Relationship Id="rId33" Type="http://schemas.openxmlformats.org/officeDocument/2006/relationships/hyperlink" Target="https://en.wikipedia.org/wiki/Kaggle" TargetMode="External"/><Relationship Id="rId38" Type="http://schemas.openxmlformats.org/officeDocument/2006/relationships/hyperlink" Target="https://pysal.org/libpysal/generated/libpysal.weights.block_weigh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35</Pages>
  <Words>8834</Words>
  <Characters>50359</Characters>
  <Application>Microsoft Office Word</Application>
  <DocSecurity>0</DocSecurity>
  <Lines>419</Lines>
  <Paragraphs>118</Paragraphs>
  <ScaleCrop>false</ScaleCrop>
  <Company/>
  <LinksUpToDate>false</LinksUpToDate>
  <CharactersWithSpaces>59075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2</cp:revision>
  <dcterms:created xsi:type="dcterms:W3CDTF">2023-11-26T16:25:00Z</dcterms:created>
  <dcterms:modified xsi:type="dcterms:W3CDTF">2023-11-27T15:21:00Z</dcterms:modified>
</cp:coreProperties>
</file>