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9BCB4" w14:textId="38680655" w:rsidR="00AE622F" w:rsidRDefault="00C252B8" w:rsidP="007A6931">
      <w:pPr>
        <w:pStyle w:val="Title"/>
        <w:jc w:val="center"/>
      </w:pPr>
      <w:r>
        <w:t>Fund Comply AI</w:t>
      </w:r>
    </w:p>
    <w:p w14:paraId="0EB04774" w14:textId="7B16DE4A" w:rsidR="00C252B8" w:rsidRDefault="00C252B8" w:rsidP="009717E4">
      <w:pPr>
        <w:pStyle w:val="Subtitle"/>
      </w:pPr>
      <w:r>
        <w:t xml:space="preserve">Your AI team member that </w:t>
      </w:r>
      <w:r w:rsidRPr="00C252B8">
        <w:t xml:space="preserve">reads fund IPS, Prospectus, and SAI, and automatically drafts the investment guideline rules for whatever OMS </w:t>
      </w:r>
      <w:r>
        <w:t>you</w:t>
      </w:r>
      <w:r w:rsidRPr="00C252B8">
        <w:t xml:space="preserve"> run</w:t>
      </w:r>
      <w:r>
        <w:t xml:space="preserve"> - </w:t>
      </w:r>
      <w:r w:rsidRPr="00C252B8">
        <w:t xml:space="preserve">cutting compliance rule setup during fund </w:t>
      </w:r>
      <w:r>
        <w:t>launch</w:t>
      </w:r>
      <w:r w:rsidRPr="00C252B8">
        <w:t xml:space="preserve"> from weeks of manual reading to days.</w:t>
      </w:r>
    </w:p>
    <w:p w14:paraId="14C07287" w14:textId="63388071" w:rsidR="009717E4" w:rsidRDefault="009717E4" w:rsidP="009717E4">
      <w:pPr>
        <w:pStyle w:val="Heading1"/>
        <w:rPr>
          <w:b w:val="0"/>
          <w:bCs w:val="0"/>
        </w:rPr>
      </w:pPr>
      <w:r>
        <w:t>Background</w:t>
      </w:r>
    </w:p>
    <w:p w14:paraId="7F7A1411" w14:textId="46D5D7B1" w:rsidR="00C252B8" w:rsidRDefault="00C252B8" w:rsidP="00C252B8">
      <w:r w:rsidRPr="00C252B8">
        <w:rPr>
          <w:b/>
          <w:bCs/>
        </w:rPr>
        <w:t>The problem:</w:t>
      </w:r>
      <w:r>
        <w:t xml:space="preserve"> Every time a fund onboards, launches, or amends its governing documents, someone must manually translate dense legal/investment language into hard-coded rules inside an order management system </w:t>
      </w:r>
      <w:r w:rsidRPr="007A6931">
        <w:t>(</w:t>
      </w:r>
      <w:r w:rsidR="009717E4" w:rsidRPr="007A6931">
        <w:rPr>
          <w:lang w:val="en-US"/>
        </w:rPr>
        <w:t>Charles River, Bloomberg AIM, Blackrock Aladdin, etc.</w:t>
      </w:r>
      <w:r w:rsidRPr="007A6931">
        <w:t xml:space="preserve">). </w:t>
      </w:r>
      <w:r>
        <w:t xml:space="preserve">It's slow, expensive, and </w:t>
      </w:r>
      <w:r w:rsidR="009717E4">
        <w:t>error prone. A</w:t>
      </w:r>
      <w:r>
        <w:t xml:space="preserve"> missed or misread rule can cause a real guideline breach</w:t>
      </w:r>
      <w:r w:rsidR="009717E4">
        <w:t xml:space="preserve"> and have serious legal ramifications.</w:t>
      </w:r>
    </w:p>
    <w:p w14:paraId="0960DAB9" w14:textId="443E85A3" w:rsidR="00C252B8" w:rsidRDefault="00C252B8" w:rsidP="00C252B8">
      <w:r w:rsidRPr="00C252B8">
        <w:rPr>
          <w:b/>
          <w:bCs/>
        </w:rPr>
        <w:t>Target customer:</w:t>
      </w:r>
      <w:r>
        <w:t xml:space="preserve"> Chief Compliance Officers and Heads of Investment Operations at asset managers</w:t>
      </w:r>
      <w:r w:rsidR="009717E4">
        <w:t>. These are</w:t>
      </w:r>
      <w:r>
        <w:t xml:space="preserve"> the people who own this pain and hold budget for it.</w:t>
      </w:r>
    </w:p>
    <w:p w14:paraId="7C06BAD0" w14:textId="26A4D0FA" w:rsidR="00C252B8" w:rsidRDefault="00C252B8" w:rsidP="00C252B8">
      <w:r w:rsidRPr="00C252B8">
        <w:rPr>
          <w:b/>
          <w:bCs/>
        </w:rPr>
        <w:t>Why now:</w:t>
      </w:r>
      <w:r>
        <w:t xml:space="preserve"> Regulatory complexity keeps growing, LLMs are now </w:t>
      </w:r>
      <w:r w:rsidR="009717E4">
        <w:t>quite</w:t>
      </w:r>
      <w:r>
        <w:t xml:space="preserve"> good at structured extraction from dense documents, and </w:t>
      </w:r>
      <w:proofErr w:type="spellStart"/>
      <w:r>
        <w:t>RegTech</w:t>
      </w:r>
      <w:proofErr w:type="spellEnd"/>
      <w:r>
        <w:t xml:space="preserve"> spend is accelerating </w:t>
      </w:r>
      <w:proofErr w:type="gramStart"/>
      <w:r>
        <w:t>industry-wide</w:t>
      </w:r>
      <w:proofErr w:type="gramEnd"/>
      <w:r>
        <w:t>.</w:t>
      </w:r>
      <w:r w:rsidR="009717E4">
        <w:t xml:space="preserve"> </w:t>
      </w:r>
      <w:r>
        <w:t xml:space="preserve">The global </w:t>
      </w:r>
      <w:proofErr w:type="spellStart"/>
      <w:r>
        <w:t>RegTech</w:t>
      </w:r>
      <w:proofErr w:type="spellEnd"/>
      <w:r>
        <w:t xml:space="preserve"> market was valued at $24.3B in 2025, is projected to reach $29.3B in 2026, and $112.1B by 2033 (21.1% CAGR) — Grand View Research, 2026.</w:t>
      </w:r>
    </w:p>
    <w:p w14:paraId="119E8E75" w14:textId="07DA394F" w:rsidR="00C252B8" w:rsidRDefault="00C252B8" w:rsidP="00C252B8">
      <w:pPr>
        <w:rPr>
          <w:rStyle w:val="IntenseEmphasis"/>
        </w:rPr>
      </w:pPr>
      <w:r w:rsidRPr="00C252B8">
        <w:rPr>
          <w:b/>
          <w:bCs/>
        </w:rPr>
        <w:t>Rule of thumb for every section:</w:t>
      </w:r>
      <w:r>
        <w:t xml:space="preserve"> </w:t>
      </w:r>
      <w:r w:rsidRPr="007A6931">
        <w:rPr>
          <w:rStyle w:val="IntenseEmphasis"/>
        </w:rPr>
        <w:t xml:space="preserve">if what you're writing doesn't trace back to the </w:t>
      </w:r>
      <w:r w:rsidR="009717E4" w:rsidRPr="007A6931">
        <w:rPr>
          <w:rStyle w:val="IntenseEmphasis"/>
        </w:rPr>
        <w:t>subtitle above</w:t>
      </w:r>
      <w:r w:rsidR="00493F04">
        <w:rPr>
          <w:rStyle w:val="IntenseEmphasis"/>
        </w:rPr>
        <w:t xml:space="preserve"> or the below workflow</w:t>
      </w:r>
      <w:r w:rsidRPr="007A6931">
        <w:rPr>
          <w:rStyle w:val="IntenseEmphasis"/>
        </w:rPr>
        <w:t xml:space="preserve"> cut i</w:t>
      </w:r>
      <w:r w:rsidR="007A6931">
        <w:rPr>
          <w:rStyle w:val="IntenseEmphasis"/>
        </w:rPr>
        <w:t>T.</w:t>
      </w:r>
    </w:p>
    <w:p w14:paraId="5AAD411A" w14:textId="0C308F8D" w:rsidR="0006511F" w:rsidRPr="00493F04" w:rsidRDefault="0006511F" w:rsidP="00493F04">
      <w:pPr>
        <w:pStyle w:val="Heading2"/>
        <w:rPr>
          <w:rStyle w:val="IntenseEmphasis"/>
          <w:b w:val="0"/>
          <w:bCs w:val="0"/>
          <w:caps/>
          <w:color w:val="auto"/>
          <w:spacing w:val="15"/>
        </w:rPr>
      </w:pPr>
      <w:r w:rsidRPr="00493F04">
        <w:rPr>
          <w:rStyle w:val="IntenseEmphasis"/>
          <w:b w:val="0"/>
          <w:bCs w:val="0"/>
          <w:caps/>
          <w:color w:val="auto"/>
          <w:spacing w:val="15"/>
        </w:rPr>
        <w:t xml:space="preserve">High Level </w:t>
      </w:r>
      <w:r w:rsidR="00542D7B" w:rsidRPr="00493F04">
        <w:rPr>
          <w:rStyle w:val="IntenseEmphasis"/>
          <w:b w:val="0"/>
          <w:bCs w:val="0"/>
          <w:caps/>
          <w:color w:val="auto"/>
          <w:spacing w:val="15"/>
        </w:rPr>
        <w:t>Product Workflow with MVPs</w:t>
      </w:r>
    </w:p>
    <w:p w14:paraId="4844E6CC" w14:textId="61090EC9" w:rsidR="00542D7B" w:rsidRPr="00542D7B" w:rsidRDefault="00542D7B" w:rsidP="00542D7B">
      <w:r>
        <w:t xml:space="preserve">Asset Manager has fund launch/amends governing document </w:t>
      </w:r>
      <w:r>
        <w:sym w:font="Wingdings" w:char="F0E0"/>
      </w:r>
      <w:r>
        <w:t xml:space="preserve"> Asset Manager uploads governing documents into FundComply </w:t>
      </w:r>
      <w:r>
        <w:sym w:font="Wingdings" w:char="F0E0"/>
      </w:r>
      <w:r>
        <w:t xml:space="preserve"> FundComply AI distils legal jargon into actionable rules that can be set-up in an OMS (MVP 1) </w:t>
      </w:r>
      <w:r>
        <w:sym w:font="Wingdings" w:char="F0E0"/>
      </w:r>
      <w:r>
        <w:t xml:space="preserve"> FundComply AI leverages applicable jurisdiction information to generate additional set of rules that can be set up in an OMS (MVP 3) </w:t>
      </w:r>
      <w:r>
        <w:sym w:font="Wingdings" w:char="F0E0"/>
      </w:r>
      <w:r>
        <w:t xml:space="preserve"> Asset Manager compliance team users quickly reviews the output and provides approval (HOTL) </w:t>
      </w:r>
      <w:r>
        <w:sym w:font="Wingdings" w:char="F0E0"/>
      </w:r>
      <w:r>
        <w:t xml:space="preserve"> FundComply AI automatically inserts the rule into the OMS (MVP 2)</w:t>
      </w:r>
    </w:p>
    <w:p w14:paraId="2990C5BD" w14:textId="1D0A1C1C" w:rsidR="007A6931" w:rsidRDefault="002F2F6B" w:rsidP="002F2F6B">
      <w:pPr>
        <w:pStyle w:val="Heading1"/>
      </w:pPr>
      <w:r>
        <w:t>Delivery details</w:t>
      </w:r>
    </w:p>
    <w:p w14:paraId="7696C0CA" w14:textId="3C3DE7A6" w:rsidR="00010D9B" w:rsidRDefault="00672497" w:rsidP="002F2F6B">
      <w:r>
        <w:rPr>
          <w:b/>
          <w:bCs/>
        </w:rPr>
        <w:t>Class: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Digital Capital Markets</w:t>
      </w:r>
      <w:r>
        <w:br/>
      </w:r>
      <w:r>
        <w:rPr>
          <w:b/>
          <w:bCs/>
        </w:rPr>
        <w:t>Professor:</w:t>
      </w:r>
      <w:r>
        <w:rPr>
          <w:b/>
          <w:bCs/>
        </w:rPr>
        <w:tab/>
      </w:r>
      <w:r>
        <w:rPr>
          <w:b/>
          <w:bCs/>
        </w:rPr>
        <w:tab/>
      </w:r>
      <w:r>
        <w:t>Jon Aikman</w:t>
      </w:r>
      <w:r>
        <w:rPr>
          <w:b/>
          <w:bCs/>
        </w:rPr>
        <w:br/>
        <w:t>Assignment</w:t>
      </w:r>
      <w:r w:rsidR="002F2F6B" w:rsidRPr="002F2F6B">
        <w:rPr>
          <w:b/>
          <w:bCs/>
        </w:rPr>
        <w:t xml:space="preserve"> Due Date:</w:t>
      </w:r>
      <w:r w:rsidR="002F2F6B">
        <w:t xml:space="preserve"> </w:t>
      </w:r>
      <w:r w:rsidR="002F2F6B">
        <w:tab/>
        <w:t>August 9</w:t>
      </w:r>
      <w:r w:rsidR="002F2F6B" w:rsidRPr="002F2F6B">
        <w:rPr>
          <w:vertAlign w:val="superscript"/>
        </w:rPr>
        <w:t>th</w:t>
      </w:r>
      <w:r w:rsidR="002F2F6B">
        <w:t xml:space="preserve"> (Assumption last day of class)</w:t>
      </w:r>
      <w:r w:rsidR="002F2F6B">
        <w:br/>
      </w:r>
      <w:r w:rsidR="002F2F6B" w:rsidRPr="002F2F6B">
        <w:rPr>
          <w:b/>
          <w:bCs/>
        </w:rPr>
        <w:t>Deliverables:</w:t>
      </w:r>
      <w:r w:rsidR="002F2F6B">
        <w:t xml:space="preserve"> </w:t>
      </w:r>
      <w:r w:rsidR="002F2F6B">
        <w:tab/>
      </w:r>
      <w:r w:rsidR="002F2F6B">
        <w:tab/>
        <w:t>New Business Idea: Report + Presentation (Graded 50/50)</w:t>
      </w:r>
      <w:r w:rsidR="00010D9B">
        <w:br/>
      </w:r>
      <w:r w:rsidR="00010D9B">
        <w:rPr>
          <w:b/>
          <w:bCs/>
        </w:rPr>
        <w:t>Team</w:t>
      </w:r>
      <w:r w:rsidR="00010D9B" w:rsidRPr="00010D9B">
        <w:rPr>
          <w:b/>
          <w:bCs/>
        </w:rPr>
        <w:t>:</w:t>
      </w:r>
      <w:r w:rsidR="00010D9B" w:rsidRPr="00010D9B">
        <w:rPr>
          <w:b/>
          <w:bCs/>
        </w:rPr>
        <w:tab/>
      </w:r>
      <w:r w:rsidR="00010D9B">
        <w:tab/>
      </w:r>
      <w:r w:rsidR="00010D9B">
        <w:tab/>
        <w:t>Abdoulaye</w:t>
      </w:r>
      <w:r w:rsidR="00806E0B">
        <w:t xml:space="preserve"> (Second)</w:t>
      </w:r>
      <w:r w:rsidR="00010D9B">
        <w:t>, Alina, Nj</w:t>
      </w:r>
      <w:r w:rsidR="00806E0B">
        <w:t>a</w:t>
      </w:r>
      <w:r w:rsidR="00010D9B">
        <w:t>vwa, Rish (Lead), Sally</w:t>
      </w:r>
    </w:p>
    <w:p w14:paraId="659FC174" w14:textId="6F5A627D" w:rsidR="00672497" w:rsidRPr="00672497" w:rsidRDefault="00672497" w:rsidP="002D7AAF">
      <w:pPr>
        <w:pStyle w:val="Heading2"/>
      </w:pPr>
      <w:r>
        <w:t>Timeline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13"/>
        <w:gridCol w:w="4633"/>
        <w:gridCol w:w="3304"/>
      </w:tblGrid>
      <w:tr w:rsidR="00672497" w14:paraId="79EC9D02" w14:textId="326E8DFD" w:rsidTr="00010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CCD5BAD" w14:textId="78891BD2" w:rsidR="00672497" w:rsidRDefault="00672497" w:rsidP="007E1531">
            <w:r>
              <w:t>DATE</w:t>
            </w:r>
          </w:p>
        </w:tc>
        <w:tc>
          <w:tcPr>
            <w:tcW w:w="4633" w:type="dxa"/>
          </w:tcPr>
          <w:p w14:paraId="2D42E233" w14:textId="6E56792E" w:rsidR="00672497" w:rsidRDefault="00672497" w:rsidP="007E1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ACTIVITY/DELIVERABLE</w:t>
            </w:r>
          </w:p>
        </w:tc>
        <w:tc>
          <w:tcPr>
            <w:tcW w:w="3304" w:type="dxa"/>
          </w:tcPr>
          <w:p w14:paraId="5649FFE5" w14:textId="7F6798D5" w:rsidR="00672497" w:rsidRDefault="00672497" w:rsidP="007E1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672497" w14:paraId="58CB1202" w14:textId="6FEADDFD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55057CE" w14:textId="668210B5" w:rsidR="00672497" w:rsidRDefault="00672497" w:rsidP="007E1531">
            <w:r>
              <w:lastRenderedPageBreak/>
              <w:t>July 23</w:t>
            </w:r>
          </w:p>
        </w:tc>
        <w:tc>
          <w:tcPr>
            <w:tcW w:w="4633" w:type="dxa"/>
          </w:tcPr>
          <w:p w14:paraId="764539E6" w14:textId="1AD7C046" w:rsidR="00672497" w:rsidRDefault="00010D9B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plan by Jon Aikman</w:t>
            </w:r>
          </w:p>
        </w:tc>
        <w:tc>
          <w:tcPr>
            <w:tcW w:w="3304" w:type="dxa"/>
          </w:tcPr>
          <w:p w14:paraId="20531F09" w14:textId="3D1EDD84" w:rsidR="00672497" w:rsidRDefault="00010D9B" w:rsidP="007E1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</w:t>
            </w:r>
          </w:p>
        </w:tc>
      </w:tr>
      <w:tr w:rsidR="00672497" w14:paraId="2F96D301" w14:textId="2FDA53F1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7EAE52" w14:textId="03C2FA8E" w:rsidR="00672497" w:rsidRDefault="00672497" w:rsidP="00672497">
            <w:r>
              <w:t>July 23-28</w:t>
            </w:r>
          </w:p>
        </w:tc>
        <w:tc>
          <w:tcPr>
            <w:tcW w:w="4633" w:type="dxa"/>
          </w:tcPr>
          <w:p w14:paraId="73F24039" w14:textId="446EB955" w:rsidR="00672497" w:rsidRDefault="00672497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Independent research</w:t>
            </w:r>
          </w:p>
        </w:tc>
        <w:tc>
          <w:tcPr>
            <w:tcW w:w="3304" w:type="dxa"/>
          </w:tcPr>
          <w:p w14:paraId="65D31CD0" w14:textId="5ADF2964" w:rsidR="00672497" w:rsidRDefault="00010D9B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493F04" w14:paraId="4075140D" w14:textId="77777777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4D7607D" w14:textId="6ECA5428" w:rsidR="00493F04" w:rsidRDefault="00493F04" w:rsidP="00672497">
            <w:r>
              <w:t>July 23-28</w:t>
            </w:r>
          </w:p>
        </w:tc>
        <w:tc>
          <w:tcPr>
            <w:tcW w:w="4633" w:type="dxa"/>
          </w:tcPr>
          <w:p w14:paraId="559D5F5E" w14:textId="66B14E69" w:rsidR="00493F04" w:rsidRDefault="00493F04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Sub-group discussion (goal here is knowledge share and sanity check)</w:t>
            </w:r>
          </w:p>
        </w:tc>
        <w:tc>
          <w:tcPr>
            <w:tcW w:w="3304" w:type="dxa"/>
          </w:tcPr>
          <w:p w14:paraId="11608FB0" w14:textId="26F713AC" w:rsidR="00493F04" w:rsidRDefault="00493F04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672497" w14:paraId="08F75953" w14:textId="6F0556B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299BD0" w14:textId="0FEF4044" w:rsidR="00672497" w:rsidRDefault="00010D9B" w:rsidP="00672497">
            <w:r>
              <w:t>July 27-29</w:t>
            </w:r>
          </w:p>
        </w:tc>
        <w:tc>
          <w:tcPr>
            <w:tcW w:w="4633" w:type="dxa"/>
          </w:tcPr>
          <w:p w14:paraId="7F4B5B37" w14:textId="5126389D" w:rsidR="00672497" w:rsidRDefault="00010D9B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15-minute sanity check with Rish (goal is to ensure each independent owner is aligned and knowledge share)</w:t>
            </w:r>
          </w:p>
        </w:tc>
        <w:tc>
          <w:tcPr>
            <w:tcW w:w="3304" w:type="dxa"/>
          </w:tcPr>
          <w:p w14:paraId="3ADC8DB0" w14:textId="00D477EA" w:rsidR="00672497" w:rsidRDefault="00010D9B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+ Rish</w:t>
            </w:r>
          </w:p>
        </w:tc>
      </w:tr>
      <w:tr w:rsidR="00672497" w14:paraId="0D9CA043" w14:textId="3A345F4C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2A80E0" w14:textId="19074F42" w:rsidR="00672497" w:rsidRDefault="00010D9B" w:rsidP="00672497">
            <w:r>
              <w:t>July 28-Aug 1</w:t>
            </w:r>
          </w:p>
        </w:tc>
        <w:tc>
          <w:tcPr>
            <w:tcW w:w="4633" w:type="dxa"/>
          </w:tcPr>
          <w:p w14:paraId="3D9EBBEF" w14:textId="14143E3C" w:rsidR="00672497" w:rsidRDefault="00010D9B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Independent/Sub-Group Implementation</w:t>
            </w:r>
          </w:p>
        </w:tc>
        <w:tc>
          <w:tcPr>
            <w:tcW w:w="3304" w:type="dxa"/>
          </w:tcPr>
          <w:p w14:paraId="0638AF98" w14:textId="6C68F7B0" w:rsidR="00672497" w:rsidRDefault="00C8604E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73FF362F" w14:textId="7777777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A66EFB" w14:textId="17BB5D58" w:rsidR="00C8604E" w:rsidRDefault="00C8604E" w:rsidP="00672497">
            <w:r>
              <w:t>July 31-Aug 2</w:t>
            </w:r>
          </w:p>
        </w:tc>
        <w:tc>
          <w:tcPr>
            <w:tcW w:w="4633" w:type="dxa"/>
          </w:tcPr>
          <w:p w14:paraId="5EFC9927" w14:textId="7C21C52F" w:rsidR="00C8604E" w:rsidRDefault="00C8604E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to Rish</w:t>
            </w:r>
          </w:p>
        </w:tc>
        <w:tc>
          <w:tcPr>
            <w:tcW w:w="3304" w:type="dxa"/>
          </w:tcPr>
          <w:p w14:paraId="1B8C64AE" w14:textId="683A685E" w:rsidR="00C8604E" w:rsidRDefault="00C8604E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02F8D788" w14:textId="77777777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3112B3" w14:textId="2BFA8B6C" w:rsidR="00C8604E" w:rsidRDefault="00C8604E" w:rsidP="00672497">
            <w:r>
              <w:t>Aug 2-4</w:t>
            </w:r>
          </w:p>
        </w:tc>
        <w:tc>
          <w:tcPr>
            <w:tcW w:w="4633" w:type="dxa"/>
          </w:tcPr>
          <w:p w14:paraId="39A724CF" w14:textId="6B0C1E1C" w:rsidR="00C8604E" w:rsidRDefault="00C8604E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Compilation of Report and Presentation</w:t>
            </w:r>
          </w:p>
        </w:tc>
        <w:tc>
          <w:tcPr>
            <w:tcW w:w="3304" w:type="dxa"/>
          </w:tcPr>
          <w:p w14:paraId="5C3BF37D" w14:textId="3545A8AB" w:rsidR="00C8604E" w:rsidRDefault="00C8604E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</w:t>
            </w:r>
          </w:p>
        </w:tc>
      </w:tr>
      <w:tr w:rsidR="00C8604E" w14:paraId="3A1397A0" w14:textId="7777777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5140DC0" w14:textId="0B43D441" w:rsidR="00C8604E" w:rsidRDefault="00C8604E" w:rsidP="00672497">
            <w:r>
              <w:t>Aug 5</w:t>
            </w:r>
          </w:p>
        </w:tc>
        <w:tc>
          <w:tcPr>
            <w:tcW w:w="4633" w:type="dxa"/>
          </w:tcPr>
          <w:p w14:paraId="7D6066E6" w14:textId="6F8EF38C" w:rsidR="00C8604E" w:rsidRDefault="00C8604E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to review presentation and provide feedback</w:t>
            </w:r>
          </w:p>
        </w:tc>
        <w:tc>
          <w:tcPr>
            <w:tcW w:w="3304" w:type="dxa"/>
          </w:tcPr>
          <w:p w14:paraId="765871D3" w14:textId="1DA62205" w:rsidR="00C8604E" w:rsidRDefault="00C8604E" w:rsidP="006724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6B11E410" w14:textId="77777777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CACA53A" w14:textId="0BE47C0D" w:rsidR="00C8604E" w:rsidRDefault="00C8604E" w:rsidP="00672497">
            <w:r>
              <w:t>Aug 5-7</w:t>
            </w:r>
          </w:p>
        </w:tc>
        <w:tc>
          <w:tcPr>
            <w:tcW w:w="4633" w:type="dxa"/>
          </w:tcPr>
          <w:p w14:paraId="264B5C37" w14:textId="24BA2BF3" w:rsidR="00C8604E" w:rsidRDefault="00C8604E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to prepare for presentation independently</w:t>
            </w:r>
          </w:p>
        </w:tc>
        <w:tc>
          <w:tcPr>
            <w:tcW w:w="3304" w:type="dxa"/>
          </w:tcPr>
          <w:p w14:paraId="341D8206" w14:textId="7A3CD978" w:rsidR="00C8604E" w:rsidRDefault="00C8604E" w:rsidP="006724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2B670538" w14:textId="7777777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40D5A19" w14:textId="64A87AD7" w:rsidR="00C8604E" w:rsidRDefault="00C8604E" w:rsidP="00C8604E">
            <w:r>
              <w:t>Aug 5-7</w:t>
            </w:r>
          </w:p>
        </w:tc>
        <w:tc>
          <w:tcPr>
            <w:tcW w:w="4633" w:type="dxa"/>
          </w:tcPr>
          <w:p w14:paraId="3F46733C" w14:textId="4778249E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to review report and provide feedback</w:t>
            </w:r>
          </w:p>
        </w:tc>
        <w:tc>
          <w:tcPr>
            <w:tcW w:w="3304" w:type="dxa"/>
          </w:tcPr>
          <w:p w14:paraId="0CBF8BE8" w14:textId="67219B16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652E2F5F" w14:textId="77777777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A400931" w14:textId="1C5FD1BB" w:rsidR="00C8604E" w:rsidRDefault="00C8604E" w:rsidP="00C8604E">
            <w:r>
              <w:t>Aug 8</w:t>
            </w:r>
          </w:p>
        </w:tc>
        <w:tc>
          <w:tcPr>
            <w:tcW w:w="4633" w:type="dxa"/>
          </w:tcPr>
          <w:p w14:paraId="75AD5A17" w14:textId="22D94EAD" w:rsidR="00C8604E" w:rsidRDefault="00C8604E" w:rsidP="00C86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meeting in person to dry run presentation</w:t>
            </w:r>
          </w:p>
        </w:tc>
        <w:tc>
          <w:tcPr>
            <w:tcW w:w="3304" w:type="dxa"/>
          </w:tcPr>
          <w:p w14:paraId="16661487" w14:textId="175DA013" w:rsidR="00C8604E" w:rsidRDefault="00C8604E" w:rsidP="00C86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461BBAC8" w14:textId="7777777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7DC2F6C" w14:textId="46B055E4" w:rsidR="00C8604E" w:rsidRDefault="00C8604E" w:rsidP="00C8604E">
            <w:r>
              <w:t>Aug 8</w:t>
            </w:r>
          </w:p>
        </w:tc>
        <w:tc>
          <w:tcPr>
            <w:tcW w:w="4633" w:type="dxa"/>
          </w:tcPr>
          <w:p w14:paraId="151408E5" w14:textId="347B9E46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 to make needed changes to report</w:t>
            </w:r>
          </w:p>
        </w:tc>
        <w:tc>
          <w:tcPr>
            <w:tcW w:w="3304" w:type="dxa"/>
          </w:tcPr>
          <w:p w14:paraId="3CA5F7AF" w14:textId="73D02C90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</w:t>
            </w:r>
          </w:p>
        </w:tc>
      </w:tr>
      <w:tr w:rsidR="00C8604E" w14:paraId="36B80E90" w14:textId="77777777" w:rsidTr="00010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0D96C10" w14:textId="3CD1FC1C" w:rsidR="00C8604E" w:rsidRDefault="00C8604E" w:rsidP="00C8604E">
            <w:r>
              <w:t>Aug 9</w:t>
            </w:r>
          </w:p>
        </w:tc>
        <w:tc>
          <w:tcPr>
            <w:tcW w:w="4633" w:type="dxa"/>
          </w:tcPr>
          <w:p w14:paraId="201380C0" w14:textId="662914CE" w:rsidR="00C8604E" w:rsidRDefault="00C8604E" w:rsidP="00C86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Exam/Presentation</w:t>
            </w:r>
          </w:p>
        </w:tc>
        <w:tc>
          <w:tcPr>
            <w:tcW w:w="3304" w:type="dxa"/>
          </w:tcPr>
          <w:p w14:paraId="273EFE8C" w14:textId="414E2A40" w:rsidR="00C8604E" w:rsidRDefault="00C8604E" w:rsidP="00C86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C8604E" w14:paraId="2577D60F" w14:textId="77777777" w:rsidTr="00010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136BA6" w14:textId="545D2F78" w:rsidR="00C8604E" w:rsidRDefault="00C8604E" w:rsidP="00C8604E">
            <w:r>
              <w:t>Aug 9</w:t>
            </w:r>
          </w:p>
        </w:tc>
        <w:tc>
          <w:tcPr>
            <w:tcW w:w="4633" w:type="dxa"/>
          </w:tcPr>
          <w:p w14:paraId="5A15A821" w14:textId="15F2F9D2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Submission</w:t>
            </w:r>
          </w:p>
        </w:tc>
        <w:tc>
          <w:tcPr>
            <w:tcW w:w="3304" w:type="dxa"/>
          </w:tcPr>
          <w:p w14:paraId="0BDFD840" w14:textId="1FA01F1C" w:rsidR="00C8604E" w:rsidRDefault="00C8604E" w:rsidP="00C86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</w:t>
            </w:r>
          </w:p>
        </w:tc>
      </w:tr>
    </w:tbl>
    <w:p w14:paraId="250AB6D7" w14:textId="1348A99E" w:rsidR="00672497" w:rsidRDefault="00672497" w:rsidP="00672497"/>
    <w:p w14:paraId="7A4B1DCE" w14:textId="78756DD1" w:rsidR="00C8604E" w:rsidRDefault="002D7AAF" w:rsidP="00C8604E">
      <w:pPr>
        <w:pStyle w:val="Heading2"/>
      </w:pPr>
      <w:r>
        <w:t>project roles</w:t>
      </w:r>
    </w:p>
    <w:p w14:paraId="24935EBA" w14:textId="06838A36" w:rsidR="002D7AAF" w:rsidRDefault="00752EA5" w:rsidP="002D7AAF">
      <w:pPr>
        <w:pStyle w:val="Heading3"/>
      </w:pPr>
      <w:r>
        <w:t>finance</w:t>
      </w:r>
    </w:p>
    <w:p w14:paraId="311C5483" w14:textId="322A583B" w:rsidR="001D3489" w:rsidRDefault="002D7AAF" w:rsidP="002D7AAF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6</w:t>
      </w:r>
      <w:r w:rsidR="001D3489">
        <w:t>-7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Abdoulaye</w:t>
      </w:r>
      <w:r w:rsidR="001D3489">
        <w:br/>
      </w:r>
      <w:r w:rsidR="001D3489" w:rsidRPr="001D3489">
        <w:rPr>
          <w:b/>
          <w:bCs/>
        </w:rPr>
        <w:t>Secondary:</w:t>
      </w:r>
      <w:r w:rsidR="001D3489">
        <w:tab/>
      </w:r>
      <w:r w:rsidR="001D3489">
        <w:tab/>
        <w:t>Sales &amp; Marketing Owner</w:t>
      </w:r>
      <w:r w:rsidR="00493F04">
        <w:t xml:space="preserve"> + Legal Owner</w:t>
      </w:r>
    </w:p>
    <w:p w14:paraId="61407CFE" w14:textId="57296810" w:rsidR="002D7AAF" w:rsidRPr="002D7AAF" w:rsidRDefault="009E163F" w:rsidP="002D7AAF">
      <w:pPr>
        <w:rPr>
          <w:b/>
          <w:bCs/>
        </w:rPr>
      </w:pPr>
      <w:r>
        <w:rPr>
          <w:b/>
          <w:bCs/>
        </w:rPr>
        <w:t>Technical</w:t>
      </w:r>
      <w:r w:rsidR="002D7AAF" w:rsidRPr="002D7AAF">
        <w:rPr>
          <w:b/>
          <w:bCs/>
        </w:rPr>
        <w:t xml:space="preserve"> questions:</w:t>
      </w:r>
    </w:p>
    <w:p w14:paraId="5CB55A7E" w14:textId="345D6A64" w:rsidR="002D7AAF" w:rsidRDefault="002D7AAF" w:rsidP="002D7AAF">
      <w:pPr>
        <w:pStyle w:val="ListParagraph"/>
        <w:numPr>
          <w:ilvl w:val="0"/>
          <w:numId w:val="3"/>
        </w:numPr>
      </w:pPr>
      <w:r>
        <w:t>Pricing model – per-fund subscription tiered by AUM, flat SaaS fee, or fee + implementation charge? Pick one and justify it.</w:t>
      </w:r>
    </w:p>
    <w:p w14:paraId="39D183CD" w14:textId="281AC0C2" w:rsidR="002D7AAF" w:rsidRDefault="002D7AAF" w:rsidP="002D7AAF">
      <w:pPr>
        <w:pStyle w:val="ListParagraph"/>
        <w:numPr>
          <w:ilvl w:val="0"/>
          <w:numId w:val="3"/>
        </w:numPr>
      </w:pPr>
      <w:r>
        <w:t>Fundraising – how much capital is needed and what specifically does it fund over 12-18 months (e.g. # of engineers, # of sales hires, # of months of runway</w:t>
      </w:r>
      <w:r w:rsidR="001D3489">
        <w:t>, rough cost of technology</w:t>
      </w:r>
      <w:r>
        <w:t>)</w:t>
      </w:r>
      <w:r w:rsidR="009E163F">
        <w:t>?</w:t>
      </w:r>
    </w:p>
    <w:p w14:paraId="2C2298F9" w14:textId="76E42643" w:rsidR="002D7AAF" w:rsidRDefault="002D7AAF" w:rsidP="002D7AAF">
      <w:pPr>
        <w:pStyle w:val="ListParagraph"/>
        <w:numPr>
          <w:ilvl w:val="0"/>
          <w:numId w:val="3"/>
        </w:numPr>
      </w:pPr>
      <w:r>
        <w:t xml:space="preserve">Rough Year 1-3 </w:t>
      </w:r>
      <w:r w:rsidR="001D3489">
        <w:t>modelling</w:t>
      </w:r>
      <w:r>
        <w:t xml:space="preserve">: clients signed, ARR, burn. Doesn't need precision </w:t>
      </w:r>
      <w:r w:rsidR="001D3489">
        <w:t>just needs to be reasonable and consistent with the assumptions of above two questions.</w:t>
      </w:r>
    </w:p>
    <w:p w14:paraId="4653479D" w14:textId="440061A9" w:rsidR="002D7AAF" w:rsidRPr="009E163F" w:rsidRDefault="009E163F" w:rsidP="002D7AAF">
      <w:pPr>
        <w:rPr>
          <w:b/>
          <w:bCs/>
        </w:rPr>
      </w:pPr>
      <w:r>
        <w:rPr>
          <w:b/>
          <w:bCs/>
        </w:rPr>
        <w:t>Story-telling</w:t>
      </w:r>
      <w:r w:rsidR="002D7AAF" w:rsidRPr="009E163F">
        <w:rPr>
          <w:b/>
          <w:bCs/>
        </w:rPr>
        <w:t xml:space="preserve"> questions:</w:t>
      </w:r>
    </w:p>
    <w:p w14:paraId="0B33601F" w14:textId="4CFB47CC" w:rsidR="009E163F" w:rsidRDefault="002D7AAF" w:rsidP="009E163F">
      <w:pPr>
        <w:pStyle w:val="ListParagraph"/>
        <w:numPr>
          <w:ilvl w:val="0"/>
          <w:numId w:val="4"/>
        </w:numPr>
      </w:pPr>
      <w:r>
        <w:t>How do we make money? (business model slide)</w:t>
      </w:r>
    </w:p>
    <w:p w14:paraId="07DF2442" w14:textId="34FA8E57" w:rsidR="002D7AAF" w:rsidRDefault="002D7AAF" w:rsidP="009E163F">
      <w:pPr>
        <w:pStyle w:val="ListParagraph"/>
        <w:numPr>
          <w:ilvl w:val="0"/>
          <w:numId w:val="4"/>
        </w:numPr>
      </w:pPr>
      <w:r>
        <w:t>What are we asking for, and what's the return story? (the ask slide)</w:t>
      </w:r>
    </w:p>
    <w:p w14:paraId="6217BC5C" w14:textId="29F71D85" w:rsidR="009E163F" w:rsidRDefault="009E163F" w:rsidP="009E163F">
      <w:r w:rsidRPr="009E163F">
        <w:rPr>
          <w:b/>
          <w:bCs/>
        </w:rPr>
        <w:lastRenderedPageBreak/>
        <w:t>Net deliverables</w:t>
      </w:r>
      <w:r>
        <w:t xml:space="preserve"> – An excel with modeled financials for above 3 technical questions (include charts like breakeven point if can). A write-up justifying any assumptions used in the model. And an additional write-up (can include bullets and charts too) for the story-telling questions. Include assumption citations where appropriate.</w:t>
      </w:r>
    </w:p>
    <w:p w14:paraId="15B691AB" w14:textId="7D231670" w:rsidR="002D7AAF" w:rsidRDefault="00752EA5" w:rsidP="00752EA5">
      <w:r>
        <w:rPr>
          <w:b/>
          <w:bCs/>
        </w:rPr>
        <w:t>Some</w:t>
      </w:r>
      <w:r w:rsidRPr="00752EA5">
        <w:rPr>
          <w:b/>
          <w:bCs/>
        </w:rPr>
        <w:t xml:space="preserve"> </w:t>
      </w:r>
      <w:r>
        <w:rPr>
          <w:b/>
          <w:bCs/>
        </w:rPr>
        <w:t>AI Research to Get Started</w:t>
      </w:r>
      <w:r w:rsidRPr="00752EA5">
        <w:rPr>
          <w:b/>
          <w:bCs/>
        </w:rPr>
        <w:t>:</w:t>
      </w:r>
      <w:r>
        <w:t xml:space="preserve"> P</w:t>
      </w:r>
      <w:r w:rsidRPr="00752EA5">
        <w:t>itch seed ask in the $3-10M range</w:t>
      </w:r>
      <w:r>
        <w:t xml:space="preserve">. Should be </w:t>
      </w:r>
      <w:r w:rsidRPr="00752EA5">
        <w:t xml:space="preserve">enough for MVP + pilot customers, below </w:t>
      </w:r>
      <w:proofErr w:type="spellStart"/>
      <w:r w:rsidRPr="00752EA5">
        <w:t>Compuvi's</w:t>
      </w:r>
      <w:proofErr w:type="spellEnd"/>
      <w:r w:rsidRPr="00752EA5">
        <w:t xml:space="preserve"> outlier valuation, </w:t>
      </w:r>
      <w:r>
        <w:t xml:space="preserve">and </w:t>
      </w:r>
      <w:r w:rsidRPr="00752EA5">
        <w:t xml:space="preserve">above </w:t>
      </w:r>
      <w:proofErr w:type="spellStart"/>
      <w:r w:rsidRPr="00752EA5">
        <w:t>Vivox's</w:t>
      </w:r>
      <w:proofErr w:type="spellEnd"/>
      <w:r w:rsidRPr="00752EA5">
        <w:t xml:space="preserve"> pre-product raise. Cite </w:t>
      </w:r>
      <w:proofErr w:type="spellStart"/>
      <w:r w:rsidRPr="00752EA5">
        <w:t>Hadrius</w:t>
      </w:r>
      <w:proofErr w:type="spellEnd"/>
      <w:r w:rsidRPr="00752EA5">
        <w:t xml:space="preserve"> and Jump specifically since they're the closest analogs.</w:t>
      </w:r>
    </w:p>
    <w:p w14:paraId="732A429C" w14:textId="372AB0D6" w:rsidR="00752EA5" w:rsidRPr="002D7AAF" w:rsidRDefault="00752EA5" w:rsidP="00752EA5">
      <w:pPr>
        <w:pStyle w:val="Heading3"/>
      </w:pPr>
      <w:r>
        <w:t>Marketing &amp; sales</w:t>
      </w:r>
    </w:p>
    <w:p w14:paraId="37A013C9" w14:textId="24F85935" w:rsidR="00752EA5" w:rsidRDefault="00752EA5" w:rsidP="00752EA5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</w:r>
      <w:r w:rsidR="00493F04">
        <w:t>5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Sally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</w:r>
      <w:r w:rsidR="00493F04">
        <w:t>Legal</w:t>
      </w:r>
      <w:r>
        <w:t xml:space="preserve"> Owner</w:t>
      </w:r>
    </w:p>
    <w:p w14:paraId="1E535C51" w14:textId="19AAF674" w:rsidR="00752EA5" w:rsidRPr="00752EA5" w:rsidRDefault="00752EA5" w:rsidP="00752EA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7F094A17" w14:textId="3CF20D6F" w:rsidR="00752EA5" w:rsidRPr="00752EA5" w:rsidRDefault="0025114B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>
        <w:rPr>
          <w:rFonts w:eastAsia="Times New Roman"/>
        </w:rPr>
        <w:t xml:space="preserve">Start with TAM then build </w:t>
      </w:r>
      <w:r w:rsidR="00752EA5" w:rsidRPr="00752EA5">
        <w:rPr>
          <w:rFonts w:eastAsia="Times New Roman"/>
        </w:rPr>
        <w:t xml:space="preserve">SAM/SOM </w:t>
      </w:r>
      <w:r>
        <w:rPr>
          <w:rFonts w:eastAsia="Times New Roman"/>
        </w:rPr>
        <w:t>– I would broadly limit SAM scope to major asset managers in CAN/USA using a major OMS (CRD, Aladdin, BBG). For SOM I would probably limit to CRD clients (because system is</w:t>
      </w:r>
      <w:r w:rsidR="000B34DF">
        <w:rPr>
          <w:rFonts w:eastAsia="Times New Roman"/>
        </w:rPr>
        <w:t xml:space="preserve"> more open than competitors and we have inhouse expertise)</w:t>
      </w:r>
      <w:r>
        <w:rPr>
          <w:rFonts w:eastAsia="Times New Roman"/>
        </w:rPr>
        <w:t xml:space="preserve"> or clients who want the </w:t>
      </w:r>
      <w:r w:rsidR="000B34DF">
        <w:rPr>
          <w:rFonts w:eastAsia="Times New Roman"/>
        </w:rPr>
        <w:t xml:space="preserve">documentation conversion feature but don’t care particularly for direct feed into OMS which would configure the rule. I believe smaller players like </w:t>
      </w:r>
      <w:proofErr w:type="spellStart"/>
      <w:r w:rsidR="000B34DF">
        <w:rPr>
          <w:rFonts w:eastAsia="Times New Roman"/>
        </w:rPr>
        <w:t>Enfusion</w:t>
      </w:r>
      <w:proofErr w:type="spellEnd"/>
      <w:r w:rsidR="000B34DF">
        <w:rPr>
          <w:rFonts w:eastAsia="Times New Roman"/>
        </w:rPr>
        <w:t xml:space="preserve"> are quite open too and have many APIs we could tap into.</w:t>
      </w:r>
    </w:p>
    <w:p w14:paraId="226C5D2D" w14:textId="42CEA518" w:rsidR="00752EA5" w:rsidRPr="00752EA5" w:rsidRDefault="00752EA5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752EA5">
        <w:rPr>
          <w:rFonts w:eastAsia="Times New Roman"/>
        </w:rPr>
        <w:t>Who's the ideal first customer</w:t>
      </w:r>
      <w:r w:rsidR="000B34DF">
        <w:rPr>
          <w:rFonts w:eastAsia="Times New Roman"/>
        </w:rPr>
        <w:t>?</w:t>
      </w:r>
      <w:r w:rsidRPr="00752EA5">
        <w:rPr>
          <w:rFonts w:eastAsia="Times New Roman"/>
        </w:rPr>
        <w:t xml:space="preserve"> </w:t>
      </w:r>
      <w:r w:rsidR="000B34DF">
        <w:rPr>
          <w:rFonts w:eastAsia="Times New Roman"/>
        </w:rPr>
        <w:t>M</w:t>
      </w:r>
      <w:r w:rsidRPr="00752EA5">
        <w:rPr>
          <w:rFonts w:eastAsia="Times New Roman"/>
        </w:rPr>
        <w:t xml:space="preserve">id-size managers </w:t>
      </w:r>
      <w:r w:rsidR="000B34DF">
        <w:rPr>
          <w:rFonts w:eastAsia="Times New Roman"/>
        </w:rPr>
        <w:t>who are trying to keep costs low and have overworked compliance team</w:t>
      </w:r>
      <w:r w:rsidRPr="00752EA5">
        <w:rPr>
          <w:rFonts w:eastAsia="Times New Roman"/>
        </w:rPr>
        <w:t>, or large multi-fund complexes with the most guideline complexity (and biggest budgets)?</w:t>
      </w:r>
    </w:p>
    <w:p w14:paraId="323F54C0" w14:textId="77777777" w:rsidR="00752EA5" w:rsidRPr="00752EA5" w:rsidRDefault="00752EA5" w:rsidP="00752EA5">
      <w:pPr>
        <w:pStyle w:val="ListParagraph"/>
        <w:numPr>
          <w:ilvl w:val="0"/>
          <w:numId w:val="8"/>
        </w:numPr>
        <w:rPr>
          <w:rFonts w:eastAsia="Times New Roman"/>
        </w:rPr>
      </w:pPr>
      <w:r w:rsidRPr="00752EA5">
        <w:rPr>
          <w:rFonts w:eastAsia="Times New Roman"/>
        </w:rPr>
        <w:t>GTM channel: direct sales to CCOs/Heads of Investment Ops, or partnering to plug into existing OMS platforms as an add-on module?</w:t>
      </w:r>
    </w:p>
    <w:p w14:paraId="24EA0232" w14:textId="448A41AE" w:rsidR="00752EA5" w:rsidRDefault="00752EA5" w:rsidP="00752EA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Story-telling</w:t>
      </w:r>
      <w:r w:rsidRPr="00752EA5">
        <w:rPr>
          <w:rFonts w:eastAsia="Times New Roman"/>
          <w:b/>
          <w:bCs/>
        </w:rPr>
        <w:t xml:space="preserve"> questions:</w:t>
      </w:r>
    </w:p>
    <w:p w14:paraId="61EF63F4" w14:textId="77777777" w:rsidR="00752EA5" w:rsidRPr="00752EA5" w:rsidRDefault="00752EA5" w:rsidP="00752EA5">
      <w:pPr>
        <w:pStyle w:val="ListParagraph"/>
        <w:numPr>
          <w:ilvl w:val="0"/>
          <w:numId w:val="9"/>
        </w:numPr>
        <w:rPr>
          <w:rFonts w:eastAsia="Times New Roman"/>
          <w:b/>
          <w:bCs/>
        </w:rPr>
      </w:pPr>
      <w:r w:rsidRPr="00752EA5">
        <w:rPr>
          <w:rFonts w:eastAsia="Times New Roman"/>
        </w:rPr>
        <w:t>How big is this opportunity? (TAM/SAM/SOM slide)</w:t>
      </w:r>
    </w:p>
    <w:p w14:paraId="0C6B9FE2" w14:textId="03835F65" w:rsidR="00752EA5" w:rsidRPr="000B34DF" w:rsidRDefault="00752EA5" w:rsidP="00752EA5">
      <w:pPr>
        <w:pStyle w:val="ListParagraph"/>
        <w:numPr>
          <w:ilvl w:val="0"/>
          <w:numId w:val="9"/>
        </w:numPr>
        <w:rPr>
          <w:rFonts w:eastAsia="Times New Roman"/>
          <w:b/>
          <w:bCs/>
        </w:rPr>
      </w:pPr>
      <w:r w:rsidRPr="00752EA5">
        <w:rPr>
          <w:rFonts w:eastAsia="Times New Roman"/>
        </w:rPr>
        <w:t>Who do we sell to first, and how? (GTM slide)</w:t>
      </w:r>
    </w:p>
    <w:p w14:paraId="62CFE626" w14:textId="29223EA8" w:rsidR="000B34DF" w:rsidRPr="000B34DF" w:rsidRDefault="000B34DF" w:rsidP="000B34DF">
      <w:pPr>
        <w:rPr>
          <w:rFonts w:eastAsia="Times New Roman"/>
          <w:b/>
          <w:bCs/>
        </w:rPr>
      </w:pPr>
      <w:r w:rsidRPr="009E163F">
        <w:rPr>
          <w:b/>
          <w:bCs/>
        </w:rPr>
        <w:t>Net deliverables</w:t>
      </w:r>
      <w:r>
        <w:t xml:space="preserve"> – A </w:t>
      </w:r>
      <w:proofErr w:type="gramStart"/>
      <w:r>
        <w:t>1-1.5 page</w:t>
      </w:r>
      <w:proofErr w:type="gramEnd"/>
      <w:r>
        <w:t xml:space="preserve"> write-up answering technical questions with reference where appropriate. Smaller write up with bullet points and compelling visuals for storytelling. This can be in PowerPoint too, your choice. I will standardize eventually.</w:t>
      </w:r>
    </w:p>
    <w:p w14:paraId="04C99508" w14:textId="77777777" w:rsidR="000B34DF" w:rsidRDefault="000B34DF" w:rsidP="00752EA5">
      <w:r>
        <w:rPr>
          <w:b/>
          <w:bCs/>
        </w:rPr>
        <w:t>Some</w:t>
      </w:r>
      <w:r w:rsidRPr="00752EA5">
        <w:rPr>
          <w:b/>
          <w:bCs/>
        </w:rPr>
        <w:t xml:space="preserve"> </w:t>
      </w:r>
      <w:r>
        <w:rPr>
          <w:b/>
          <w:bCs/>
        </w:rPr>
        <w:t>AI Research to Get Started</w:t>
      </w:r>
      <w:r w:rsidRPr="00752EA5">
        <w:rPr>
          <w:b/>
          <w:bCs/>
        </w:rPr>
        <w:t>:</w:t>
      </w:r>
      <w:r>
        <w:t xml:space="preserve"> </w:t>
      </w:r>
    </w:p>
    <w:p w14:paraId="7BA43CF5" w14:textId="77777777" w:rsidR="000B34DF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 xml:space="preserve">TAM: Global </w:t>
      </w:r>
      <w:proofErr w:type="spellStart"/>
      <w:r w:rsidRPr="000B34DF">
        <w:rPr>
          <w:rFonts w:eastAsia="Times New Roman"/>
        </w:rPr>
        <w:t>RegTech</w:t>
      </w:r>
      <w:proofErr w:type="spellEnd"/>
      <w:r w:rsidRPr="000B34DF">
        <w:rPr>
          <w:rFonts w:eastAsia="Times New Roman"/>
        </w:rPr>
        <w:t xml:space="preserve"> market — $24.3B (2025) </w:t>
      </w:r>
      <w:r w:rsidRPr="000B34DF">
        <w:rPr>
          <w:rFonts w:ascii="Arial" w:eastAsia="Times New Roman" w:hAnsi="Arial" w:cs="Arial"/>
        </w:rPr>
        <w:t>→</w:t>
      </w:r>
      <w:r w:rsidRPr="000B34DF">
        <w:rPr>
          <w:rFonts w:eastAsia="Times New Roman"/>
        </w:rPr>
        <w:t xml:space="preserve"> $29.3B (2026) </w:t>
      </w:r>
      <w:r w:rsidRPr="000B34DF">
        <w:rPr>
          <w:rFonts w:ascii="Arial" w:eastAsia="Times New Roman" w:hAnsi="Arial" w:cs="Arial"/>
        </w:rPr>
        <w:t>→</w:t>
      </w:r>
      <w:r w:rsidRPr="000B34DF">
        <w:rPr>
          <w:rFonts w:eastAsia="Times New Roman"/>
        </w:rPr>
        <w:t xml:space="preserve"> $112.1B by 2033, 21.1% CAGR (Grand View Research, 2026).</w:t>
      </w:r>
    </w:p>
    <w:p w14:paraId="425BB6FA" w14:textId="77777777" w:rsidR="000B34DF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>SAM anchor: 16,544 SEC-registered investment advisers in 2025, managing $176.8 trillion in AUM (Investment Adviser Association / Comply, 2026 Industry Snapshot). Use this as your bottom-up starting point — e.g., estimate what fraction are mid-to-large multi-fund complexes, then apply an assumed annual software spend per firm.</w:t>
      </w:r>
    </w:p>
    <w:p w14:paraId="794C7CF9" w14:textId="69C5CEAB" w:rsidR="006F0DF8" w:rsidRDefault="00752EA5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B34DF">
        <w:rPr>
          <w:rFonts w:eastAsia="Times New Roman"/>
        </w:rPr>
        <w:t>Named competitors: Confluence</w:t>
      </w:r>
      <w:r w:rsidR="006F0DF8">
        <w:rPr>
          <w:rFonts w:eastAsia="Times New Roman"/>
        </w:rPr>
        <w:t xml:space="preserve"> </w:t>
      </w:r>
      <w:r w:rsidR="000B34DF">
        <w:rPr>
          <w:rFonts w:eastAsia="Times New Roman"/>
        </w:rPr>
        <w:t>(I doubt)</w:t>
      </w:r>
      <w:r w:rsidRPr="000B34DF">
        <w:rPr>
          <w:rFonts w:eastAsia="Times New Roman"/>
        </w:rPr>
        <w:t xml:space="preserve">, Ascent </w:t>
      </w:r>
      <w:proofErr w:type="spellStart"/>
      <w:r w:rsidRPr="000B34DF">
        <w:rPr>
          <w:rFonts w:eastAsia="Times New Roman"/>
        </w:rPr>
        <w:t>RegTech</w:t>
      </w:r>
      <w:proofErr w:type="spellEnd"/>
      <w:r w:rsidR="006F0DF8">
        <w:rPr>
          <w:rFonts w:eastAsia="Times New Roman"/>
        </w:rPr>
        <w:t xml:space="preserve"> (they seem to do a cool thing where they use customer/fund detail to identify regulatory obligations. So, think rules and regs outside of IMA/Prospectus/SAI)</w:t>
      </w:r>
      <w:r w:rsidRPr="000B34DF">
        <w:rPr>
          <w:rFonts w:eastAsia="Times New Roman"/>
        </w:rPr>
        <w:t>, Compliance.ai</w:t>
      </w:r>
      <w:r w:rsidR="006F0DF8">
        <w:rPr>
          <w:rFonts w:eastAsia="Times New Roman"/>
        </w:rPr>
        <w:t xml:space="preserve"> (not exactly us but close).</w:t>
      </w:r>
      <w:r w:rsidR="006F0DF8">
        <w:rPr>
          <w:rFonts w:eastAsia="Times New Roman"/>
        </w:rPr>
        <w:br/>
        <w:t xml:space="preserve">I think biggest contest would be OMS providers building this themselves if they do. So far none have. But here is a list of major OMS that matter in this space – </w:t>
      </w:r>
      <w:r w:rsidR="006F0DF8" w:rsidRPr="006F0DF8">
        <w:rPr>
          <w:rFonts w:eastAsia="Times New Roman"/>
        </w:rPr>
        <w:t xml:space="preserve">Charles River, Bloomberg AIM, SS&amp;C Eze, Simcorp Dimension, Blackrock Aladdin, </w:t>
      </w:r>
      <w:proofErr w:type="spellStart"/>
      <w:r w:rsidR="006F0DF8" w:rsidRPr="006F0DF8">
        <w:rPr>
          <w:rFonts w:eastAsia="Times New Roman"/>
        </w:rPr>
        <w:t>Enfusion</w:t>
      </w:r>
      <w:proofErr w:type="spellEnd"/>
      <w:r w:rsidR="006F0DF8" w:rsidRPr="006F0DF8">
        <w:rPr>
          <w:rFonts w:eastAsia="Times New Roman"/>
        </w:rPr>
        <w:t xml:space="preserve">, </w:t>
      </w:r>
      <w:r w:rsidR="006F0DF8">
        <w:rPr>
          <w:rFonts w:eastAsia="Times New Roman"/>
        </w:rPr>
        <w:t xml:space="preserve">and </w:t>
      </w:r>
      <w:r w:rsidR="006F0DF8" w:rsidRPr="006F0DF8">
        <w:rPr>
          <w:rFonts w:eastAsia="Times New Roman"/>
        </w:rPr>
        <w:t>Linedata</w:t>
      </w:r>
      <w:r w:rsidR="006F0DF8">
        <w:rPr>
          <w:rFonts w:eastAsia="Times New Roman"/>
        </w:rPr>
        <w:t xml:space="preserve">. </w:t>
      </w:r>
    </w:p>
    <w:p w14:paraId="23F6D51C" w14:textId="71565A0C" w:rsidR="00752EA5" w:rsidRDefault="006F0DF8" w:rsidP="00752EA5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>F</w:t>
      </w:r>
      <w:r w:rsidR="00752EA5" w:rsidRPr="000B34DF">
        <w:rPr>
          <w:rFonts w:eastAsia="Times New Roman"/>
        </w:rPr>
        <w:t xml:space="preserve">rame </w:t>
      </w:r>
      <w:r>
        <w:rPr>
          <w:rFonts w:eastAsia="Times New Roman"/>
        </w:rPr>
        <w:t>our product</w:t>
      </w:r>
      <w:r w:rsidR="00752EA5" w:rsidRPr="000B34DF">
        <w:rPr>
          <w:rFonts w:eastAsia="Times New Roman"/>
        </w:rPr>
        <w:t xml:space="preserve"> as "the status quo alternative," since most firms today just use the clunky built-in module or do it manually</w:t>
      </w:r>
      <w:r>
        <w:rPr>
          <w:rFonts w:eastAsia="Times New Roman"/>
        </w:rPr>
        <w:t xml:space="preserve"> (like literally the whole math, no jokes)</w:t>
      </w:r>
      <w:r w:rsidR="00752EA5" w:rsidRPr="000B34DF">
        <w:rPr>
          <w:rFonts w:eastAsia="Times New Roman"/>
        </w:rPr>
        <w:t>.</w:t>
      </w:r>
    </w:p>
    <w:p w14:paraId="05FAA133" w14:textId="19D6BD9F" w:rsidR="006F0DF8" w:rsidRDefault="006F0DF8" w:rsidP="006F0D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legal</w:t>
      </w:r>
    </w:p>
    <w:p w14:paraId="4CAA9E65" w14:textId="18A9E057" w:rsidR="006F0DF8" w:rsidRDefault="006F0DF8" w:rsidP="006F0DF8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</w:r>
      <w:r w:rsidR="00493F04">
        <w:t>4</w:t>
      </w:r>
      <w:r>
        <w:t xml:space="preserve">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Alina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  <w:t>Rish</w:t>
      </w:r>
    </w:p>
    <w:p w14:paraId="579F66D7" w14:textId="77777777" w:rsidR="006F0DF8" w:rsidRDefault="006F0DF8" w:rsidP="006F0DF8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4EA16C3A" w14:textId="77777777" w:rsidR="0006511F" w:rsidRPr="0006511F" w:rsidRDefault="006F0DF8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eastAsia="Times New Roman"/>
        </w:rPr>
        <w:t>What's the regulatory backdrop that makes this urgent? Look at SEC Rule 38a-</w:t>
      </w:r>
      <w:r w:rsidR="0006511F" w:rsidRPr="0006511F">
        <w:rPr>
          <w:rFonts w:eastAsia="Times New Roman"/>
        </w:rPr>
        <w:t>1, 1940 Act</w:t>
      </w:r>
      <w:r w:rsidR="0006511F">
        <w:rPr>
          <w:rFonts w:eastAsia="Times New Roman"/>
        </w:rPr>
        <w:t xml:space="preserve"> (Investment Company Act)</w:t>
      </w:r>
      <w:r w:rsidR="0006511F" w:rsidRPr="0006511F">
        <w:rPr>
          <w:rFonts w:eastAsia="Times New Roman"/>
        </w:rPr>
        <w:t xml:space="preserve">, </w:t>
      </w:r>
      <w:r w:rsidRPr="0006511F">
        <w:rPr>
          <w:rFonts w:eastAsia="Times New Roman"/>
        </w:rPr>
        <w:t>Advisers Act Section 206(4)-7</w:t>
      </w:r>
      <w:r w:rsidR="0006511F">
        <w:rPr>
          <w:rFonts w:eastAsia="Times New Roman"/>
        </w:rPr>
        <w:t xml:space="preserve">, </w:t>
      </w:r>
      <w:r w:rsidR="0006511F" w:rsidRPr="0006511F">
        <w:rPr>
          <w:rFonts w:eastAsia="Times New Roman"/>
        </w:rPr>
        <w:t>National Instrument 81-102 (NI 81-102)</w:t>
      </w:r>
      <w:r w:rsidR="0006511F">
        <w:rPr>
          <w:rFonts w:eastAsia="Times New Roman"/>
        </w:rPr>
        <w:t>,</w:t>
      </w:r>
      <w:r w:rsidR="0006511F" w:rsidRPr="0006511F">
        <w:rPr>
          <w:rFonts w:eastAsia="Times New Roman"/>
        </w:rPr>
        <w:t xml:space="preserve"> and National Instrument 81-101 (NI 81-101)</w:t>
      </w:r>
      <w:r w:rsidR="0006511F">
        <w:rPr>
          <w:rFonts w:eastAsia="Times New Roman"/>
        </w:rPr>
        <w:t>. I</w:t>
      </w:r>
      <w:r w:rsidRPr="0006511F">
        <w:rPr>
          <w:rFonts w:eastAsia="Times New Roman"/>
        </w:rPr>
        <w:t>f you can cite a real SEC</w:t>
      </w:r>
      <w:r w:rsidR="0006511F">
        <w:rPr>
          <w:rFonts w:eastAsia="Times New Roman"/>
        </w:rPr>
        <w:t xml:space="preserve"> or CSA</w:t>
      </w:r>
      <w:r w:rsidRPr="0006511F">
        <w:rPr>
          <w:rFonts w:eastAsia="Times New Roman"/>
        </w:rPr>
        <w:t xml:space="preserve"> enforcement example tied to guideline/compliance failure</w:t>
      </w:r>
      <w:r w:rsidR="0006511F">
        <w:rPr>
          <w:rFonts w:eastAsia="Times New Roman"/>
        </w:rPr>
        <w:t xml:space="preserve"> for investment fund, that would be great</w:t>
      </w:r>
      <w:r w:rsidRPr="0006511F">
        <w:rPr>
          <w:rFonts w:eastAsia="Times New Roman"/>
        </w:rPr>
        <w:t>.</w:t>
      </w:r>
    </w:p>
    <w:p w14:paraId="6F937A83" w14:textId="77777777" w:rsidR="0006511F" w:rsidRPr="0006511F" w:rsidRDefault="0006511F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ascii="Times New Roman" w:eastAsia="Times New Roman" w:hAnsi="Times New Roman" w:cs="Times New Roman"/>
        </w:rPr>
        <w:t>What are the real barriers to entry for a new vendor: long due-diligence cycles at asset managers (often 12-18 months), security/SOC 2 certification, and how regulators currently view AI-driven compliance tooling (model risk expectations)?</w:t>
      </w:r>
    </w:p>
    <w:p w14:paraId="00CBDCBD" w14:textId="00250061" w:rsidR="0006511F" w:rsidRPr="0006511F" w:rsidRDefault="0006511F" w:rsidP="0006511F">
      <w:pPr>
        <w:pStyle w:val="ListParagraph"/>
        <w:numPr>
          <w:ilvl w:val="0"/>
          <w:numId w:val="13"/>
        </w:numPr>
        <w:rPr>
          <w:rFonts w:eastAsia="Times New Roman"/>
          <w:b/>
          <w:bCs/>
        </w:rPr>
      </w:pPr>
      <w:r w:rsidRPr="0006511F">
        <w:rPr>
          <w:rFonts w:ascii="Times New Roman" w:eastAsia="Times New Roman" w:hAnsi="Times New Roman" w:cs="Times New Roman"/>
        </w:rPr>
        <w:t xml:space="preserve">If </w:t>
      </w:r>
      <w:r>
        <w:rPr>
          <w:rFonts w:ascii="Times New Roman" w:eastAsia="Times New Roman" w:hAnsi="Times New Roman" w:cs="Times New Roman"/>
        </w:rPr>
        <w:t>our product</w:t>
      </w:r>
      <w:r w:rsidRPr="0006511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6511F">
        <w:rPr>
          <w:rFonts w:ascii="Times New Roman" w:eastAsia="Times New Roman" w:hAnsi="Times New Roman" w:cs="Times New Roman"/>
        </w:rPr>
        <w:t>misdrafts</w:t>
      </w:r>
      <w:proofErr w:type="spellEnd"/>
      <w:r w:rsidRPr="0006511F">
        <w:rPr>
          <w:rFonts w:ascii="Times New Roman" w:eastAsia="Times New Roman" w:hAnsi="Times New Roman" w:cs="Times New Roman"/>
        </w:rPr>
        <w:t xml:space="preserve"> a rule and a fund </w:t>
      </w:r>
      <w:proofErr w:type="gramStart"/>
      <w:r w:rsidRPr="0006511F">
        <w:rPr>
          <w:rFonts w:ascii="Times New Roman" w:eastAsia="Times New Roman" w:hAnsi="Times New Roman" w:cs="Times New Roman"/>
        </w:rPr>
        <w:t>breaches</w:t>
      </w:r>
      <w:proofErr w:type="gramEnd"/>
      <w:r w:rsidRPr="0006511F">
        <w:rPr>
          <w:rFonts w:ascii="Times New Roman" w:eastAsia="Times New Roman" w:hAnsi="Times New Roman" w:cs="Times New Roman"/>
        </w:rPr>
        <w:t xml:space="preserve"> a guideline as a result</w:t>
      </w:r>
      <w:r>
        <w:rPr>
          <w:rFonts w:ascii="Times New Roman" w:eastAsia="Times New Roman" w:hAnsi="Times New Roman" w:cs="Times New Roman"/>
        </w:rPr>
        <w:t xml:space="preserve"> – </w:t>
      </w:r>
      <w:r w:rsidRPr="0006511F">
        <w:rPr>
          <w:rFonts w:ascii="Times New Roman" w:eastAsia="Times New Roman" w:hAnsi="Times New Roman" w:cs="Times New Roman"/>
        </w:rPr>
        <w:t>who's liable? What contractual structure (E&amp;O insurance, liability caps) would investors expect addressed?</w:t>
      </w:r>
      <w:r>
        <w:rPr>
          <w:rFonts w:ascii="Times New Roman" w:eastAsia="Times New Roman" w:hAnsi="Times New Roman" w:cs="Times New Roman"/>
        </w:rPr>
        <w:t xml:space="preserve"> We will build HOTL as part of the workflow to address this.</w:t>
      </w:r>
    </w:p>
    <w:p w14:paraId="4EC34036" w14:textId="77777777" w:rsidR="006F0DF8" w:rsidRDefault="006F0DF8" w:rsidP="006F0DF8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Story-telling</w:t>
      </w:r>
      <w:r w:rsidRPr="00752EA5">
        <w:rPr>
          <w:rFonts w:eastAsia="Times New Roman"/>
          <w:b/>
          <w:bCs/>
        </w:rPr>
        <w:t xml:space="preserve"> questions:</w:t>
      </w:r>
    </w:p>
    <w:p w14:paraId="0B9B00C8" w14:textId="77777777" w:rsidR="0006511F" w:rsidRDefault="0006511F" w:rsidP="0006511F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06511F">
        <w:rPr>
          <w:rFonts w:eastAsia="Times New Roman"/>
        </w:rPr>
        <w:t>Why does this matter right now, regulatorily? (why-now slide)</w:t>
      </w:r>
    </w:p>
    <w:p w14:paraId="12BA66AA" w14:textId="5A58936F" w:rsidR="0006511F" w:rsidRPr="0006511F" w:rsidRDefault="0006511F" w:rsidP="0006511F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06511F">
        <w:rPr>
          <w:rFonts w:eastAsia="Times New Roman"/>
        </w:rPr>
        <w:t>What are the real risks, and how do we manage them? (</w:t>
      </w:r>
      <w:r>
        <w:rPr>
          <w:rFonts w:eastAsia="Times New Roman"/>
        </w:rPr>
        <w:t>Highlight HOTL workflow as remediation here</w:t>
      </w:r>
      <w:r w:rsidRPr="0006511F">
        <w:rPr>
          <w:rFonts w:eastAsia="Times New Roman"/>
        </w:rPr>
        <w:t>)</w:t>
      </w:r>
    </w:p>
    <w:p w14:paraId="7FF7BA98" w14:textId="3F0C03D3" w:rsidR="006F0DF8" w:rsidRPr="000B34DF" w:rsidRDefault="006F0DF8" w:rsidP="006F0DF8">
      <w:pPr>
        <w:rPr>
          <w:rFonts w:eastAsia="Times New Roman"/>
          <w:b/>
          <w:bCs/>
        </w:rPr>
      </w:pPr>
      <w:r w:rsidRPr="009E163F">
        <w:rPr>
          <w:b/>
          <w:bCs/>
        </w:rPr>
        <w:t>Net deliverables</w:t>
      </w:r>
      <w:r>
        <w:t xml:space="preserve"> – A </w:t>
      </w:r>
      <w:proofErr w:type="gramStart"/>
      <w:r>
        <w:t>1.5</w:t>
      </w:r>
      <w:r w:rsidR="0006511F">
        <w:t>-2</w:t>
      </w:r>
      <w:r>
        <w:t xml:space="preserve"> page</w:t>
      </w:r>
      <w:proofErr w:type="gramEnd"/>
      <w:r>
        <w:t xml:space="preserve"> write-up answering technical questions with reference where appropriate. Smaller write up with bullet points and compelling visuals for storytelling. This can be in PowerPoint too, your choice. I will standardize eventually.</w:t>
      </w:r>
    </w:p>
    <w:p w14:paraId="5DBE4770" w14:textId="148DE656" w:rsidR="006F0DF8" w:rsidRDefault="00493F04" w:rsidP="00542D7B">
      <w:pPr>
        <w:pStyle w:val="Heading3"/>
      </w:pPr>
      <w:r>
        <w:t>technology</w:t>
      </w:r>
    </w:p>
    <w:p w14:paraId="5C094136" w14:textId="7C5E1AE8" w:rsidR="00493F04" w:rsidRDefault="00493F04" w:rsidP="00493F04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6-7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806E0B">
        <w:t>Njavwa</w:t>
      </w:r>
      <w:r>
        <w:br/>
      </w:r>
      <w:r w:rsidRPr="001D3489">
        <w:rPr>
          <w:b/>
          <w:bCs/>
        </w:rPr>
        <w:t>Secondary:</w:t>
      </w:r>
      <w:r>
        <w:tab/>
      </w:r>
      <w:r>
        <w:tab/>
        <w:t>Rish</w:t>
      </w:r>
    </w:p>
    <w:p w14:paraId="6A179679" w14:textId="77777777" w:rsidR="00493F04" w:rsidRDefault="00493F04" w:rsidP="00493F04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32DBE9D3" w14:textId="77777777" w:rsidR="00493F04" w:rsidRDefault="00493F04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493F04">
        <w:rPr>
          <w:rFonts w:eastAsia="Times New Roman"/>
        </w:rPr>
        <w:t xml:space="preserve">Map the pipeline: document ingestion (IPS/Prospectus/SAI, often PDF)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NLP/LLM extraction of guideline language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mapping to OMS-specific rule syntax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human compliance review </w:t>
      </w:r>
      <w:r w:rsidRPr="00493F04">
        <w:rPr>
          <w:rFonts w:ascii="Arial" w:eastAsia="Times New Roman" w:hAnsi="Arial" w:cs="Arial"/>
        </w:rPr>
        <w:t>→</w:t>
      </w:r>
      <w:r w:rsidRPr="00493F04">
        <w:rPr>
          <w:rFonts w:eastAsia="Times New Roman"/>
        </w:rPr>
        <w:t xml:space="preserve"> push to OMS. What's MVP (Phase 1) vs. full vision (Phase 3)?</w:t>
      </w:r>
    </w:p>
    <w:p w14:paraId="3F611D0B" w14:textId="466D1046" w:rsidR="00493F04" w:rsidRDefault="00493F04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493F04">
        <w:rPr>
          <w:rFonts w:eastAsia="Times New Roman"/>
        </w:rPr>
        <w:t>What's the actual tech moat? Why can't a generic LLM wrapper do this out of the box</w:t>
      </w:r>
      <w:r w:rsidR="003F4C6C">
        <w:rPr>
          <w:rFonts w:eastAsia="Times New Roman"/>
        </w:rPr>
        <w:t>? I</w:t>
      </w:r>
      <w:r w:rsidRPr="00493F04">
        <w:rPr>
          <w:rFonts w:eastAsia="Times New Roman"/>
        </w:rPr>
        <w:t>s it a proprietary taxonomy of fund-governance language, a labeled training set, integration depth with OMS platforms, something else?</w:t>
      </w:r>
      <w:r w:rsidR="003F4C6C">
        <w:rPr>
          <w:rFonts w:eastAsia="Times New Roman"/>
        </w:rPr>
        <w:t xml:space="preserve"> What technology will we use? I am thinking we </w:t>
      </w:r>
      <w:r w:rsidR="002E0A70">
        <w:rPr>
          <w:rFonts w:eastAsia="Times New Roman"/>
        </w:rPr>
        <w:t>fine-tune/train an existing foundation</w:t>
      </w:r>
      <w:r w:rsidR="003F4C6C">
        <w:rPr>
          <w:rFonts w:eastAsia="Times New Roman"/>
        </w:rPr>
        <w:t xml:space="preserve"> model with help of teams like mistral, but </w:t>
      </w:r>
      <w:r w:rsidR="00CC0F2D">
        <w:rPr>
          <w:rFonts w:eastAsia="Times New Roman"/>
        </w:rPr>
        <w:t>we need to be cost aware too and feed that info to Finance.</w:t>
      </w:r>
      <w:r w:rsidR="003F4C6C">
        <w:rPr>
          <w:rFonts w:eastAsia="Times New Roman"/>
        </w:rPr>
        <w:t xml:space="preserve"> </w:t>
      </w:r>
    </w:p>
    <w:p w14:paraId="51E6DDC6" w14:textId="6A4F9D5C" w:rsidR="00493F04" w:rsidRPr="00CC0F2D" w:rsidRDefault="00CC0F2D" w:rsidP="00493F04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CC0F2D">
        <w:rPr>
          <w:rFonts w:eastAsia="Times New Roman"/>
        </w:rPr>
        <w:t xml:space="preserve">Vibe-code a simple UI or </w:t>
      </w:r>
      <w:r>
        <w:rPr>
          <w:rFonts w:eastAsia="Times New Roman"/>
        </w:rPr>
        <w:t xml:space="preserve">code for a UI visualization tool. Hopefully we can demo this in/after </w:t>
      </w:r>
      <w:proofErr w:type="gramStart"/>
      <w:r>
        <w:rPr>
          <w:rFonts w:eastAsia="Times New Roman"/>
        </w:rPr>
        <w:t>presentation, but</w:t>
      </w:r>
      <w:proofErr w:type="gramEnd"/>
      <w:r>
        <w:rPr>
          <w:rFonts w:eastAsia="Times New Roman"/>
        </w:rPr>
        <w:t xml:space="preserve"> not needed if too complex.</w:t>
      </w:r>
    </w:p>
    <w:p w14:paraId="2CC8E76B" w14:textId="77777777" w:rsidR="00CC0F2D" w:rsidRDefault="00CC0F2D" w:rsidP="00CC0F2D">
      <w:pPr>
        <w:rPr>
          <w:rFonts w:eastAsia="Times New Roman"/>
          <w:b/>
          <w:bCs/>
        </w:rPr>
      </w:pPr>
      <w:r w:rsidRPr="00CC0F2D">
        <w:rPr>
          <w:rFonts w:eastAsia="Times New Roman"/>
          <w:b/>
          <w:bCs/>
        </w:rPr>
        <w:t>Story-telling questions:</w:t>
      </w:r>
    </w:p>
    <w:p w14:paraId="691B6594" w14:textId="4D18D084" w:rsidR="00CC0F2D" w:rsidRDefault="00CC0F2D" w:rsidP="00CC0F2D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CC0F2D">
        <w:rPr>
          <w:rFonts w:eastAsia="Times New Roman"/>
        </w:rPr>
        <w:t xml:space="preserve">How does it </w:t>
      </w:r>
      <w:proofErr w:type="gramStart"/>
      <w:r w:rsidRPr="00CC0F2D">
        <w:rPr>
          <w:rFonts w:eastAsia="Times New Roman"/>
        </w:rPr>
        <w:t>actually work</w:t>
      </w:r>
      <w:proofErr w:type="gramEnd"/>
      <w:r w:rsidRPr="00CC0F2D">
        <w:rPr>
          <w:rFonts w:eastAsia="Times New Roman"/>
        </w:rPr>
        <w:t>, end to end? (a simple flow diagram works well here)</w:t>
      </w:r>
    </w:p>
    <w:p w14:paraId="13C7A6C2" w14:textId="498F1075" w:rsidR="00CC0F2D" w:rsidRDefault="00CC0F2D" w:rsidP="00CC0F2D">
      <w:pPr>
        <w:pStyle w:val="ListParagraph"/>
        <w:numPr>
          <w:ilvl w:val="0"/>
          <w:numId w:val="19"/>
        </w:numPr>
        <w:rPr>
          <w:rFonts w:eastAsia="Times New Roman"/>
        </w:rPr>
      </w:pPr>
      <w:r w:rsidRPr="00CC0F2D">
        <w:rPr>
          <w:rFonts w:eastAsia="Times New Roman"/>
        </w:rPr>
        <w:t xml:space="preserve">What's defensible about our tech vs. a competitor spinning up a similar wrapper? </w:t>
      </w:r>
      <w:r>
        <w:rPr>
          <w:rFonts w:eastAsia="Times New Roman"/>
        </w:rPr>
        <w:t xml:space="preserve">In other words, how we stand-out now and are copy-proof? </w:t>
      </w:r>
      <w:r w:rsidRPr="00CC0F2D">
        <w:rPr>
          <w:rFonts w:eastAsia="Times New Roman"/>
        </w:rPr>
        <w:t>(moat)</w:t>
      </w:r>
    </w:p>
    <w:p w14:paraId="60D0B1A6" w14:textId="344EF512" w:rsidR="00CC0F2D" w:rsidRDefault="00CC0F2D" w:rsidP="00CC0F2D">
      <w:r w:rsidRPr="009E163F">
        <w:rPr>
          <w:b/>
          <w:bCs/>
        </w:rPr>
        <w:lastRenderedPageBreak/>
        <w:t>Net deliverables</w:t>
      </w:r>
      <w:r>
        <w:t xml:space="preserve"> – A 2-3 page write up on technical decisions and product workflow. Workflow diagram. A few bullets for moat. And vibe-coded UI if possible.</w:t>
      </w:r>
    </w:p>
    <w:p w14:paraId="66A21152" w14:textId="1AB1FF61" w:rsidR="00CC0F2D" w:rsidRDefault="00CC0F2D" w:rsidP="00CC0F2D">
      <w:pPr>
        <w:pStyle w:val="Heading3"/>
        <w:rPr>
          <w:rFonts w:eastAsia="Times New Roman"/>
        </w:rPr>
      </w:pPr>
      <w:r>
        <w:rPr>
          <w:rFonts w:eastAsia="Times New Roman"/>
        </w:rPr>
        <w:t>Operations</w:t>
      </w:r>
    </w:p>
    <w:p w14:paraId="5619B711" w14:textId="34D12700" w:rsidR="00BA63FE" w:rsidRDefault="00CC0F2D" w:rsidP="00CC0F2D">
      <w:r w:rsidRPr="002D7AAF">
        <w:rPr>
          <w:b/>
          <w:bCs/>
        </w:rPr>
        <w:t>Estimated Effort:</w:t>
      </w:r>
      <w:r>
        <w:t xml:space="preserve"> </w:t>
      </w:r>
      <w:r>
        <w:tab/>
      </w:r>
      <w:r>
        <w:tab/>
        <w:t>4 hrs</w:t>
      </w:r>
      <w:r>
        <w:br/>
      </w:r>
      <w:r w:rsidRPr="002D7AAF">
        <w:rPr>
          <w:b/>
          <w:bCs/>
        </w:rPr>
        <w:t>Owner:</w:t>
      </w:r>
      <w:r>
        <w:tab/>
      </w:r>
      <w:r>
        <w:tab/>
      </w:r>
      <w:r>
        <w:tab/>
      </w:r>
      <w:r w:rsidR="00BA63FE">
        <w:t>Rish</w:t>
      </w:r>
      <w:r w:rsidR="00BA63FE">
        <w:br/>
      </w:r>
    </w:p>
    <w:p w14:paraId="30813711" w14:textId="12399395" w:rsidR="00BA63FE" w:rsidRPr="00BA63FE" w:rsidRDefault="00BA63FE" w:rsidP="00CC0F2D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</w:t>
      </w:r>
      <w:r w:rsidRPr="00752EA5">
        <w:rPr>
          <w:rFonts w:eastAsia="Times New Roman"/>
          <w:b/>
          <w:bCs/>
        </w:rPr>
        <w:t xml:space="preserve"> questions:</w:t>
      </w:r>
    </w:p>
    <w:p w14:paraId="7422B50A" w14:textId="71159908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>Founding team background</w:t>
      </w:r>
      <w:r>
        <w:rPr>
          <w:rFonts w:eastAsia="Times New Roman"/>
        </w:rPr>
        <w:t xml:space="preserve"> – </w:t>
      </w:r>
      <w:r w:rsidRPr="00BA63FE">
        <w:rPr>
          <w:rFonts w:eastAsia="Times New Roman"/>
        </w:rPr>
        <w:t>what expertise legitimately supports this</w:t>
      </w:r>
      <w:r>
        <w:rPr>
          <w:rFonts w:eastAsia="Times New Roman"/>
        </w:rPr>
        <w:t xml:space="preserve"> business viability</w:t>
      </w:r>
    </w:p>
    <w:p w14:paraId="4BE95F44" w14:textId="45CE21C6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 xml:space="preserve">Client onboarding workflow </w:t>
      </w:r>
      <w:proofErr w:type="gramStart"/>
      <w:r w:rsidRPr="00BA63FE">
        <w:rPr>
          <w:rFonts w:eastAsia="Times New Roman"/>
        </w:rPr>
        <w:t>start</w:t>
      </w:r>
      <w:proofErr w:type="gramEnd"/>
      <w:r w:rsidRPr="00BA63FE">
        <w:rPr>
          <w:rFonts w:eastAsia="Times New Roman"/>
        </w:rPr>
        <w:t xml:space="preserve"> to finish</w:t>
      </w:r>
      <w:r>
        <w:rPr>
          <w:rFonts w:eastAsia="Times New Roman"/>
        </w:rPr>
        <w:t>. From onboarding to live activity on product</w:t>
      </w:r>
    </w:p>
    <w:p w14:paraId="7E6DD00F" w14:textId="7E358823" w:rsidR="00BA63FE" w:rsidRDefault="00BA63FE" w:rsidP="00BA63FE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A63FE">
        <w:rPr>
          <w:rFonts w:eastAsia="Times New Roman"/>
        </w:rPr>
        <w:t>Biggest operational dependency/risk</w:t>
      </w:r>
      <w:r>
        <w:rPr>
          <w:rFonts w:eastAsia="Times New Roman"/>
        </w:rPr>
        <w:t>s like</w:t>
      </w:r>
      <w:r w:rsidRPr="00BA63FE">
        <w:rPr>
          <w:rFonts w:eastAsia="Times New Roman"/>
        </w:rPr>
        <w:t xml:space="preserve"> reliance on OMS vendors keeping their APIs open, or key-person risk on the compliance SMEs who train/validate the model.</w:t>
      </w:r>
    </w:p>
    <w:p w14:paraId="1B8A77DE" w14:textId="77777777" w:rsidR="00BA63FE" w:rsidRDefault="00BA63FE" w:rsidP="00BA63FE">
      <w:pPr>
        <w:rPr>
          <w:rFonts w:eastAsia="Times New Roman"/>
          <w:b/>
          <w:bCs/>
        </w:rPr>
      </w:pPr>
      <w:r w:rsidRPr="00BA63FE">
        <w:rPr>
          <w:rFonts w:eastAsia="Times New Roman"/>
          <w:b/>
          <w:bCs/>
        </w:rPr>
        <w:t>Story-telling questions:</w:t>
      </w:r>
    </w:p>
    <w:p w14:paraId="52F8E6EF" w14:textId="77777777" w:rsidR="00BA63FE" w:rsidRDefault="00BA63FE" w:rsidP="00BA63FE">
      <w:pPr>
        <w:pStyle w:val="ListParagraph"/>
        <w:numPr>
          <w:ilvl w:val="0"/>
          <w:numId w:val="23"/>
        </w:numPr>
        <w:rPr>
          <w:rFonts w:eastAsia="Times New Roman"/>
        </w:rPr>
      </w:pPr>
      <w:r w:rsidRPr="00BA63FE">
        <w:rPr>
          <w:rFonts w:eastAsia="Times New Roman"/>
        </w:rPr>
        <w:t>Who's on the team, and why are we the right people to build this? (team slide)</w:t>
      </w:r>
    </w:p>
    <w:p w14:paraId="08251F5A" w14:textId="47639932" w:rsidR="00BA63FE" w:rsidRPr="00BA63FE" w:rsidRDefault="00BA63FE" w:rsidP="00BA63FE">
      <w:pPr>
        <w:pStyle w:val="ListParagraph"/>
        <w:numPr>
          <w:ilvl w:val="0"/>
          <w:numId w:val="23"/>
        </w:numPr>
        <w:rPr>
          <w:rFonts w:eastAsia="Times New Roman"/>
        </w:rPr>
      </w:pPr>
      <w:r w:rsidRPr="00BA63FE">
        <w:rPr>
          <w:rFonts w:eastAsia="Times New Roman"/>
        </w:rPr>
        <w:t xml:space="preserve">What does day-one-to-live-client </w:t>
      </w:r>
      <w:proofErr w:type="gramStart"/>
      <w:r w:rsidRPr="00BA63FE">
        <w:rPr>
          <w:rFonts w:eastAsia="Times New Roman"/>
        </w:rPr>
        <w:t>actually look</w:t>
      </w:r>
      <w:proofErr w:type="gramEnd"/>
      <w:r w:rsidRPr="00BA63FE">
        <w:rPr>
          <w:rFonts w:eastAsia="Times New Roman"/>
        </w:rPr>
        <w:t xml:space="preserve"> like? (operating model slide)</w:t>
      </w:r>
    </w:p>
    <w:p w14:paraId="2AF44B1D" w14:textId="77777777" w:rsidR="00BA63FE" w:rsidRPr="00BA63FE" w:rsidRDefault="00BA63FE" w:rsidP="00BA63FE">
      <w:pPr>
        <w:rPr>
          <w:rFonts w:eastAsia="Times New Roman"/>
          <w:b/>
          <w:bCs/>
        </w:rPr>
      </w:pPr>
    </w:p>
    <w:p w14:paraId="59C9BE09" w14:textId="77777777" w:rsidR="00BA63FE" w:rsidRPr="00BA63FE" w:rsidRDefault="00BA63FE" w:rsidP="00BA63FE">
      <w:pPr>
        <w:rPr>
          <w:rFonts w:eastAsia="Times New Roman"/>
        </w:rPr>
      </w:pPr>
    </w:p>
    <w:p w14:paraId="52FF130B" w14:textId="77777777" w:rsidR="00BA63FE" w:rsidRPr="00CC0F2D" w:rsidRDefault="00BA63FE" w:rsidP="00CC0F2D"/>
    <w:p w14:paraId="3CB5E13C" w14:textId="6401AA08" w:rsidR="006F0DF8" w:rsidRPr="006F0DF8" w:rsidRDefault="006F0DF8" w:rsidP="00CC0F2D"/>
    <w:p w14:paraId="26CE6161" w14:textId="77777777" w:rsidR="00752EA5" w:rsidRDefault="00752EA5" w:rsidP="00752EA5"/>
    <w:p w14:paraId="330EE64E" w14:textId="77777777" w:rsidR="00672497" w:rsidRPr="00672497" w:rsidRDefault="00672497" w:rsidP="00672497"/>
    <w:sectPr w:rsidR="00672497" w:rsidRPr="00672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B122C"/>
    <w:multiLevelType w:val="hybridMultilevel"/>
    <w:tmpl w:val="79B45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30CA7"/>
    <w:multiLevelType w:val="hybridMultilevel"/>
    <w:tmpl w:val="46D4A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187D"/>
    <w:multiLevelType w:val="multilevel"/>
    <w:tmpl w:val="37D2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31EF6"/>
    <w:multiLevelType w:val="hybridMultilevel"/>
    <w:tmpl w:val="E4EA9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21416"/>
    <w:multiLevelType w:val="hybridMultilevel"/>
    <w:tmpl w:val="22EE8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C2FF4"/>
    <w:multiLevelType w:val="hybridMultilevel"/>
    <w:tmpl w:val="D63AE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50CA3"/>
    <w:multiLevelType w:val="hybridMultilevel"/>
    <w:tmpl w:val="83305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D06CA"/>
    <w:multiLevelType w:val="hybridMultilevel"/>
    <w:tmpl w:val="559CB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B4D29"/>
    <w:multiLevelType w:val="hybridMultilevel"/>
    <w:tmpl w:val="DBF4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64F32"/>
    <w:multiLevelType w:val="hybridMultilevel"/>
    <w:tmpl w:val="D974E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F7BD3"/>
    <w:multiLevelType w:val="hybridMultilevel"/>
    <w:tmpl w:val="298AE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C3F7D"/>
    <w:multiLevelType w:val="multilevel"/>
    <w:tmpl w:val="C33E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22404"/>
    <w:multiLevelType w:val="hybridMultilevel"/>
    <w:tmpl w:val="0C7E7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03DD4"/>
    <w:multiLevelType w:val="multilevel"/>
    <w:tmpl w:val="665E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B64BC"/>
    <w:multiLevelType w:val="hybridMultilevel"/>
    <w:tmpl w:val="8320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E482A"/>
    <w:multiLevelType w:val="hybridMultilevel"/>
    <w:tmpl w:val="534A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E5DAA"/>
    <w:multiLevelType w:val="multilevel"/>
    <w:tmpl w:val="00E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F5E48"/>
    <w:multiLevelType w:val="multilevel"/>
    <w:tmpl w:val="9A6C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3E1AF3"/>
    <w:multiLevelType w:val="multilevel"/>
    <w:tmpl w:val="3F20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C424A2"/>
    <w:multiLevelType w:val="multilevel"/>
    <w:tmpl w:val="4368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C7725"/>
    <w:multiLevelType w:val="multilevel"/>
    <w:tmpl w:val="4E48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055081">
    <w:abstractNumId w:val="20"/>
  </w:num>
  <w:num w:numId="2" w16cid:durableId="952008394">
    <w:abstractNumId w:val="20"/>
  </w:num>
  <w:num w:numId="3" w16cid:durableId="123738213">
    <w:abstractNumId w:val="4"/>
  </w:num>
  <w:num w:numId="4" w16cid:durableId="87775861">
    <w:abstractNumId w:val="10"/>
  </w:num>
  <w:num w:numId="5" w16cid:durableId="498274094">
    <w:abstractNumId w:val="19"/>
  </w:num>
  <w:num w:numId="6" w16cid:durableId="39011908">
    <w:abstractNumId w:val="21"/>
  </w:num>
  <w:num w:numId="7" w16cid:durableId="1319265699">
    <w:abstractNumId w:val="16"/>
  </w:num>
  <w:num w:numId="8" w16cid:durableId="1909225307">
    <w:abstractNumId w:val="5"/>
  </w:num>
  <w:num w:numId="9" w16cid:durableId="2119331010">
    <w:abstractNumId w:val="7"/>
  </w:num>
  <w:num w:numId="10" w16cid:durableId="708799060">
    <w:abstractNumId w:val="15"/>
  </w:num>
  <w:num w:numId="11" w16cid:durableId="2058779334">
    <w:abstractNumId w:val="13"/>
  </w:num>
  <w:num w:numId="12" w16cid:durableId="1825468963">
    <w:abstractNumId w:val="8"/>
  </w:num>
  <w:num w:numId="13" w16cid:durableId="1538352656">
    <w:abstractNumId w:val="0"/>
  </w:num>
  <w:num w:numId="14" w16cid:durableId="1968464905">
    <w:abstractNumId w:val="11"/>
  </w:num>
  <w:num w:numId="15" w16cid:durableId="528178148">
    <w:abstractNumId w:val="1"/>
  </w:num>
  <w:num w:numId="16" w16cid:durableId="299700667">
    <w:abstractNumId w:val="9"/>
  </w:num>
  <w:num w:numId="17" w16cid:durableId="1540628018">
    <w:abstractNumId w:val="17"/>
  </w:num>
  <w:num w:numId="18" w16cid:durableId="738403501">
    <w:abstractNumId w:val="6"/>
  </w:num>
  <w:num w:numId="19" w16cid:durableId="611395993">
    <w:abstractNumId w:val="3"/>
  </w:num>
  <w:num w:numId="20" w16cid:durableId="1297219917">
    <w:abstractNumId w:val="18"/>
  </w:num>
  <w:num w:numId="21" w16cid:durableId="751898607">
    <w:abstractNumId w:val="12"/>
  </w:num>
  <w:num w:numId="22" w16cid:durableId="2037348629">
    <w:abstractNumId w:val="2"/>
  </w:num>
  <w:num w:numId="23" w16cid:durableId="999131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B8"/>
    <w:rsid w:val="00010D9B"/>
    <w:rsid w:val="0006511F"/>
    <w:rsid w:val="000B34DF"/>
    <w:rsid w:val="001D3489"/>
    <w:rsid w:val="0025114B"/>
    <w:rsid w:val="002D7AAF"/>
    <w:rsid w:val="002E0A70"/>
    <w:rsid w:val="002F2F6B"/>
    <w:rsid w:val="003F4C6C"/>
    <w:rsid w:val="00493F04"/>
    <w:rsid w:val="00542D7B"/>
    <w:rsid w:val="00672497"/>
    <w:rsid w:val="006F0DF8"/>
    <w:rsid w:val="00752EA5"/>
    <w:rsid w:val="007A6931"/>
    <w:rsid w:val="00806E0B"/>
    <w:rsid w:val="009717E4"/>
    <w:rsid w:val="009821B4"/>
    <w:rsid w:val="009E163F"/>
    <w:rsid w:val="00AE622F"/>
    <w:rsid w:val="00BA63FE"/>
    <w:rsid w:val="00C252B8"/>
    <w:rsid w:val="00C8604E"/>
    <w:rsid w:val="00CC0F2D"/>
    <w:rsid w:val="00F4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7561"/>
  <w15:chartTrackingRefBased/>
  <w15:docId w15:val="{E0BB72EF-48F3-8F48-AC3D-77451F3D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93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931"/>
    <w:pPr>
      <w:pBdr>
        <w:top w:val="single" w:sz="24" w:space="0" w:color="2FA3EE" w:themeColor="accent1"/>
        <w:left w:val="single" w:sz="24" w:space="0" w:color="2FA3EE" w:themeColor="accent1"/>
        <w:bottom w:val="single" w:sz="24" w:space="0" w:color="2FA3EE" w:themeColor="accent1"/>
        <w:right w:val="single" w:sz="24" w:space="0" w:color="2FA3EE" w:themeColor="accent1"/>
      </w:pBdr>
      <w:shd w:val="clear" w:color="auto" w:fill="2FA3EE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931"/>
    <w:pPr>
      <w:pBdr>
        <w:top w:val="single" w:sz="24" w:space="0" w:color="D5ECFB" w:themeColor="accent1" w:themeTint="33"/>
        <w:left w:val="single" w:sz="24" w:space="0" w:color="D5ECFB" w:themeColor="accent1" w:themeTint="33"/>
        <w:bottom w:val="single" w:sz="24" w:space="0" w:color="D5ECFB" w:themeColor="accent1" w:themeTint="33"/>
        <w:right w:val="single" w:sz="24" w:space="0" w:color="D5ECFB" w:themeColor="accent1" w:themeTint="33"/>
      </w:pBdr>
      <w:shd w:val="clear" w:color="auto" w:fill="D5ECFB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931"/>
    <w:pPr>
      <w:pBdr>
        <w:top w:val="single" w:sz="6" w:space="2" w:color="2FA3EE" w:themeColor="accent1"/>
        <w:left w:val="single" w:sz="6" w:space="2" w:color="2FA3EE" w:themeColor="accent1"/>
      </w:pBdr>
      <w:spacing w:before="300" w:after="0"/>
      <w:outlineLvl w:val="2"/>
    </w:pPr>
    <w:rPr>
      <w:caps/>
      <w:color w:val="0A538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31"/>
    <w:pPr>
      <w:pBdr>
        <w:top w:val="dotted" w:sz="6" w:space="2" w:color="2FA3EE" w:themeColor="accent1"/>
        <w:left w:val="dotted" w:sz="6" w:space="2" w:color="2FA3EE" w:themeColor="accent1"/>
      </w:pBdr>
      <w:spacing w:before="300" w:after="0"/>
      <w:outlineLvl w:val="3"/>
    </w:pPr>
    <w:rPr>
      <w:caps/>
      <w:color w:val="107DC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31"/>
    <w:pPr>
      <w:pBdr>
        <w:bottom w:val="single" w:sz="6" w:space="1" w:color="2FA3EE" w:themeColor="accent1"/>
      </w:pBdr>
      <w:spacing w:before="300" w:after="0"/>
      <w:outlineLvl w:val="4"/>
    </w:pPr>
    <w:rPr>
      <w:caps/>
      <w:color w:val="107DC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31"/>
    <w:pPr>
      <w:pBdr>
        <w:bottom w:val="dotted" w:sz="6" w:space="1" w:color="2FA3EE" w:themeColor="accent1"/>
      </w:pBdr>
      <w:spacing w:before="300" w:after="0"/>
      <w:outlineLvl w:val="5"/>
    </w:pPr>
    <w:rPr>
      <w:caps/>
      <w:color w:val="107DC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31"/>
    <w:pPr>
      <w:spacing w:before="300" w:after="0"/>
      <w:outlineLvl w:val="6"/>
    </w:pPr>
    <w:rPr>
      <w:caps/>
      <w:color w:val="107DC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3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3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31"/>
    <w:rPr>
      <w:b/>
      <w:bCs/>
      <w:caps/>
      <w:color w:val="FFFFFF" w:themeColor="background1"/>
      <w:spacing w:val="15"/>
      <w:shd w:val="clear" w:color="auto" w:fill="2FA3E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A6931"/>
    <w:rPr>
      <w:caps/>
      <w:spacing w:val="15"/>
      <w:shd w:val="clear" w:color="auto" w:fill="D5EC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A6931"/>
    <w:rPr>
      <w:caps/>
      <w:color w:val="0A538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31"/>
    <w:rPr>
      <w:caps/>
      <w:color w:val="107DC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3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31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6931"/>
    <w:pPr>
      <w:spacing w:before="720"/>
    </w:pPr>
    <w:rPr>
      <w:caps/>
      <w:color w:val="2FA3EE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6931"/>
    <w:rPr>
      <w:caps/>
      <w:color w:val="2FA3EE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3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6931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A693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A6931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7A6931"/>
    <w:pPr>
      <w:ind w:left="720"/>
      <w:contextualSpacing/>
    </w:pPr>
  </w:style>
  <w:style w:type="character" w:styleId="IntenseEmphasis">
    <w:name w:val="Intense Emphasis"/>
    <w:uiPriority w:val="21"/>
    <w:qFormat/>
    <w:rsid w:val="007A6931"/>
    <w:rPr>
      <w:b/>
      <w:bCs/>
      <w:caps/>
      <w:color w:val="0A538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31"/>
    <w:pPr>
      <w:pBdr>
        <w:top w:val="single" w:sz="4" w:space="10" w:color="2FA3EE" w:themeColor="accent1"/>
        <w:left w:val="single" w:sz="4" w:space="10" w:color="2FA3EE" w:themeColor="accent1"/>
      </w:pBdr>
      <w:spacing w:after="0"/>
      <w:ind w:left="1296" w:right="1152"/>
      <w:jc w:val="both"/>
    </w:pPr>
    <w:rPr>
      <w:i/>
      <w:iCs/>
      <w:color w:val="2FA3E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31"/>
    <w:rPr>
      <w:i/>
      <w:iCs/>
      <w:color w:val="2FA3EE" w:themeColor="accent1"/>
      <w:sz w:val="20"/>
      <w:szCs w:val="20"/>
    </w:rPr>
  </w:style>
  <w:style w:type="character" w:styleId="IntenseReference">
    <w:name w:val="Intense Reference"/>
    <w:uiPriority w:val="32"/>
    <w:qFormat/>
    <w:rsid w:val="007A6931"/>
    <w:rPr>
      <w:b/>
      <w:bCs/>
      <w:i/>
      <w:iCs/>
      <w:caps/>
      <w:color w:val="2FA3E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931"/>
    <w:rPr>
      <w:b/>
      <w:bCs/>
      <w:color w:val="107DC5" w:themeColor="accent1" w:themeShade="BF"/>
      <w:sz w:val="16"/>
      <w:szCs w:val="16"/>
    </w:rPr>
  </w:style>
  <w:style w:type="character" w:styleId="Strong">
    <w:name w:val="Strong"/>
    <w:uiPriority w:val="22"/>
    <w:qFormat/>
    <w:rsid w:val="007A6931"/>
    <w:rPr>
      <w:b/>
      <w:bCs/>
    </w:rPr>
  </w:style>
  <w:style w:type="character" w:styleId="Emphasis">
    <w:name w:val="Emphasis"/>
    <w:uiPriority w:val="20"/>
    <w:qFormat/>
    <w:rsid w:val="007A6931"/>
    <w:rPr>
      <w:caps/>
      <w:color w:val="0A5382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7A6931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A6931"/>
    <w:rPr>
      <w:sz w:val="20"/>
      <w:szCs w:val="20"/>
    </w:rPr>
  </w:style>
  <w:style w:type="character" w:styleId="SubtleEmphasis">
    <w:name w:val="Subtle Emphasis"/>
    <w:uiPriority w:val="19"/>
    <w:qFormat/>
    <w:rsid w:val="007A6931"/>
    <w:rPr>
      <w:i/>
      <w:iCs/>
      <w:color w:val="0A5382" w:themeColor="accent1" w:themeShade="7F"/>
    </w:rPr>
  </w:style>
  <w:style w:type="character" w:styleId="SubtleReference">
    <w:name w:val="Subtle Reference"/>
    <w:uiPriority w:val="31"/>
    <w:qFormat/>
    <w:rsid w:val="007A6931"/>
    <w:rPr>
      <w:b/>
      <w:bCs/>
      <w:color w:val="2FA3EE" w:themeColor="accent1"/>
    </w:rPr>
  </w:style>
  <w:style w:type="character" w:styleId="BookTitle">
    <w:name w:val="Book Title"/>
    <w:uiPriority w:val="33"/>
    <w:qFormat/>
    <w:rsid w:val="007A693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931"/>
    <w:pPr>
      <w:outlineLvl w:val="9"/>
    </w:pPr>
  </w:style>
  <w:style w:type="paragraph" w:customStyle="1" w:styleId="PersonalName">
    <w:name w:val="Personal Name"/>
    <w:basedOn w:val="Title"/>
    <w:rsid w:val="007A6931"/>
    <w:rPr>
      <w:b/>
      <w:cap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67249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band1Vert">
      <w:tblPr/>
      <w:tcPr>
        <w:shd w:val="clear" w:color="auto" w:fill="ABD9F8" w:themeFill="accent1" w:themeFillTint="66"/>
      </w:tcPr>
    </w:tblStylePr>
    <w:tblStylePr w:type="band1Horz">
      <w:tblPr/>
      <w:tcPr>
        <w:shd w:val="clear" w:color="auto" w:fill="ABD9F8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EF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5DD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5DD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5DD1" w:themeFill="accent6"/>
      </w:tcPr>
    </w:tblStylePr>
    <w:tblStylePr w:type="band1Vert">
      <w:tblPr/>
      <w:tcPr>
        <w:shd w:val="clear" w:color="auto" w:fill="DABEEC" w:themeFill="accent6" w:themeFillTint="66"/>
      </w:tcPr>
    </w:tblStylePr>
    <w:tblStylePr w:type="band1Horz">
      <w:tblPr/>
      <w:tcPr>
        <w:shd w:val="clear" w:color="auto" w:fill="DABEEC" w:themeFill="accent6" w:themeFillTint="66"/>
      </w:tcPr>
    </w:tblStylePr>
  </w:style>
  <w:style w:type="table" w:styleId="GridTable5Dark-Accent3">
    <w:name w:val="Grid Table 5 Dark Accent 3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2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C15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C15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C157" w:themeFill="accent3"/>
      </w:tcPr>
    </w:tblStylePr>
    <w:tblStylePr w:type="band1Vert">
      <w:tblPr/>
      <w:tcPr>
        <w:shd w:val="clear" w:color="auto" w:fill="CEE6BB" w:themeFill="accent3" w:themeFillTint="66"/>
      </w:tcPr>
    </w:tblStylePr>
    <w:tblStylePr w:type="band1Horz">
      <w:tblPr/>
      <w:tcPr>
        <w:shd w:val="clear" w:color="auto" w:fill="CEE6B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CAA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CAA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CAAD" w:themeFill="accent2"/>
      </w:tcPr>
    </w:tblStylePr>
    <w:tblStylePr w:type="band1Vert">
      <w:tblPr/>
      <w:tcPr>
        <w:shd w:val="clear" w:color="auto" w:fill="B6E9DE" w:themeFill="accent2" w:themeFillTint="66"/>
      </w:tcPr>
    </w:tblStylePr>
    <w:tblStylePr w:type="band1Horz">
      <w:tblPr/>
      <w:tcPr>
        <w:shd w:val="clear" w:color="auto" w:fill="B6E9DE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92DFCD" w:themeColor="accent2" w:themeTint="99"/>
        <w:left w:val="single" w:sz="4" w:space="0" w:color="92DFCD" w:themeColor="accent2" w:themeTint="99"/>
        <w:bottom w:val="single" w:sz="4" w:space="0" w:color="92DFCD" w:themeColor="accent2" w:themeTint="99"/>
        <w:right w:val="single" w:sz="4" w:space="0" w:color="92DFCD" w:themeColor="accent2" w:themeTint="99"/>
        <w:insideH w:val="single" w:sz="4" w:space="0" w:color="92DFCD" w:themeColor="accent2" w:themeTint="99"/>
        <w:insideV w:val="single" w:sz="4" w:space="0" w:color="92DF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CAAD" w:themeColor="accent2"/>
          <w:left w:val="single" w:sz="4" w:space="0" w:color="4BCAAD" w:themeColor="accent2"/>
          <w:bottom w:val="single" w:sz="4" w:space="0" w:color="4BCAAD" w:themeColor="accent2"/>
          <w:right w:val="single" w:sz="4" w:space="0" w:color="4BCAAD" w:themeColor="accent2"/>
          <w:insideH w:val="nil"/>
          <w:insideV w:val="nil"/>
        </w:tcBorders>
        <w:shd w:val="clear" w:color="auto" w:fill="4BCAAD" w:themeFill="accent2"/>
      </w:tcPr>
    </w:tblStylePr>
    <w:tblStylePr w:type="lastRow">
      <w:rPr>
        <w:b/>
        <w:bCs/>
      </w:rPr>
      <w:tblPr/>
      <w:tcPr>
        <w:tcBorders>
          <w:top w:val="double" w:sz="4" w:space="0" w:color="4BCA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EE" w:themeFill="accent2" w:themeFillTint="33"/>
      </w:tcPr>
    </w:tblStylePr>
    <w:tblStylePr w:type="band1Horz">
      <w:tblPr/>
      <w:tcPr>
        <w:shd w:val="clear" w:color="auto" w:fill="DAF4EE" w:themeFill="accent2" w:themeFillTint="33"/>
      </w:tcPr>
    </w:tblStylePr>
  </w:style>
  <w:style w:type="table" w:styleId="GridTable4">
    <w:name w:val="Grid Table 4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2497"/>
    <w:pPr>
      <w:spacing w:after="0" w:line="240" w:lineRule="auto"/>
    </w:pPr>
    <w:tblPr>
      <w:tblStyleRowBandSize w:val="1"/>
      <w:tblStyleColBandSize w:val="1"/>
      <w:tblBorders>
        <w:top w:val="single" w:sz="4" w:space="0" w:color="82C7F4" w:themeColor="accent1" w:themeTint="99"/>
        <w:left w:val="single" w:sz="4" w:space="0" w:color="82C7F4" w:themeColor="accent1" w:themeTint="99"/>
        <w:bottom w:val="single" w:sz="4" w:space="0" w:color="82C7F4" w:themeColor="accent1" w:themeTint="99"/>
        <w:right w:val="single" w:sz="4" w:space="0" w:color="82C7F4" w:themeColor="accent1" w:themeTint="99"/>
        <w:insideH w:val="single" w:sz="4" w:space="0" w:color="82C7F4" w:themeColor="accent1" w:themeTint="99"/>
        <w:insideV w:val="single" w:sz="4" w:space="0" w:color="82C7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A3EE" w:themeColor="accent1"/>
          <w:left w:val="single" w:sz="4" w:space="0" w:color="2FA3EE" w:themeColor="accent1"/>
          <w:bottom w:val="single" w:sz="4" w:space="0" w:color="2FA3EE" w:themeColor="accent1"/>
          <w:right w:val="single" w:sz="4" w:space="0" w:color="2FA3EE" w:themeColor="accent1"/>
          <w:insideH w:val="nil"/>
          <w:insideV w:val="nil"/>
        </w:tcBorders>
        <w:shd w:val="clear" w:color="auto" w:fill="2FA3EE" w:themeFill="accent1"/>
      </w:tcPr>
    </w:tblStylePr>
    <w:tblStylePr w:type="lastRow">
      <w:rPr>
        <w:b/>
        <w:bCs/>
      </w:rPr>
      <w:tblPr/>
      <w:tcPr>
        <w:tcBorders>
          <w:top w:val="double" w:sz="4" w:space="0" w:color="2FA3E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1722</Words>
  <Characters>8288</Characters>
  <Application>Microsoft Office Word</Application>
  <DocSecurity>0</DocSecurity>
  <Lines>251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Rishil Sheth</dc:creator>
  <cp:keywords/>
  <dc:description/>
  <cp:lastModifiedBy>Rishil Sheth</cp:lastModifiedBy>
  <cp:revision>3</cp:revision>
  <dcterms:created xsi:type="dcterms:W3CDTF">2026-07-23T01:40:00Z</dcterms:created>
  <dcterms:modified xsi:type="dcterms:W3CDTF">2026-07-23T23:42:00Z</dcterms:modified>
</cp:coreProperties>
</file>